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569ED" w14:textId="77777777" w:rsidR="00EB6521" w:rsidRDefault="001666D1">
      <w:pPr>
        <w:spacing w:after="40"/>
        <w:jc w:val="center"/>
      </w:pPr>
      <w:r>
        <w:rPr>
          <w:rFonts w:ascii="Georgia" w:eastAsia="Georgia" w:hAnsi="Georgia" w:cs="Georgia"/>
          <w:b/>
          <w:bCs/>
          <w:color w:val="17365D"/>
          <w:spacing w:val="60"/>
          <w:sz w:val="40"/>
          <w:szCs w:val="40"/>
        </w:rPr>
        <w:t>JEEWESH KUMAR JHA</w:t>
      </w:r>
    </w:p>
    <w:p w14:paraId="159D955F" w14:textId="2166EAC1" w:rsidR="00EB6521" w:rsidRDefault="007335F6">
      <w:pPr>
        <w:spacing w:after="60"/>
        <w:jc w:val="center"/>
      </w:pPr>
      <w:r>
        <w:rPr>
          <w:color w:val="1F4E79"/>
          <w:spacing w:val="14"/>
        </w:rPr>
        <w:t>Digital Platform  |  Enterprise Architecture  |  BFSI Technology Leadership</w:t>
      </w:r>
    </w:p>
    <w:p w14:paraId="5978230B" w14:textId="77777777" w:rsidR="00EB6521" w:rsidRDefault="001666D1">
      <w:pPr>
        <w:pBdr>
          <w:bottom w:val="single" w:sz="12" w:space="4" w:color="17365D"/>
        </w:pBdr>
        <w:spacing w:after="120"/>
        <w:jc w:val="center"/>
      </w:pPr>
      <w:r>
        <w:rPr>
          <w:color w:val="555555"/>
          <w:sz w:val="18"/>
          <w:szCs w:val="18"/>
        </w:rPr>
        <w:t xml:space="preserve">Pune, Maharashtra, India   •   +91 70440 56613   •   jeeweshjha@yahoo.com   •   </w:t>
      </w:r>
      <w:hyperlink r:id="rId7" w:history="1">
        <w:r>
          <w:rPr>
            <w:color w:val="1F4E79"/>
            <w:sz w:val="18"/>
            <w:szCs w:val="18"/>
            <w:u w:val="single"/>
          </w:rPr>
          <w:t>linkedin.com/in/</w:t>
        </w:r>
        <w:proofErr w:type="spellStart"/>
        <w:r>
          <w:rPr>
            <w:color w:val="1F4E79"/>
            <w:sz w:val="18"/>
            <w:szCs w:val="18"/>
            <w:u w:val="single"/>
          </w:rPr>
          <w:t>jeeweshjha</w:t>
        </w:r>
        <w:proofErr w:type="spellEnd"/>
      </w:hyperlink>
    </w:p>
    <w:p w14:paraId="70E54C69"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EXECUTIVE PROFILE</w:t>
      </w:r>
    </w:p>
    <w:p w14:paraId="27CC7E59" w14:textId="2D47DD0D" w:rsidR="00630686" w:rsidRDefault="001666D1" w:rsidP="007335F6">
      <w:pPr>
        <w:spacing w:after="120" w:line="244" w:lineRule="auto"/>
        <w:jc w:val="both"/>
      </w:pPr>
      <w:r>
        <w:t xml:space="preserve">Enterprise technology leader with </w:t>
      </w:r>
      <w:r>
        <w:rPr>
          <w:b/>
          <w:bCs/>
        </w:rPr>
        <w:t>21+ years</w:t>
      </w:r>
      <w:r>
        <w:t xml:space="preserve"> of post-qualification IT experience across regulated financial services, BFSI product engineering and large-scale digital platforms. </w:t>
      </w:r>
      <w:r>
        <w:rPr>
          <w:b/>
          <w:bCs/>
        </w:rPr>
        <w:t xml:space="preserve">TOGAF-certified </w:t>
      </w:r>
      <w:r w:rsidR="0059228F">
        <w:rPr>
          <w:b/>
          <w:bCs/>
        </w:rPr>
        <w:t xml:space="preserve">enterprise </w:t>
      </w:r>
      <w:r>
        <w:rPr>
          <w:b/>
          <w:bCs/>
        </w:rPr>
        <w:t>architect</w:t>
      </w:r>
      <w:r>
        <w:t xml:space="preserve"> currently heading IT Digital Platform at Bajaj Finance Limited, directing a portfolio of </w:t>
      </w:r>
      <w:r>
        <w:rPr>
          <w:b/>
          <w:bCs/>
        </w:rPr>
        <w:t>20+ digital transformation programmes</w:t>
      </w:r>
      <w:r>
        <w:t xml:space="preserve">, </w:t>
      </w:r>
      <w:r>
        <w:rPr>
          <w:b/>
          <w:bCs/>
        </w:rPr>
        <w:t>100+ technology practitioners</w:t>
      </w:r>
      <w:r>
        <w:t xml:space="preserve"> and an </w:t>
      </w:r>
      <w:r w:rsidR="0091629E">
        <w:rPr>
          <w:b/>
          <w:bCs/>
        </w:rPr>
        <w:t>INR 100</w:t>
      </w:r>
      <w:r>
        <w:rPr>
          <w:b/>
          <w:bCs/>
        </w:rPr>
        <w:t xml:space="preserve"> million</w:t>
      </w:r>
      <w:r>
        <w:t xml:space="preserve"> annual technology budget. Executes an enterprise technology strategy built on modularity, scalability and operational efficiency, and implements the omnichannel strategy integrating branding, messaging and online and offline touchpoints across the customer funnel. Re-architected the group digital platform for </w:t>
      </w:r>
      <w:r w:rsidR="00B04E43">
        <w:rPr>
          <w:b/>
          <w:bCs/>
        </w:rPr>
        <w:t>6</w:t>
      </w:r>
      <w:r>
        <w:rPr>
          <w:b/>
          <w:bCs/>
        </w:rPr>
        <w:t>00+ TPS</w:t>
      </w:r>
      <w:r>
        <w:t xml:space="preserve"> and </w:t>
      </w:r>
      <w:proofErr w:type="spellStart"/>
      <w:r>
        <w:t>productionised</w:t>
      </w:r>
      <w:proofErr w:type="spellEnd"/>
      <w:r>
        <w:t xml:space="preserve"> </w:t>
      </w:r>
      <w:proofErr w:type="spellStart"/>
      <w:r>
        <w:rPr>
          <w:b/>
          <w:bCs/>
        </w:rPr>
        <w:t>blockchain</w:t>
      </w:r>
      <w:proofErr w:type="spellEnd"/>
      <w:r>
        <w:rPr>
          <w:b/>
          <w:bCs/>
        </w:rPr>
        <w:t>-based Bajaj Coins</w:t>
      </w:r>
      <w:r>
        <w:t xml:space="preserve"> across consortium partners. Earlier delivered </w:t>
      </w:r>
      <w:proofErr w:type="spellStart"/>
      <w:r>
        <w:t>FinnOne</w:t>
      </w:r>
      <w:proofErr w:type="spellEnd"/>
      <w:r>
        <w:t xml:space="preserve"> retail and corporate banking implementations for Indian and international banks and owned global OSS solution architecture at Ericsson. Engages CXO forums for programme approvals, budgets and technology direction.</w:t>
      </w:r>
    </w:p>
    <w:p w14:paraId="5F913429"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CAREER HIGHLIGHTS</w:t>
      </w:r>
    </w:p>
    <w:p w14:paraId="608AEC3F" w14:textId="77777777" w:rsidR="00EB6521" w:rsidRDefault="001666D1">
      <w:pPr>
        <w:pStyle w:val="ListParagraph"/>
        <w:keepLines/>
        <w:numPr>
          <w:ilvl w:val="0"/>
          <w:numId w:val="2"/>
        </w:numPr>
        <w:spacing w:after="52" w:line="244" w:lineRule="auto"/>
        <w:jc w:val="both"/>
      </w:pPr>
      <w:r>
        <w:rPr>
          <w:b/>
          <w:bCs/>
        </w:rPr>
        <w:t>Digital transformation portfolio —</w:t>
      </w:r>
      <w:r>
        <w:t xml:space="preserve"> Directs </w:t>
      </w:r>
      <w:r>
        <w:rPr>
          <w:b/>
          <w:bCs/>
        </w:rPr>
        <w:t>20+ concurrent programmes</w:t>
      </w:r>
      <w:r>
        <w:t xml:space="preserve"> forming the digital transformation agenda of Bajaj Finance Limited, leading </w:t>
      </w:r>
      <w:r>
        <w:rPr>
          <w:b/>
          <w:bCs/>
        </w:rPr>
        <w:t>100+ technology practitioners</w:t>
      </w:r>
      <w:r>
        <w:t xml:space="preserve"> and the programme management function.</w:t>
      </w:r>
    </w:p>
    <w:p w14:paraId="4C96278B" w14:textId="1D57E9E8" w:rsidR="00EB6521" w:rsidRDefault="001666D1">
      <w:pPr>
        <w:pStyle w:val="ListParagraph"/>
        <w:keepLines/>
        <w:numPr>
          <w:ilvl w:val="0"/>
          <w:numId w:val="2"/>
        </w:numPr>
        <w:spacing w:after="52" w:line="244" w:lineRule="auto"/>
        <w:jc w:val="both"/>
      </w:pPr>
      <w:r>
        <w:rPr>
          <w:b/>
          <w:bCs/>
        </w:rPr>
        <w:t>Platform scale —</w:t>
      </w:r>
      <w:r>
        <w:t xml:space="preserve"> Re-architected the group digital platform to sustain a transaction scale in excess of </w:t>
      </w:r>
      <w:r w:rsidR="00B04E43">
        <w:rPr>
          <w:b/>
          <w:bCs/>
        </w:rPr>
        <w:t>6</w:t>
      </w:r>
      <w:r>
        <w:rPr>
          <w:b/>
          <w:bCs/>
        </w:rPr>
        <w:t>00 TPS</w:t>
      </w:r>
      <w:r>
        <w:t>, with continuous governance of APIs, infrastructure capacity and live campaigns.</w:t>
      </w:r>
    </w:p>
    <w:p w14:paraId="3777E699" w14:textId="104E77AA" w:rsidR="00EB6521" w:rsidRDefault="001666D1">
      <w:pPr>
        <w:pStyle w:val="ListParagraph"/>
        <w:keepLines/>
        <w:numPr>
          <w:ilvl w:val="0"/>
          <w:numId w:val="2"/>
        </w:numPr>
        <w:spacing w:after="52" w:line="244" w:lineRule="auto"/>
        <w:jc w:val="both"/>
      </w:pPr>
      <w:r>
        <w:rPr>
          <w:b/>
          <w:bCs/>
        </w:rPr>
        <w:t>Technology strategy and budget —</w:t>
      </w:r>
      <w:r>
        <w:t xml:space="preserve"> Owns an </w:t>
      </w:r>
      <w:r w:rsidR="0091629E">
        <w:rPr>
          <w:b/>
          <w:bCs/>
        </w:rPr>
        <w:t>INR 100</w:t>
      </w:r>
      <w:r>
        <w:rPr>
          <w:b/>
          <w:bCs/>
        </w:rPr>
        <w:t xml:space="preserve"> million annual technology budget</w:t>
      </w:r>
      <w:r>
        <w:t xml:space="preserve">, presents to the </w:t>
      </w:r>
      <w:r>
        <w:rPr>
          <w:b/>
          <w:bCs/>
        </w:rPr>
        <w:t>CXO team</w:t>
      </w:r>
      <w:r>
        <w:t xml:space="preserve"> for programme approvals, and executes a strategy built on modularity, scalability and operational efficiency.</w:t>
      </w:r>
    </w:p>
    <w:p w14:paraId="0DD65307" w14:textId="77777777" w:rsidR="00EB6521" w:rsidRDefault="001666D1">
      <w:pPr>
        <w:pStyle w:val="ListParagraph"/>
        <w:keepLines/>
        <w:numPr>
          <w:ilvl w:val="0"/>
          <w:numId w:val="2"/>
        </w:numPr>
        <w:spacing w:after="52" w:line="244" w:lineRule="auto"/>
        <w:jc w:val="both"/>
      </w:pPr>
      <w:proofErr w:type="spellStart"/>
      <w:r>
        <w:rPr>
          <w:b/>
          <w:bCs/>
        </w:rPr>
        <w:t>Omnichannel</w:t>
      </w:r>
      <w:proofErr w:type="spellEnd"/>
      <w:r>
        <w:rPr>
          <w:b/>
          <w:bCs/>
        </w:rPr>
        <w:t xml:space="preserve"> and </w:t>
      </w:r>
      <w:proofErr w:type="spellStart"/>
      <w:r>
        <w:rPr>
          <w:b/>
          <w:bCs/>
        </w:rPr>
        <w:t>MarTech</w:t>
      </w:r>
      <w:proofErr w:type="spellEnd"/>
      <w:r>
        <w:rPr>
          <w:b/>
          <w:bCs/>
        </w:rPr>
        <w:t xml:space="preserve"> —</w:t>
      </w:r>
      <w:r>
        <w:t xml:space="preserve"> Implemented the enterprise omnichannel strategy integrating branding, messaging and online and offline touchpoints across the sales funnel, and finalised </w:t>
      </w:r>
      <w:proofErr w:type="spellStart"/>
      <w:r>
        <w:t>MarTech</w:t>
      </w:r>
      <w:proofErr w:type="spellEnd"/>
      <w:r>
        <w:t xml:space="preserve"> products aligned to retention and growth targets.</w:t>
      </w:r>
    </w:p>
    <w:p w14:paraId="723BE60B" w14:textId="77777777" w:rsidR="00EB6521" w:rsidRDefault="001666D1">
      <w:pPr>
        <w:pStyle w:val="ListParagraph"/>
        <w:keepLines/>
        <w:numPr>
          <w:ilvl w:val="0"/>
          <w:numId w:val="2"/>
        </w:numPr>
        <w:spacing w:after="52" w:line="244" w:lineRule="auto"/>
        <w:jc w:val="both"/>
      </w:pPr>
      <w:r>
        <w:rPr>
          <w:b/>
          <w:bCs/>
        </w:rPr>
        <w:t>Emerging technology —</w:t>
      </w:r>
      <w:r>
        <w:t xml:space="preserve"> Productionised </w:t>
      </w:r>
      <w:r>
        <w:rPr>
          <w:b/>
          <w:bCs/>
        </w:rPr>
        <w:t>blockchain-based Bajaj Coins</w:t>
      </w:r>
      <w:r>
        <w:t xml:space="preserve"> across consortium partners; earlier reduced </w:t>
      </w:r>
      <w:r>
        <w:rPr>
          <w:b/>
          <w:bCs/>
        </w:rPr>
        <w:t>OPEX by 30%</w:t>
      </w:r>
      <w:r>
        <w:t xml:space="preserve">, </w:t>
      </w:r>
      <w:r>
        <w:rPr>
          <w:b/>
          <w:bCs/>
        </w:rPr>
        <w:t>energy consumption by 15%</w:t>
      </w:r>
      <w:r>
        <w:t xml:space="preserve"> and </w:t>
      </w:r>
      <w:r>
        <w:rPr>
          <w:b/>
          <w:bCs/>
        </w:rPr>
        <w:t>maintenance effort by 20%</w:t>
      </w:r>
      <w:r>
        <w:t xml:space="preserve"> through AI/ML and automation.</w:t>
      </w:r>
    </w:p>
    <w:p w14:paraId="7EF51E2A" w14:textId="77777777" w:rsidR="00EB6521" w:rsidRDefault="001666D1">
      <w:pPr>
        <w:pStyle w:val="ListParagraph"/>
        <w:keepLines/>
        <w:numPr>
          <w:ilvl w:val="0"/>
          <w:numId w:val="2"/>
        </w:numPr>
        <w:spacing w:after="100" w:line="244" w:lineRule="auto"/>
        <w:jc w:val="both"/>
      </w:pPr>
      <w:r>
        <w:rPr>
          <w:b/>
          <w:bCs/>
        </w:rPr>
        <w:t>BFSI delivery —</w:t>
      </w:r>
      <w:r>
        <w:t xml:space="preserve"> Directed </w:t>
      </w:r>
      <w:proofErr w:type="spellStart"/>
      <w:r>
        <w:rPr>
          <w:b/>
          <w:bCs/>
        </w:rPr>
        <w:t>FinnOne</w:t>
      </w:r>
      <w:proofErr w:type="spellEnd"/>
      <w:r>
        <w:t xml:space="preserve"> retail and corporate banking implementations for SBI, HDFC, ICICI, Axis, Yes Bank, Citibank Singapore, Bank </w:t>
      </w:r>
      <w:proofErr w:type="spellStart"/>
      <w:r>
        <w:t>Mandiri</w:t>
      </w:r>
      <w:proofErr w:type="spellEnd"/>
      <w:r>
        <w:t>, Emirates Bank and Equity Bank.</w:t>
      </w:r>
    </w:p>
    <w:p w14:paraId="1C93404C"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CORE LEADERSHIP &amp; TECHNICAL COMPETENCIES</w:t>
      </w:r>
    </w:p>
    <w:p w14:paraId="58167402" w14:textId="77777777" w:rsidR="00EB6521" w:rsidRDefault="001666D1">
      <w:pPr>
        <w:keepLines/>
        <w:tabs>
          <w:tab w:val="left" w:pos="2160"/>
        </w:tabs>
        <w:spacing w:after="58" w:line="244" w:lineRule="auto"/>
        <w:ind w:left="2160" w:hanging="2160"/>
      </w:pPr>
      <w:r>
        <w:rPr>
          <w:b/>
          <w:bCs/>
          <w:color w:val="17365D"/>
        </w:rPr>
        <w:t>Architecture</w:t>
      </w:r>
      <w:r>
        <w:tab/>
        <w:t>Enterprise Architecture &amp; Roadmaps  ·  Business &amp; Solution Architecture  ·  TOGAF-aligned Design  ·  Microservices  ·  SOA  ·  Application Modernisation</w:t>
      </w:r>
    </w:p>
    <w:p w14:paraId="706D46BE" w14:textId="77777777" w:rsidR="00EB6521" w:rsidRDefault="001666D1">
      <w:pPr>
        <w:keepLines/>
        <w:tabs>
          <w:tab w:val="left" w:pos="2160"/>
        </w:tabs>
        <w:spacing w:after="58" w:line="244" w:lineRule="auto"/>
        <w:ind w:left="2160" w:hanging="2160"/>
      </w:pPr>
      <w:r>
        <w:rPr>
          <w:b/>
          <w:bCs/>
          <w:color w:val="17365D"/>
        </w:rPr>
        <w:t>Integration &amp; APIs</w:t>
      </w:r>
      <w:r>
        <w:tab/>
        <w:t>Enterprise Integration Services  ·  API Strategy  ·  REST APIs &amp; JSON  ·  Middleware  ·  Third-party &amp; EMS Integration</w:t>
      </w:r>
    </w:p>
    <w:p w14:paraId="2B3FD4F2" w14:textId="77777777" w:rsidR="00EB6521" w:rsidRDefault="001666D1">
      <w:pPr>
        <w:keepLines/>
        <w:tabs>
          <w:tab w:val="left" w:pos="2160"/>
        </w:tabs>
        <w:spacing w:after="58" w:line="244" w:lineRule="auto"/>
        <w:ind w:left="2160" w:hanging="2160"/>
      </w:pPr>
      <w:r>
        <w:rPr>
          <w:b/>
          <w:bCs/>
          <w:color w:val="17365D"/>
        </w:rPr>
        <w:t xml:space="preserve">Digital &amp; </w:t>
      </w:r>
      <w:proofErr w:type="spellStart"/>
      <w:r>
        <w:rPr>
          <w:b/>
          <w:bCs/>
          <w:color w:val="17365D"/>
        </w:rPr>
        <w:t>MarTech</w:t>
      </w:r>
      <w:proofErr w:type="spellEnd"/>
      <w:r>
        <w:tab/>
        <w:t xml:space="preserve">Digital Transformation Portfolios  ·  Omnichannel Strategy &amp; Journeys  ·  </w:t>
      </w:r>
      <w:proofErr w:type="spellStart"/>
      <w:r>
        <w:t>MarTech</w:t>
      </w:r>
      <w:proofErr w:type="spellEnd"/>
      <w:r>
        <w:t xml:space="preserve"> Platform Selection  ·  B2C / B2B Product Launches  ·  Rewards, Loyalty &amp; Consortium Currency</w:t>
      </w:r>
    </w:p>
    <w:p w14:paraId="4AD90D5F" w14:textId="77777777" w:rsidR="00EB6521" w:rsidRDefault="001666D1">
      <w:pPr>
        <w:keepLines/>
        <w:tabs>
          <w:tab w:val="left" w:pos="2160"/>
        </w:tabs>
        <w:spacing w:after="58" w:line="244" w:lineRule="auto"/>
        <w:ind w:left="2160" w:hanging="2160"/>
      </w:pPr>
      <w:r>
        <w:rPr>
          <w:b/>
          <w:bCs/>
          <w:color w:val="17365D"/>
        </w:rPr>
        <w:t>BFSI Domain</w:t>
      </w:r>
      <w:r>
        <w:tab/>
        <w:t>Retail &amp; Corporate Lending (</w:t>
      </w:r>
      <w:proofErr w:type="spellStart"/>
      <w:r>
        <w:t>FinnOne</w:t>
      </w:r>
      <w:proofErr w:type="spellEnd"/>
      <w:r>
        <w:t>)  ·  Banking Product Implementation &amp; Enhancement  ·  NBFC Digital Platforms  ·  Payments &amp; Mobility</w:t>
      </w:r>
    </w:p>
    <w:p w14:paraId="03E2DDF7" w14:textId="77777777" w:rsidR="00EB6521" w:rsidRDefault="001666D1">
      <w:pPr>
        <w:keepLines/>
        <w:tabs>
          <w:tab w:val="left" w:pos="2160"/>
        </w:tabs>
        <w:spacing w:after="58" w:line="244" w:lineRule="auto"/>
        <w:ind w:left="2160" w:hanging="2160"/>
      </w:pPr>
      <w:r>
        <w:rPr>
          <w:b/>
          <w:bCs/>
          <w:color w:val="17365D"/>
        </w:rPr>
        <w:t>Cloud &amp; Operations</w:t>
      </w:r>
      <w:r>
        <w:tab/>
        <w:t xml:space="preserve">Azure  ·  AWS  ·  GCP  ·  SaaS / PaaS / IaaS  ·  Kubernetes &amp; Docker  ·  CI/CD &amp; </w:t>
      </w:r>
      <w:proofErr w:type="spellStart"/>
      <w:r>
        <w:t>DevSecOps</w:t>
      </w:r>
      <w:proofErr w:type="spellEnd"/>
      <w:r>
        <w:t xml:space="preserve">  ·  SRE &amp; Observability  ·  High Availability, Scalability &amp; Performance</w:t>
      </w:r>
    </w:p>
    <w:p w14:paraId="316A0826" w14:textId="77777777" w:rsidR="00EB6521" w:rsidRDefault="001666D1">
      <w:pPr>
        <w:keepLines/>
        <w:tabs>
          <w:tab w:val="left" w:pos="2160"/>
        </w:tabs>
        <w:spacing w:after="58" w:line="244" w:lineRule="auto"/>
        <w:ind w:left="2160" w:hanging="2160"/>
      </w:pPr>
      <w:r>
        <w:rPr>
          <w:b/>
          <w:bCs/>
          <w:color w:val="17365D"/>
        </w:rPr>
        <w:t>Security &amp; Risk</w:t>
      </w:r>
      <w:r>
        <w:tab/>
        <w:t>Security Architecture  ·  Cloud, Application, Infrastructure &amp; Database Security  ·  Access Control  ·  Vulnerability Management  ·  Risk &amp; Change Management</w:t>
      </w:r>
    </w:p>
    <w:p w14:paraId="4BC77538" w14:textId="77777777" w:rsidR="00EB6521" w:rsidRDefault="001666D1">
      <w:pPr>
        <w:keepLines/>
        <w:tabs>
          <w:tab w:val="left" w:pos="2160"/>
        </w:tabs>
        <w:spacing w:after="58" w:line="244" w:lineRule="auto"/>
        <w:ind w:left="2160" w:hanging="2160"/>
      </w:pPr>
      <w:r>
        <w:rPr>
          <w:b/>
          <w:bCs/>
          <w:color w:val="17365D"/>
        </w:rPr>
        <w:t>Data &amp; Emerging Tech</w:t>
      </w:r>
      <w:r>
        <w:tab/>
        <w:t>Data Architecture  ·  Big Data &amp; Analytics  ·  AI / ML &amp; Deep Learning  ·  Generative AI  ·  Blockchain  ·  Advanced Analytics Models</w:t>
      </w:r>
    </w:p>
    <w:p w14:paraId="541692D1" w14:textId="670FC10C" w:rsidR="00630686" w:rsidRDefault="001666D1" w:rsidP="00630686">
      <w:pPr>
        <w:keepLines/>
        <w:tabs>
          <w:tab w:val="left" w:pos="2160"/>
        </w:tabs>
        <w:spacing w:after="100" w:line="244" w:lineRule="auto"/>
        <w:ind w:left="2160" w:hanging="2160"/>
      </w:pPr>
      <w:r>
        <w:rPr>
          <w:b/>
          <w:bCs/>
          <w:color w:val="17365D"/>
        </w:rPr>
        <w:t>Leadership</w:t>
      </w:r>
      <w:r>
        <w:tab/>
        <w:t>Technology Strategy  ·  Portfolio &amp; Programme Governance  ·  Budget Ownership  ·  Vendor &amp; Partner Management  ·  Innovation &amp; Capability Building  ·  CXO Engagement</w:t>
      </w:r>
    </w:p>
    <w:p w14:paraId="22B0DA21"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PROFESSIONAL EXPERIENCE</w:t>
      </w:r>
    </w:p>
    <w:p w14:paraId="75ACFA14" w14:textId="77777777" w:rsidR="00EB6521" w:rsidRDefault="001666D1">
      <w:pPr>
        <w:keepNext/>
        <w:keepLines/>
        <w:tabs>
          <w:tab w:val="right" w:pos="9026"/>
        </w:tabs>
        <w:spacing w:before="150"/>
      </w:pPr>
      <w:r>
        <w:rPr>
          <w:b/>
          <w:bCs/>
          <w:color w:val="17365D"/>
          <w:sz w:val="21"/>
          <w:szCs w:val="21"/>
        </w:rPr>
        <w:t>Bajaj Finance Limited</w:t>
      </w:r>
      <w:r>
        <w:rPr>
          <w:color w:val="555555"/>
        </w:rPr>
        <w:t xml:space="preserve">  |  Pune</w:t>
      </w:r>
      <w:r>
        <w:tab/>
      </w:r>
      <w:r>
        <w:rPr>
          <w:b/>
          <w:bCs/>
          <w:color w:val="555555"/>
          <w:sz w:val="18"/>
          <w:szCs w:val="18"/>
        </w:rPr>
        <w:t>Jul 2022 – Present</w:t>
      </w:r>
    </w:p>
    <w:p w14:paraId="0802C628" w14:textId="77777777" w:rsidR="00EB6521" w:rsidRDefault="001666D1">
      <w:pPr>
        <w:keepNext/>
        <w:keepLines/>
        <w:tabs>
          <w:tab w:val="right" w:pos="9026"/>
        </w:tabs>
        <w:spacing w:before="20" w:after="90"/>
      </w:pPr>
      <w:r>
        <w:rPr>
          <w:b/>
          <w:bCs/>
          <w:i/>
          <w:iCs/>
          <w:color w:val="1F4E79"/>
          <w:sz w:val="20"/>
          <w:szCs w:val="20"/>
        </w:rPr>
        <w:t>Head – IT Digital Platform</w:t>
      </w:r>
      <w:r>
        <w:tab/>
      </w:r>
      <w:r>
        <w:rPr>
          <w:i/>
          <w:iCs/>
          <w:color w:val="6E6E6E"/>
          <w:sz w:val="18"/>
          <w:szCs w:val="18"/>
        </w:rPr>
        <w:t>20+ programmes  |  Team of 100+  |  INR 40 Mn annual budget</w:t>
      </w:r>
    </w:p>
    <w:p w14:paraId="6D78ADCB" w14:textId="77777777" w:rsidR="00EB6521" w:rsidRDefault="001666D1">
      <w:pPr>
        <w:pStyle w:val="ListParagraph"/>
        <w:keepLines/>
        <w:numPr>
          <w:ilvl w:val="0"/>
          <w:numId w:val="2"/>
        </w:numPr>
        <w:spacing w:after="52" w:line="244" w:lineRule="auto"/>
        <w:jc w:val="both"/>
      </w:pPr>
      <w:r>
        <w:t xml:space="preserve">Heads IT Digital Platform, directing a portfolio of </w:t>
      </w:r>
      <w:r>
        <w:rPr>
          <w:b/>
          <w:bCs/>
        </w:rPr>
        <w:t>20+ programmes</w:t>
      </w:r>
      <w:r>
        <w:t xml:space="preserve"> that constitute the organisation's digital transformation agenda, and leading </w:t>
      </w:r>
      <w:r>
        <w:rPr>
          <w:b/>
          <w:bCs/>
        </w:rPr>
        <w:t>100+ technology practitioners</w:t>
      </w:r>
      <w:r>
        <w:t xml:space="preserve"> across solution design, engineering, implementation, delivery management, TechOps and production support.</w:t>
      </w:r>
    </w:p>
    <w:p w14:paraId="49B0269A" w14:textId="77777777" w:rsidR="00EB6521" w:rsidRDefault="001666D1">
      <w:pPr>
        <w:pStyle w:val="ListParagraph"/>
        <w:keepLines/>
        <w:numPr>
          <w:ilvl w:val="0"/>
          <w:numId w:val="2"/>
        </w:numPr>
        <w:spacing w:after="52" w:line="244" w:lineRule="auto"/>
        <w:jc w:val="both"/>
      </w:pPr>
      <w:r>
        <w:t xml:space="preserve">Executes a comprehensive technology strategy tailored to business objectives with emphasis on </w:t>
      </w:r>
      <w:r>
        <w:rPr>
          <w:b/>
          <w:bCs/>
        </w:rPr>
        <w:t>modularity, scalability and operational efficiency</w:t>
      </w:r>
      <w:r>
        <w:t>, and oversees development and implementation of scalable, secure technology systems, software solutions and infrastructure.</w:t>
      </w:r>
    </w:p>
    <w:p w14:paraId="05C5C454" w14:textId="39AFAE76" w:rsidR="00EB6521" w:rsidRDefault="001666D1">
      <w:pPr>
        <w:pStyle w:val="ListParagraph"/>
        <w:keepLines/>
        <w:numPr>
          <w:ilvl w:val="0"/>
          <w:numId w:val="2"/>
        </w:numPr>
        <w:spacing w:after="52" w:line="244" w:lineRule="auto"/>
        <w:jc w:val="both"/>
      </w:pPr>
      <w:r>
        <w:lastRenderedPageBreak/>
        <w:t xml:space="preserve">Drives the design, development and implementation of robust </w:t>
      </w:r>
      <w:r>
        <w:rPr>
          <w:b/>
          <w:bCs/>
        </w:rPr>
        <w:t>technical architectures</w:t>
      </w:r>
      <w:r>
        <w:t xml:space="preserve"> aligned to business requirements and industry best practice; re-architected the group platform to handle </w:t>
      </w:r>
      <w:r w:rsidR="00546FD3">
        <w:rPr>
          <w:b/>
          <w:bCs/>
        </w:rPr>
        <w:t>more than 6</w:t>
      </w:r>
      <w:r>
        <w:rPr>
          <w:b/>
          <w:bCs/>
        </w:rPr>
        <w:t>00 TPS</w:t>
      </w:r>
      <w:r>
        <w:t xml:space="preserve"> and readied it for enterprise-wide growth.</w:t>
      </w:r>
    </w:p>
    <w:p w14:paraId="0F0990F4" w14:textId="77777777" w:rsidR="00EB6521" w:rsidRDefault="001666D1">
      <w:pPr>
        <w:pStyle w:val="ListParagraph"/>
        <w:keepLines/>
        <w:numPr>
          <w:ilvl w:val="0"/>
          <w:numId w:val="2"/>
        </w:numPr>
        <w:spacing w:after="52" w:line="244" w:lineRule="auto"/>
        <w:jc w:val="both"/>
      </w:pPr>
      <w:r>
        <w:t xml:space="preserve">Implements the enterprise </w:t>
      </w:r>
      <w:r>
        <w:rPr>
          <w:b/>
          <w:bCs/>
        </w:rPr>
        <w:t>omnichannel strategy</w:t>
      </w:r>
      <w:r>
        <w:t xml:space="preserve"> — seamless integration of branding, messaging and online and offline touchpoints as consumers move down the sales funnel — and integrates the platform with all digital assets for earn-and-burn journeys.</w:t>
      </w:r>
    </w:p>
    <w:p w14:paraId="7D0A8A39" w14:textId="77777777" w:rsidR="00EB6521" w:rsidRDefault="001666D1">
      <w:pPr>
        <w:pStyle w:val="ListParagraph"/>
        <w:keepLines/>
        <w:numPr>
          <w:ilvl w:val="0"/>
          <w:numId w:val="2"/>
        </w:numPr>
        <w:spacing w:after="52" w:line="244" w:lineRule="auto"/>
        <w:jc w:val="both"/>
      </w:pPr>
      <w:r>
        <w:t xml:space="preserve">Identifies and runs long-term and short-term </w:t>
      </w:r>
      <w:r>
        <w:rPr>
          <w:b/>
          <w:bCs/>
        </w:rPr>
        <w:t>strategic programmes</w:t>
      </w:r>
      <w:r>
        <w:t xml:space="preserve">, and finalises </w:t>
      </w:r>
      <w:proofErr w:type="spellStart"/>
      <w:r>
        <w:rPr>
          <w:b/>
          <w:bCs/>
        </w:rPr>
        <w:t>MarTech</w:t>
      </w:r>
      <w:proofErr w:type="spellEnd"/>
      <w:r>
        <w:t xml:space="preserve"> products and strategies to retain customers and meet the growth targets of the organisation.</w:t>
      </w:r>
    </w:p>
    <w:p w14:paraId="1865A5A5" w14:textId="0FF411ED" w:rsidR="00EB6521" w:rsidRDefault="001666D1">
      <w:pPr>
        <w:pStyle w:val="ListParagraph"/>
        <w:keepLines/>
        <w:numPr>
          <w:ilvl w:val="0"/>
          <w:numId w:val="2"/>
        </w:numPr>
        <w:spacing w:after="52" w:line="244" w:lineRule="auto"/>
        <w:jc w:val="both"/>
      </w:pPr>
      <w:r>
        <w:t xml:space="preserve">Presents to the </w:t>
      </w:r>
      <w:r>
        <w:rPr>
          <w:b/>
          <w:bCs/>
        </w:rPr>
        <w:t>CXO team</w:t>
      </w:r>
      <w:r>
        <w:t xml:space="preserve"> to secure programme approvals and manages an </w:t>
      </w:r>
      <w:r w:rsidR="00546FD3">
        <w:rPr>
          <w:b/>
          <w:bCs/>
        </w:rPr>
        <w:t>INR 10</w:t>
      </w:r>
      <w:bookmarkStart w:id="0" w:name="_GoBack"/>
      <w:bookmarkEnd w:id="0"/>
      <w:r>
        <w:rPr>
          <w:b/>
          <w:bCs/>
        </w:rPr>
        <w:t>0 million annual technology budget</w:t>
      </w:r>
      <w:r>
        <w:t>, optimising resource allocation and cost-effectiveness; collaborates with executive leadership, business units and stakeholders to drive technology-enabled business initiatives.</w:t>
      </w:r>
    </w:p>
    <w:p w14:paraId="0E9064DD" w14:textId="77777777" w:rsidR="00EB6521" w:rsidRDefault="001666D1">
      <w:pPr>
        <w:pStyle w:val="ListParagraph"/>
        <w:keepLines/>
        <w:numPr>
          <w:ilvl w:val="0"/>
          <w:numId w:val="2"/>
        </w:numPr>
        <w:spacing w:after="52" w:line="244" w:lineRule="auto"/>
        <w:jc w:val="both"/>
      </w:pPr>
      <w:r>
        <w:t xml:space="preserve">Implemented </w:t>
      </w:r>
      <w:r>
        <w:rPr>
          <w:b/>
          <w:bCs/>
        </w:rPr>
        <w:t>blockchain</w:t>
      </w:r>
      <w:r>
        <w:t xml:space="preserve"> for Bajaj Coins across consortium partners and drove the </w:t>
      </w:r>
      <w:r>
        <w:rPr>
          <w:b/>
          <w:bCs/>
        </w:rPr>
        <w:t>Rewards 2.0 — "Rewards as a Business"</w:t>
      </w:r>
      <w:r>
        <w:t xml:space="preserve"> vision extending the platform to Bajaj merchants, customers, vendors and group companies.</w:t>
      </w:r>
    </w:p>
    <w:p w14:paraId="547A356C" w14:textId="77777777" w:rsidR="00EB6521" w:rsidRDefault="001666D1">
      <w:pPr>
        <w:pStyle w:val="ListParagraph"/>
        <w:keepLines/>
        <w:numPr>
          <w:ilvl w:val="0"/>
          <w:numId w:val="2"/>
        </w:numPr>
        <w:spacing w:after="52" w:line="244" w:lineRule="auto"/>
        <w:jc w:val="both"/>
      </w:pPr>
      <w:r>
        <w:t>Partners with engineering to identify and evaluate emerging technologies, conduct competitive analysis and assess strategic advantage and business impact, accelerating innovation initiatives that lift product and process efficiency.</w:t>
      </w:r>
    </w:p>
    <w:p w14:paraId="6F60407B" w14:textId="77777777" w:rsidR="00EB6521" w:rsidRDefault="001666D1">
      <w:pPr>
        <w:pStyle w:val="ListParagraph"/>
        <w:keepLines/>
        <w:numPr>
          <w:ilvl w:val="0"/>
          <w:numId w:val="2"/>
        </w:numPr>
        <w:spacing w:after="100" w:line="244" w:lineRule="auto"/>
        <w:jc w:val="both"/>
      </w:pPr>
      <w:r>
        <w:t>Governs platform uptime, health, APIs, infrastructure capacity, campaign monitoring and issue resolution, together with data, MIS, analytics and KPI reporting to leadership; guides the programme management team, fostering collaboration and continuous learning.</w:t>
      </w:r>
    </w:p>
    <w:p w14:paraId="5A969D20" w14:textId="77777777" w:rsidR="00EB6521" w:rsidRDefault="001666D1">
      <w:pPr>
        <w:keepNext/>
        <w:keepLines/>
        <w:tabs>
          <w:tab w:val="right" w:pos="9026"/>
        </w:tabs>
        <w:spacing w:before="150"/>
      </w:pPr>
      <w:r>
        <w:rPr>
          <w:b/>
          <w:bCs/>
          <w:color w:val="17365D"/>
          <w:sz w:val="21"/>
          <w:szCs w:val="21"/>
        </w:rPr>
        <w:t xml:space="preserve">Ericsson India Global Services </w:t>
      </w:r>
      <w:proofErr w:type="spellStart"/>
      <w:r>
        <w:rPr>
          <w:b/>
          <w:bCs/>
          <w:color w:val="17365D"/>
          <w:sz w:val="21"/>
          <w:szCs w:val="21"/>
        </w:rPr>
        <w:t>Pvt.</w:t>
      </w:r>
      <w:proofErr w:type="spellEnd"/>
      <w:r>
        <w:rPr>
          <w:b/>
          <w:bCs/>
          <w:color w:val="17365D"/>
          <w:sz w:val="21"/>
          <w:szCs w:val="21"/>
        </w:rPr>
        <w:t xml:space="preserve"> Ltd.</w:t>
      </w:r>
      <w:r>
        <w:rPr>
          <w:color w:val="555555"/>
        </w:rPr>
        <w:t xml:space="preserve">  |  Noida</w:t>
      </w:r>
      <w:r>
        <w:tab/>
      </w:r>
      <w:r>
        <w:rPr>
          <w:b/>
          <w:bCs/>
          <w:color w:val="555555"/>
          <w:sz w:val="18"/>
          <w:szCs w:val="18"/>
        </w:rPr>
        <w:t>Feb 2012 – Jul 2022</w:t>
      </w:r>
    </w:p>
    <w:p w14:paraId="5F16CAC9" w14:textId="77777777" w:rsidR="00EB6521" w:rsidRDefault="001666D1">
      <w:pPr>
        <w:keepNext/>
        <w:keepLines/>
        <w:tabs>
          <w:tab w:val="right" w:pos="9026"/>
        </w:tabs>
        <w:spacing w:before="20" w:after="90"/>
      </w:pPr>
      <w:r>
        <w:rPr>
          <w:b/>
          <w:bCs/>
          <w:i/>
          <w:iCs/>
          <w:color w:val="1F4E79"/>
          <w:sz w:val="20"/>
          <w:szCs w:val="20"/>
        </w:rPr>
        <w:t>Senior Solution Architect</w:t>
      </w:r>
      <w:r>
        <w:tab/>
      </w:r>
      <w:r>
        <w:rPr>
          <w:i/>
          <w:iCs/>
          <w:color w:val="6E6E6E"/>
          <w:sz w:val="18"/>
          <w:szCs w:val="18"/>
        </w:rPr>
        <w:t>Global OSS/BSS accounts</w:t>
      </w:r>
    </w:p>
    <w:p w14:paraId="086E6C05" w14:textId="77777777" w:rsidR="00EB6521" w:rsidRDefault="001666D1">
      <w:pPr>
        <w:pStyle w:val="ListParagraph"/>
        <w:keepLines/>
        <w:numPr>
          <w:ilvl w:val="0"/>
          <w:numId w:val="2"/>
        </w:numPr>
        <w:spacing w:after="52" w:line="244" w:lineRule="auto"/>
        <w:jc w:val="both"/>
      </w:pPr>
      <w:r>
        <w:t>Architected end-to-end OSS solutions spanning OSS-RC and ENM, including integration of performance and fault management with OSS/ENM and third-party tool and EMS integration with Netcool fault management and service-desk trouble ticketing.</w:t>
      </w:r>
    </w:p>
    <w:p w14:paraId="0F32BDFB" w14:textId="77777777" w:rsidR="00EB6521" w:rsidRDefault="001666D1">
      <w:pPr>
        <w:pStyle w:val="ListParagraph"/>
        <w:keepLines/>
        <w:numPr>
          <w:ilvl w:val="0"/>
          <w:numId w:val="2"/>
        </w:numPr>
        <w:spacing w:after="52" w:line="244" w:lineRule="auto"/>
        <w:jc w:val="both"/>
      </w:pPr>
      <w:r>
        <w:t xml:space="preserve">Reduced </w:t>
      </w:r>
      <w:r>
        <w:rPr>
          <w:b/>
          <w:bCs/>
        </w:rPr>
        <w:t>OPEX by 30%</w:t>
      </w:r>
      <w:r>
        <w:t xml:space="preserve"> by detecting all incidents while suppressing non-impacting alerts and resolving them through precise, cost-efficient actions using machine-learning algorithms in a complex 5G environment.</w:t>
      </w:r>
    </w:p>
    <w:p w14:paraId="28AF0892" w14:textId="77777777" w:rsidR="00EB6521" w:rsidRDefault="001666D1">
      <w:pPr>
        <w:pStyle w:val="ListParagraph"/>
        <w:keepLines/>
        <w:numPr>
          <w:ilvl w:val="0"/>
          <w:numId w:val="2"/>
        </w:numPr>
        <w:spacing w:after="52" w:line="244" w:lineRule="auto"/>
        <w:jc w:val="both"/>
      </w:pPr>
      <w:r>
        <w:t xml:space="preserve">Reduced </w:t>
      </w:r>
      <w:r>
        <w:rPr>
          <w:b/>
          <w:bCs/>
        </w:rPr>
        <w:t>energy consumption by 15%</w:t>
      </w:r>
      <w:r>
        <w:t xml:space="preserve"> across 4G, 5G and beyond-5G networks by orchestrating network functions using explainable artificial intelligence and causation analysis.</w:t>
      </w:r>
    </w:p>
    <w:p w14:paraId="5DE8A054" w14:textId="77777777" w:rsidR="00EB6521" w:rsidRDefault="001666D1">
      <w:pPr>
        <w:pStyle w:val="ListParagraph"/>
        <w:keepLines/>
        <w:numPr>
          <w:ilvl w:val="0"/>
          <w:numId w:val="2"/>
        </w:numPr>
        <w:spacing w:after="52" w:line="244" w:lineRule="auto"/>
        <w:jc w:val="both"/>
      </w:pPr>
      <w:r>
        <w:t xml:space="preserve">Implemented </w:t>
      </w:r>
      <w:r>
        <w:rPr>
          <w:b/>
          <w:bCs/>
        </w:rPr>
        <w:t>Neural Search</w:t>
      </w:r>
      <w:r>
        <w:t xml:space="preserve"> for natural-language utterances, extracting data from pre-configured sources using semantic graph and </w:t>
      </w:r>
      <w:proofErr w:type="spellStart"/>
      <w:r>
        <w:t>SQLova</w:t>
      </w:r>
      <w:proofErr w:type="spellEnd"/>
      <w:r>
        <w:t xml:space="preserve">, reducing application maintenance effort by </w:t>
      </w:r>
      <w:r>
        <w:rPr>
          <w:b/>
          <w:bCs/>
        </w:rPr>
        <w:t>20%</w:t>
      </w:r>
      <w:r>
        <w:t>.</w:t>
      </w:r>
    </w:p>
    <w:p w14:paraId="405BA7CF" w14:textId="77777777" w:rsidR="00EB6521" w:rsidRDefault="001666D1">
      <w:pPr>
        <w:pStyle w:val="ListParagraph"/>
        <w:keepLines/>
        <w:numPr>
          <w:ilvl w:val="0"/>
          <w:numId w:val="2"/>
        </w:numPr>
        <w:spacing w:after="52" w:line="244" w:lineRule="auto"/>
        <w:jc w:val="both"/>
      </w:pPr>
      <w:r>
        <w:t xml:space="preserve">Increased </w:t>
      </w:r>
      <w:r>
        <w:rPr>
          <w:b/>
          <w:bCs/>
        </w:rPr>
        <w:t>customer retention by 2%</w:t>
      </w:r>
      <w:r>
        <w:t xml:space="preserve"> through churn reduction and improved </w:t>
      </w:r>
      <w:r>
        <w:rPr>
          <w:b/>
          <w:bCs/>
        </w:rPr>
        <w:t>complaint handling by 10%</w:t>
      </w:r>
      <w:r>
        <w:t xml:space="preserve"> for US telecom operators, achieving a </w:t>
      </w:r>
      <w:r>
        <w:rPr>
          <w:b/>
          <w:bCs/>
        </w:rPr>
        <w:t>customer satisfaction index of 100%</w:t>
      </w:r>
      <w:r>
        <w:t xml:space="preserve"> through stakeholder advisory on technical issues.</w:t>
      </w:r>
    </w:p>
    <w:p w14:paraId="17417C41" w14:textId="77777777" w:rsidR="00EB6521" w:rsidRDefault="001666D1">
      <w:pPr>
        <w:pStyle w:val="ListParagraph"/>
        <w:keepLines/>
        <w:numPr>
          <w:ilvl w:val="0"/>
          <w:numId w:val="2"/>
        </w:numPr>
        <w:spacing w:after="52" w:line="244" w:lineRule="auto"/>
        <w:jc w:val="both"/>
      </w:pPr>
      <w:r>
        <w:t xml:space="preserve">Developed reusable assets of complex scripts and configurations, saving </w:t>
      </w:r>
      <w:r>
        <w:rPr>
          <w:b/>
          <w:bCs/>
        </w:rPr>
        <w:t>more than 30 man-months</w:t>
      </w:r>
      <w:r>
        <w:t xml:space="preserve"> across the project lifecycle; built multi-vendor data models for ETL platforms including ENIQ Statistics, ENIQ Events and IBM TNPMW across 2G, 3G, LTE, 5G, packet core and IMS.</w:t>
      </w:r>
    </w:p>
    <w:p w14:paraId="46488B1A" w14:textId="77777777" w:rsidR="00EB6521" w:rsidRDefault="001666D1">
      <w:pPr>
        <w:pStyle w:val="ListParagraph"/>
        <w:keepLines/>
        <w:numPr>
          <w:ilvl w:val="0"/>
          <w:numId w:val="2"/>
        </w:numPr>
        <w:spacing w:after="100" w:line="244" w:lineRule="auto"/>
        <w:jc w:val="both"/>
      </w:pPr>
      <w:r>
        <w:t>Managed the complete delivery lifecycle — proposal, estimation, execution, handover and annual support — for AT&amp;T, Verizon, T-Mobile, Lumen, TELUS, Rogers, GCI, Airtel, Vodafone, Idea and Reliance, owning group-level KPI definition and tracking, time and cost management, and team ramp-up, ramp-down and competency planning.</w:t>
      </w:r>
    </w:p>
    <w:p w14:paraId="680D34D7" w14:textId="77777777" w:rsidR="00EB6521" w:rsidRDefault="001666D1">
      <w:pPr>
        <w:keepNext/>
        <w:keepLines/>
        <w:tabs>
          <w:tab w:val="right" w:pos="9026"/>
        </w:tabs>
        <w:spacing w:before="150"/>
      </w:pPr>
      <w:r>
        <w:rPr>
          <w:b/>
          <w:bCs/>
          <w:color w:val="17365D"/>
          <w:sz w:val="21"/>
          <w:szCs w:val="21"/>
        </w:rPr>
        <w:t>Nucleus Software Exports Limited</w:t>
      </w:r>
      <w:r>
        <w:rPr>
          <w:color w:val="555555"/>
        </w:rPr>
        <w:t xml:space="preserve">  |  Noida</w:t>
      </w:r>
      <w:r>
        <w:tab/>
      </w:r>
      <w:r>
        <w:rPr>
          <w:b/>
          <w:bCs/>
          <w:color w:val="555555"/>
          <w:sz w:val="18"/>
          <w:szCs w:val="18"/>
        </w:rPr>
        <w:t>Nov 2010 – Feb 2012</w:t>
      </w:r>
    </w:p>
    <w:p w14:paraId="5DB1187C" w14:textId="77777777" w:rsidR="00EB6521" w:rsidRDefault="001666D1">
      <w:pPr>
        <w:keepNext/>
        <w:keepLines/>
        <w:tabs>
          <w:tab w:val="right" w:pos="9026"/>
        </w:tabs>
        <w:spacing w:before="20" w:after="90"/>
      </w:pPr>
      <w:r>
        <w:rPr>
          <w:b/>
          <w:bCs/>
          <w:i/>
          <w:iCs/>
          <w:color w:val="1F4E79"/>
          <w:sz w:val="20"/>
          <w:szCs w:val="20"/>
        </w:rPr>
        <w:t>Solutions Manager</w:t>
      </w:r>
      <w:r>
        <w:tab/>
      </w:r>
      <w:r>
        <w:rPr>
          <w:i/>
          <w:iCs/>
          <w:color w:val="6E6E6E"/>
          <w:sz w:val="18"/>
          <w:szCs w:val="18"/>
        </w:rPr>
        <w:t>Banking &amp; financial services products</w:t>
      </w:r>
    </w:p>
    <w:p w14:paraId="6E053AF7" w14:textId="77777777" w:rsidR="00EB6521" w:rsidRDefault="001666D1">
      <w:pPr>
        <w:pStyle w:val="ListParagraph"/>
        <w:keepLines/>
        <w:numPr>
          <w:ilvl w:val="0"/>
          <w:numId w:val="2"/>
        </w:numPr>
        <w:spacing w:after="52" w:line="244" w:lineRule="auto"/>
        <w:jc w:val="both"/>
      </w:pPr>
      <w:r>
        <w:t xml:space="preserve">Managed delivery as Project Manager for the </w:t>
      </w:r>
      <w:proofErr w:type="spellStart"/>
      <w:r>
        <w:rPr>
          <w:b/>
          <w:bCs/>
        </w:rPr>
        <w:t>FinnOne</w:t>
      </w:r>
      <w:proofErr w:type="spellEnd"/>
      <w:r>
        <w:t xml:space="preserve"> retail and corporate banking product across implementation, support and enhancement engagements.</w:t>
      </w:r>
    </w:p>
    <w:p w14:paraId="59B4017A" w14:textId="77777777" w:rsidR="00EB6521" w:rsidRDefault="001666D1">
      <w:pPr>
        <w:pStyle w:val="ListParagraph"/>
        <w:keepLines/>
        <w:numPr>
          <w:ilvl w:val="0"/>
          <w:numId w:val="2"/>
        </w:numPr>
        <w:spacing w:after="52" w:line="244" w:lineRule="auto"/>
        <w:jc w:val="both"/>
      </w:pPr>
      <w:r>
        <w:t xml:space="preserve">Implemented the product for banks and financial institutions across India, South-East Asia, the Middle East and Africa — </w:t>
      </w:r>
      <w:r>
        <w:rPr>
          <w:b/>
          <w:bCs/>
        </w:rPr>
        <w:t>SBI, HDFC, ICICI, Axis, Reliance, Yes Bank</w:t>
      </w:r>
      <w:r>
        <w:t xml:space="preserve"> (India); Citibank Singapore; VP Bank (Vietnam); OCBC-NISP, Bank </w:t>
      </w:r>
      <w:proofErr w:type="spellStart"/>
      <w:r>
        <w:t>Mandiri</w:t>
      </w:r>
      <w:proofErr w:type="spellEnd"/>
      <w:r>
        <w:t>, BRIS, BII (Indonesia); PBB, Bank of Makati, BDO (Philippines); REEM Finance, ADIB (Abu Dhabi); Emirates Bank, AMLAK Finance (Dubai); Equity Bank (Kenya).</w:t>
      </w:r>
    </w:p>
    <w:p w14:paraId="69A986CD" w14:textId="77777777" w:rsidR="00EB6521" w:rsidRDefault="001666D1">
      <w:pPr>
        <w:pStyle w:val="ListParagraph"/>
        <w:keepLines/>
        <w:numPr>
          <w:ilvl w:val="0"/>
          <w:numId w:val="2"/>
        </w:numPr>
        <w:spacing w:after="52" w:line="244" w:lineRule="auto"/>
        <w:jc w:val="both"/>
      </w:pPr>
      <w:r>
        <w:t>Executed risk management across banking engagements, covering risk identification, mitigation and contingency planning.</w:t>
      </w:r>
    </w:p>
    <w:p w14:paraId="27A54C60" w14:textId="77777777" w:rsidR="00EB6521" w:rsidRDefault="001666D1">
      <w:pPr>
        <w:pStyle w:val="ListParagraph"/>
        <w:keepLines/>
        <w:numPr>
          <w:ilvl w:val="0"/>
          <w:numId w:val="2"/>
        </w:numPr>
        <w:spacing w:after="52" w:line="244" w:lineRule="auto"/>
        <w:jc w:val="both"/>
      </w:pPr>
      <w:r>
        <w:t>Reviewed RFP responses with product management and business development teams and led pre-sales demonstrations and proof-of-concept exercises on product fitment.</w:t>
      </w:r>
    </w:p>
    <w:p w14:paraId="0B6FD9EB" w14:textId="77777777" w:rsidR="00EB6521" w:rsidRDefault="001666D1">
      <w:pPr>
        <w:pStyle w:val="ListParagraph"/>
        <w:keepLines/>
        <w:numPr>
          <w:ilvl w:val="0"/>
          <w:numId w:val="2"/>
        </w:numPr>
        <w:spacing w:after="52" w:line="244" w:lineRule="auto"/>
        <w:jc w:val="both"/>
      </w:pPr>
      <w:r>
        <w:t>Conducted effort estimation and built delivery, enhancement and support schedules; owned resource planning and team building for project execution.</w:t>
      </w:r>
    </w:p>
    <w:p w14:paraId="5D07B415" w14:textId="77777777" w:rsidR="00EB6521" w:rsidRDefault="001666D1">
      <w:pPr>
        <w:pStyle w:val="ListParagraph"/>
        <w:keepLines/>
        <w:numPr>
          <w:ilvl w:val="0"/>
          <w:numId w:val="2"/>
        </w:numPr>
        <w:spacing w:after="60" w:line="244" w:lineRule="auto"/>
        <w:jc w:val="both"/>
      </w:pPr>
      <w:r>
        <w:t>Handled client interactions for solution presentations, status reviews and schedule and effort approvals, harmonising internal and external stakeholders to deliver within budget, on schedule and at agreed quality.</w:t>
      </w:r>
    </w:p>
    <w:p w14:paraId="0175F6C2" w14:textId="77777777" w:rsidR="00630686" w:rsidRDefault="00630686" w:rsidP="00630686">
      <w:pPr>
        <w:pStyle w:val="ListParagraph"/>
        <w:keepLines/>
        <w:spacing w:after="60" w:line="244" w:lineRule="auto"/>
        <w:ind w:left="250"/>
        <w:jc w:val="both"/>
      </w:pPr>
    </w:p>
    <w:p w14:paraId="0B946DD0"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EARLIER CAREER</w:t>
      </w:r>
    </w:p>
    <w:p w14:paraId="5845726B" w14:textId="71263C41" w:rsidR="00EB6521" w:rsidRDefault="001666D1">
      <w:pPr>
        <w:keepLines/>
        <w:tabs>
          <w:tab w:val="right" w:pos="9026"/>
        </w:tabs>
        <w:spacing w:before="40"/>
      </w:pPr>
      <w:r>
        <w:rPr>
          <w:b/>
          <w:bCs/>
          <w:color w:val="17365D"/>
          <w:sz w:val="21"/>
          <w:szCs w:val="21"/>
        </w:rPr>
        <w:t xml:space="preserve">IBM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Senior Systems Engineer</w:t>
      </w:r>
      <w:r>
        <w:tab/>
      </w:r>
      <w:r w:rsidR="007335F6">
        <w:t xml:space="preserve">   </w:t>
      </w:r>
      <w:r>
        <w:rPr>
          <w:b/>
          <w:bCs/>
          <w:color w:val="555555"/>
          <w:sz w:val="18"/>
          <w:szCs w:val="18"/>
        </w:rPr>
        <w:t>Apr 2010 – Nov 2010</w:t>
      </w:r>
    </w:p>
    <w:p w14:paraId="7B435300" w14:textId="5BAF0DD2" w:rsidR="00EB6521" w:rsidRDefault="001666D1">
      <w:pPr>
        <w:keepLines/>
        <w:tabs>
          <w:tab w:val="right" w:pos="9026"/>
        </w:tabs>
        <w:spacing w:before="100"/>
      </w:pPr>
      <w:r>
        <w:rPr>
          <w:b/>
          <w:bCs/>
          <w:color w:val="17365D"/>
          <w:sz w:val="21"/>
          <w:szCs w:val="21"/>
        </w:rPr>
        <w:t xml:space="preserve">Nucleus Software Exports </w:t>
      </w:r>
      <w:r w:rsidR="007335F6">
        <w:rPr>
          <w:b/>
          <w:bCs/>
          <w:color w:val="17365D"/>
          <w:sz w:val="21"/>
          <w:szCs w:val="21"/>
        </w:rPr>
        <w:t>Ltd.</w:t>
      </w:r>
      <w:r>
        <w:rPr>
          <w:b/>
          <w:bCs/>
          <w:color w:val="17365D"/>
          <w:sz w:val="21"/>
          <w:szCs w:val="21"/>
        </w:rPr>
        <w:t xml:space="preserve">, </w:t>
      </w:r>
      <w:r w:rsidRPr="007335F6">
        <w:rPr>
          <w:color w:val="17365D"/>
          <w:sz w:val="21"/>
          <w:szCs w:val="21"/>
        </w:rPr>
        <w:t>Noida</w:t>
      </w:r>
      <w:r>
        <w:rPr>
          <w:color w:val="555555"/>
        </w:rPr>
        <w:t xml:space="preserve">  |  Systems Analyst</w:t>
      </w:r>
      <w:r>
        <w:tab/>
      </w:r>
      <w:r>
        <w:rPr>
          <w:b/>
          <w:bCs/>
          <w:color w:val="555555"/>
          <w:sz w:val="18"/>
          <w:szCs w:val="18"/>
        </w:rPr>
        <w:t>Jan 2005 – Apr 2010</w:t>
      </w:r>
    </w:p>
    <w:p w14:paraId="60D428ED" w14:textId="62E27DD3" w:rsidR="00EB6521" w:rsidRDefault="001666D1">
      <w:pPr>
        <w:keepLines/>
        <w:tabs>
          <w:tab w:val="right" w:pos="9026"/>
        </w:tabs>
        <w:spacing w:before="100" w:after="60"/>
      </w:pPr>
      <w:proofErr w:type="spellStart"/>
      <w:r>
        <w:rPr>
          <w:b/>
          <w:bCs/>
          <w:color w:val="17365D"/>
          <w:sz w:val="21"/>
          <w:szCs w:val="21"/>
        </w:rPr>
        <w:t>Corbus</w:t>
      </w:r>
      <w:proofErr w:type="spellEnd"/>
      <w:r>
        <w:rPr>
          <w:b/>
          <w:bCs/>
          <w:color w:val="17365D"/>
          <w:sz w:val="21"/>
          <w:szCs w:val="21"/>
        </w:rPr>
        <w:t xml:space="preserve">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Software Developer</w:t>
      </w:r>
      <w:r>
        <w:tab/>
      </w:r>
      <w:r w:rsidR="007335F6">
        <w:t xml:space="preserve"> </w:t>
      </w:r>
      <w:r>
        <w:rPr>
          <w:b/>
          <w:bCs/>
          <w:color w:val="555555"/>
          <w:sz w:val="18"/>
          <w:szCs w:val="18"/>
        </w:rPr>
        <w:t>Nov 2004 – Dec 2004</w:t>
      </w:r>
    </w:p>
    <w:p w14:paraId="4632E49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lastRenderedPageBreak/>
        <w:t>TECHNOLOGY LANDSCAPE</w:t>
      </w:r>
    </w:p>
    <w:p w14:paraId="29783C30" w14:textId="77777777" w:rsidR="00EB6521" w:rsidRDefault="001666D1">
      <w:pPr>
        <w:keepLines/>
        <w:tabs>
          <w:tab w:val="left" w:pos="2160"/>
        </w:tabs>
        <w:spacing w:after="58" w:line="244" w:lineRule="auto"/>
        <w:ind w:left="2160" w:hanging="2160"/>
      </w:pPr>
      <w:r>
        <w:rPr>
          <w:b/>
          <w:bCs/>
          <w:color w:val="17365D"/>
        </w:rPr>
        <w:t>Platforms &amp; Stack</w:t>
      </w:r>
      <w:r>
        <w:tab/>
        <w:t>Java  ·  MEAN Stack  ·  Angular JS  ·  React / React Native  ·  Python  ·  REST APIs &amp; JSON  ·  WebLogic, Tomcat, Apache, IIS</w:t>
      </w:r>
    </w:p>
    <w:p w14:paraId="04A9D449" w14:textId="77777777" w:rsidR="00EB6521" w:rsidRDefault="001666D1">
      <w:pPr>
        <w:keepLines/>
        <w:tabs>
          <w:tab w:val="left" w:pos="2160"/>
        </w:tabs>
        <w:spacing w:after="58" w:line="244" w:lineRule="auto"/>
        <w:ind w:left="2160" w:hanging="2160"/>
      </w:pPr>
      <w:r>
        <w:rPr>
          <w:b/>
          <w:bCs/>
          <w:color w:val="17365D"/>
        </w:rPr>
        <w:t>Data</w:t>
      </w:r>
      <w:r>
        <w:tab/>
        <w:t>Oracle  ·  MySQL  ·  MongoDB  ·  SQL / PLSQL  ·  Big Data  ·  Tableau  ·  Business Objects</w:t>
      </w:r>
    </w:p>
    <w:p w14:paraId="024195A4" w14:textId="77777777" w:rsidR="00EB6521" w:rsidRDefault="001666D1">
      <w:pPr>
        <w:keepLines/>
        <w:tabs>
          <w:tab w:val="left" w:pos="2160"/>
        </w:tabs>
        <w:spacing w:after="58" w:line="244" w:lineRule="auto"/>
        <w:ind w:left="2160" w:hanging="2160"/>
      </w:pPr>
      <w:r>
        <w:rPr>
          <w:b/>
          <w:bCs/>
          <w:color w:val="17365D"/>
        </w:rPr>
        <w:t>Cloud &amp; DevOps</w:t>
      </w:r>
      <w:r>
        <w:tab/>
        <w:t>Microsoft Azure  ·  AWS (ECS, EKS, Fargate, Elastic Beanstalk, Batch)  ·  GCP  ·  Docker  ·  Kubernetes  ·  Jenkins  ·  Ansible  ·  CI/CD Pipelines</w:t>
      </w:r>
    </w:p>
    <w:p w14:paraId="291672FF" w14:textId="77777777" w:rsidR="00EB6521" w:rsidRDefault="001666D1">
      <w:pPr>
        <w:keepLines/>
        <w:tabs>
          <w:tab w:val="left" w:pos="2160"/>
        </w:tabs>
        <w:spacing w:after="58" w:line="244" w:lineRule="auto"/>
        <w:ind w:left="2160" w:hanging="2160"/>
      </w:pPr>
      <w:r>
        <w:rPr>
          <w:b/>
          <w:bCs/>
          <w:color w:val="17365D"/>
        </w:rPr>
        <w:t>Monitoring &amp; Tools</w:t>
      </w:r>
      <w:r>
        <w:tab/>
        <w:t>ELK  ·  Splunk  ·  Azure Boards  ·  JIRA  ·  MS Project  ·  MS Visio</w:t>
      </w:r>
    </w:p>
    <w:p w14:paraId="5D465FE1" w14:textId="77777777" w:rsidR="00EB6521" w:rsidRDefault="001666D1">
      <w:pPr>
        <w:keepLines/>
        <w:tabs>
          <w:tab w:val="left" w:pos="2160"/>
        </w:tabs>
        <w:spacing w:after="60" w:line="244" w:lineRule="auto"/>
        <w:ind w:left="2160" w:hanging="2160"/>
      </w:pPr>
      <w:r>
        <w:rPr>
          <w:b/>
          <w:bCs/>
          <w:color w:val="17365D"/>
        </w:rPr>
        <w:t>AI / ML</w:t>
      </w:r>
      <w:r>
        <w:tab/>
      </w:r>
      <w:proofErr w:type="spellStart"/>
      <w:r>
        <w:t>TensorFlow</w:t>
      </w:r>
      <w:proofErr w:type="spellEnd"/>
      <w:r>
        <w:t xml:space="preserve">  ·  </w:t>
      </w:r>
      <w:proofErr w:type="spellStart"/>
      <w:r>
        <w:t>Keras</w:t>
      </w:r>
      <w:proofErr w:type="spellEnd"/>
      <w:r>
        <w:t xml:space="preserve">  ·  NLP &amp; Semantic Graph  ·  Machine Learning  ·  Generative AI  ·  Blockchain</w:t>
      </w:r>
    </w:p>
    <w:p w14:paraId="7BBD7051" w14:textId="77777777" w:rsidR="007335F6" w:rsidRDefault="007335F6">
      <w:pPr>
        <w:keepLines/>
        <w:tabs>
          <w:tab w:val="left" w:pos="2160"/>
        </w:tabs>
        <w:spacing w:after="60" w:line="244" w:lineRule="auto"/>
        <w:ind w:left="2160" w:hanging="2160"/>
      </w:pPr>
    </w:p>
    <w:p w14:paraId="6FD910E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EDUCATION</w:t>
      </w:r>
    </w:p>
    <w:p w14:paraId="17934757" w14:textId="2A533C75" w:rsidR="007335F6" w:rsidRDefault="007335F6" w:rsidP="007335F6">
      <w:pPr>
        <w:keepNext/>
        <w:keepLines/>
        <w:tabs>
          <w:tab w:val="right" w:pos="9026"/>
        </w:tabs>
        <w:spacing w:before="160"/>
      </w:pPr>
      <w:bookmarkStart w:id="1" w:name="OLE_LINK5"/>
      <w:bookmarkStart w:id="2" w:name="OLE_LINK8"/>
      <w:r>
        <w:rPr>
          <w:b/>
          <w:bCs/>
          <w:color w:val="17365D"/>
          <w:sz w:val="21"/>
          <w:szCs w:val="21"/>
        </w:rPr>
        <w:t>PhD in Computer Science (</w:t>
      </w:r>
      <w:r w:rsidRPr="007335F6">
        <w:rPr>
          <w:color w:val="17365D"/>
          <w:sz w:val="21"/>
          <w:szCs w:val="21"/>
        </w:rPr>
        <w:t>Awaiting Viva</w:t>
      </w:r>
      <w:r>
        <w:rPr>
          <w:b/>
          <w:bCs/>
          <w:color w:val="17365D"/>
          <w:sz w:val="21"/>
          <w:szCs w:val="21"/>
        </w:rPr>
        <w:t xml:space="preserve">)  </w:t>
      </w:r>
      <w:r>
        <w:rPr>
          <w:color w:val="555555"/>
        </w:rPr>
        <w:t xml:space="preserve">|  </w:t>
      </w:r>
      <w:bookmarkStart w:id="3" w:name="OLE_LINK6"/>
      <w:r>
        <w:rPr>
          <w:color w:val="555555"/>
        </w:rPr>
        <w:t>Lords University</w:t>
      </w:r>
      <w:bookmarkEnd w:id="3"/>
      <w:r>
        <w:tab/>
      </w:r>
      <w:r>
        <w:rPr>
          <w:b/>
          <w:bCs/>
          <w:color w:val="555555"/>
          <w:sz w:val="18"/>
          <w:szCs w:val="18"/>
        </w:rPr>
        <w:t>July 2023 – Sep 2026</w:t>
      </w:r>
    </w:p>
    <w:p w14:paraId="0824896F" w14:textId="77777777" w:rsidR="007335F6" w:rsidRDefault="007335F6" w:rsidP="007335F6">
      <w:pPr>
        <w:spacing w:before="20" w:after="100"/>
        <w:rPr>
          <w:i/>
          <w:iCs/>
          <w:color w:val="6E6E6E"/>
          <w:sz w:val="18"/>
          <w:szCs w:val="18"/>
        </w:rPr>
      </w:pPr>
      <w:r>
        <w:rPr>
          <w:i/>
          <w:iCs/>
          <w:color w:val="6E6E6E"/>
          <w:sz w:val="18"/>
          <w:szCs w:val="18"/>
        </w:rPr>
        <w:t xml:space="preserve">The Fusion of Blockchain and Web </w:t>
      </w:r>
      <w:proofErr w:type="gramStart"/>
      <w:r>
        <w:rPr>
          <w:i/>
          <w:iCs/>
          <w:color w:val="6E6E6E"/>
          <w:sz w:val="18"/>
          <w:szCs w:val="18"/>
        </w:rPr>
        <w:t>Security :</w:t>
      </w:r>
      <w:proofErr w:type="gramEnd"/>
      <w:r>
        <w:rPr>
          <w:i/>
          <w:iCs/>
          <w:color w:val="6E6E6E"/>
          <w:sz w:val="18"/>
          <w:szCs w:val="18"/>
        </w:rPr>
        <w:t xml:space="preserve"> A Promising Paradigm in Emerging Technology</w:t>
      </w:r>
    </w:p>
    <w:p w14:paraId="09C52F01" w14:textId="401EDBCD" w:rsidR="00A50B75" w:rsidRPr="00A50B75" w:rsidRDefault="00A50B75" w:rsidP="00A50B75">
      <w:pPr>
        <w:keepNext/>
        <w:keepLines/>
        <w:tabs>
          <w:tab w:val="right" w:pos="9026"/>
        </w:tabs>
        <w:spacing w:before="100"/>
      </w:pPr>
      <w:r>
        <w:rPr>
          <w:b/>
          <w:bCs/>
          <w:color w:val="17365D"/>
          <w:sz w:val="21"/>
          <w:szCs w:val="21"/>
        </w:rPr>
        <w:t xml:space="preserve">Cloud and </w:t>
      </w:r>
      <w:proofErr w:type="spellStart"/>
      <w:r>
        <w:rPr>
          <w:b/>
          <w:bCs/>
          <w:color w:val="17365D"/>
          <w:sz w:val="21"/>
          <w:szCs w:val="21"/>
        </w:rPr>
        <w:t>DevOps</w:t>
      </w:r>
      <w:proofErr w:type="spellEnd"/>
      <w:r>
        <w:rPr>
          <w:b/>
          <w:bCs/>
          <w:color w:val="17365D"/>
          <w:sz w:val="21"/>
          <w:szCs w:val="21"/>
        </w:rPr>
        <w:t xml:space="preserve"> Architect </w:t>
      </w:r>
      <w:proofErr w:type="gramStart"/>
      <w:r>
        <w:rPr>
          <w:b/>
          <w:bCs/>
          <w:color w:val="17365D"/>
          <w:sz w:val="21"/>
          <w:szCs w:val="21"/>
        </w:rPr>
        <w:t>Course</w:t>
      </w:r>
      <w:r>
        <w:rPr>
          <w:color w:val="555555"/>
        </w:rPr>
        <w:t xml:space="preserve">  |</w:t>
      </w:r>
      <w:proofErr w:type="gramEnd"/>
      <w:r>
        <w:rPr>
          <w:color w:val="555555"/>
        </w:rPr>
        <w:t xml:space="preserve">  IIT Guwahati</w:t>
      </w:r>
      <w:r>
        <w:tab/>
      </w:r>
      <w:r>
        <w:rPr>
          <w:b/>
          <w:bCs/>
          <w:color w:val="555555"/>
          <w:sz w:val="18"/>
          <w:szCs w:val="18"/>
        </w:rPr>
        <w:t>May 2022 – Apr 2023</w:t>
      </w:r>
    </w:p>
    <w:p w14:paraId="61E1C880" w14:textId="77777777" w:rsidR="00EB6521" w:rsidRDefault="001666D1">
      <w:pPr>
        <w:keepNext/>
        <w:keepLines/>
        <w:tabs>
          <w:tab w:val="right" w:pos="9026"/>
        </w:tabs>
        <w:spacing w:before="100"/>
      </w:pPr>
      <w:r>
        <w:rPr>
          <w:b/>
          <w:bCs/>
          <w:color w:val="17365D"/>
          <w:sz w:val="21"/>
          <w:szCs w:val="21"/>
        </w:rPr>
        <w:t xml:space="preserve">Post Graduate Certificate in Artificial Intelligence &amp; Deep </w:t>
      </w:r>
      <w:proofErr w:type="gramStart"/>
      <w:r>
        <w:rPr>
          <w:b/>
          <w:bCs/>
          <w:color w:val="17365D"/>
          <w:sz w:val="21"/>
          <w:szCs w:val="21"/>
        </w:rPr>
        <w:t>Learning</w:t>
      </w:r>
      <w:r>
        <w:rPr>
          <w:color w:val="555555"/>
        </w:rPr>
        <w:t xml:space="preserve">  |</w:t>
      </w:r>
      <w:proofErr w:type="gramEnd"/>
      <w:r>
        <w:rPr>
          <w:color w:val="555555"/>
        </w:rPr>
        <w:t xml:space="preserve">  IIT Ropar</w:t>
      </w:r>
      <w:r>
        <w:tab/>
      </w:r>
      <w:r>
        <w:rPr>
          <w:b/>
          <w:bCs/>
          <w:color w:val="555555"/>
          <w:sz w:val="18"/>
          <w:szCs w:val="18"/>
        </w:rPr>
        <w:t>Sep 2020 – Apr 2021</w:t>
      </w:r>
    </w:p>
    <w:bookmarkEnd w:id="1"/>
    <w:p w14:paraId="2DD5B835" w14:textId="77777777" w:rsidR="00EB6521" w:rsidRDefault="001666D1">
      <w:pPr>
        <w:spacing w:before="20" w:after="60"/>
        <w:rPr>
          <w:i/>
          <w:iCs/>
          <w:color w:val="6E6E6E"/>
          <w:sz w:val="18"/>
          <w:szCs w:val="18"/>
        </w:rPr>
      </w:pPr>
      <w:r>
        <w:rPr>
          <w:i/>
          <w:iCs/>
          <w:color w:val="6E6E6E"/>
          <w:sz w:val="18"/>
          <w:szCs w:val="18"/>
        </w:rPr>
        <w:t>Completed with distinction — topper of Batch 1.</w:t>
      </w:r>
    </w:p>
    <w:p w14:paraId="2E853B5F" w14:textId="77777777" w:rsidR="007335F6" w:rsidRDefault="007335F6" w:rsidP="007335F6">
      <w:pPr>
        <w:keepNext/>
        <w:keepLines/>
        <w:tabs>
          <w:tab w:val="right" w:pos="9026"/>
        </w:tabs>
        <w:spacing w:before="100"/>
      </w:pPr>
      <w:r>
        <w:rPr>
          <w:b/>
          <w:bCs/>
          <w:color w:val="17365D"/>
          <w:sz w:val="21"/>
          <w:szCs w:val="21"/>
        </w:rPr>
        <w:t>MCA — Computer Science</w:t>
      </w:r>
      <w:r>
        <w:rPr>
          <w:color w:val="555555"/>
        </w:rPr>
        <w:t xml:space="preserve">  |  Central University</w:t>
      </w:r>
      <w:r>
        <w:tab/>
      </w:r>
      <w:r>
        <w:rPr>
          <w:b/>
          <w:bCs/>
          <w:color w:val="555555"/>
          <w:sz w:val="18"/>
          <w:szCs w:val="18"/>
        </w:rPr>
        <w:t>Aug 2000 – Dec 2003</w:t>
      </w:r>
    </w:p>
    <w:p w14:paraId="5C5A7BB4" w14:textId="7B303D79" w:rsidR="007335F6" w:rsidRDefault="007335F6">
      <w:pPr>
        <w:spacing w:before="20" w:after="60"/>
      </w:pPr>
    </w:p>
    <w:bookmarkEnd w:id="2"/>
    <w:p w14:paraId="7B089DB2"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CERTIFICATIONS</w:t>
      </w:r>
    </w:p>
    <w:p w14:paraId="1496AAB4" w14:textId="77777777" w:rsidR="00EB6521" w:rsidRDefault="001666D1">
      <w:pPr>
        <w:pStyle w:val="ListParagraph"/>
        <w:keepLines/>
        <w:numPr>
          <w:ilvl w:val="0"/>
          <w:numId w:val="2"/>
        </w:numPr>
        <w:spacing w:after="40" w:line="244" w:lineRule="auto"/>
        <w:jc w:val="both"/>
      </w:pPr>
      <w:r>
        <w:rPr>
          <w:b/>
          <w:bCs/>
        </w:rPr>
        <w:t>TOGAF Certified</w:t>
      </w:r>
      <w:r>
        <w:t xml:space="preserve"> — The Open Group (Enterprise Architecture)</w:t>
      </w:r>
    </w:p>
    <w:p w14:paraId="731F8A96" w14:textId="77777777" w:rsidR="00EB6521" w:rsidRDefault="001666D1">
      <w:pPr>
        <w:pStyle w:val="ListParagraph"/>
        <w:keepLines/>
        <w:numPr>
          <w:ilvl w:val="0"/>
          <w:numId w:val="2"/>
        </w:numPr>
        <w:spacing w:after="40" w:line="244" w:lineRule="auto"/>
        <w:jc w:val="both"/>
      </w:pPr>
      <w:r>
        <w:rPr>
          <w:b/>
          <w:bCs/>
        </w:rPr>
        <w:t>Project Management Professional (PMP)</w:t>
      </w:r>
      <w:r>
        <w:t xml:space="preserve"> — Project Management Institute</w:t>
      </w:r>
    </w:p>
    <w:p w14:paraId="2BF615BF" w14:textId="0831D397" w:rsidR="00E74FEE" w:rsidRDefault="00E74FEE">
      <w:pPr>
        <w:pStyle w:val="ListParagraph"/>
        <w:keepLines/>
        <w:numPr>
          <w:ilvl w:val="0"/>
          <w:numId w:val="2"/>
        </w:numPr>
        <w:spacing w:after="40" w:line="244" w:lineRule="auto"/>
        <w:jc w:val="both"/>
      </w:pPr>
      <w:r>
        <w:rPr>
          <w:b/>
          <w:bCs/>
        </w:rPr>
        <w:t>Microsoft Certified</w:t>
      </w:r>
      <w:r w:rsidRPr="00E74FEE">
        <w:t>:</w:t>
      </w:r>
      <w:r>
        <w:t xml:space="preserve"> Azure Solutions Architect Expert</w:t>
      </w:r>
    </w:p>
    <w:p w14:paraId="7EC3CEC7" w14:textId="5D4877A6" w:rsidR="00E74FEE" w:rsidRDefault="00E74FEE">
      <w:pPr>
        <w:pStyle w:val="ListParagraph"/>
        <w:keepLines/>
        <w:numPr>
          <w:ilvl w:val="0"/>
          <w:numId w:val="2"/>
        </w:numPr>
        <w:spacing w:after="40" w:line="244" w:lineRule="auto"/>
        <w:jc w:val="both"/>
      </w:pPr>
      <w:r>
        <w:rPr>
          <w:b/>
          <w:bCs/>
        </w:rPr>
        <w:t>Microsoft Certified</w:t>
      </w:r>
      <w:r w:rsidRPr="00E74FEE">
        <w:t>:</w:t>
      </w:r>
      <w:r>
        <w:t xml:space="preserve"> </w:t>
      </w:r>
      <w:proofErr w:type="spellStart"/>
      <w:r>
        <w:t>DevOps</w:t>
      </w:r>
      <w:proofErr w:type="spellEnd"/>
      <w:r>
        <w:t xml:space="preserve"> Engineer Expert</w:t>
      </w:r>
    </w:p>
    <w:p w14:paraId="1E705917" w14:textId="5C941FEB" w:rsidR="00E74FEE" w:rsidRDefault="00E74FEE">
      <w:pPr>
        <w:pStyle w:val="ListParagraph"/>
        <w:keepLines/>
        <w:numPr>
          <w:ilvl w:val="0"/>
          <w:numId w:val="2"/>
        </w:numPr>
        <w:spacing w:after="40" w:line="244" w:lineRule="auto"/>
        <w:jc w:val="both"/>
      </w:pPr>
      <w:r>
        <w:rPr>
          <w:b/>
          <w:bCs/>
        </w:rPr>
        <w:t>Microsoft Certified</w:t>
      </w:r>
      <w:r w:rsidRPr="00E74FEE">
        <w:t>:</w:t>
      </w:r>
      <w:r>
        <w:t xml:space="preserve"> Azure Administrator associate</w:t>
      </w:r>
    </w:p>
    <w:p w14:paraId="1C149C79" w14:textId="77777777" w:rsidR="00EB6521" w:rsidRDefault="001666D1">
      <w:pPr>
        <w:pStyle w:val="ListParagraph"/>
        <w:keepLines/>
        <w:numPr>
          <w:ilvl w:val="0"/>
          <w:numId w:val="2"/>
        </w:numPr>
        <w:spacing w:after="40" w:line="244" w:lineRule="auto"/>
        <w:jc w:val="both"/>
      </w:pPr>
      <w:r>
        <w:rPr>
          <w:b/>
          <w:bCs/>
        </w:rPr>
        <w:t>Professional Scrum Master (PSM)</w:t>
      </w:r>
      <w:r>
        <w:t xml:space="preserve"> — Scrum.org  |  </w:t>
      </w:r>
      <w:r>
        <w:rPr>
          <w:b/>
          <w:bCs/>
        </w:rPr>
        <w:t>Certified ScrumMaster (CSM)</w:t>
      </w:r>
      <w:r>
        <w:t xml:space="preserve"> — Scrum Alliance</w:t>
      </w:r>
    </w:p>
    <w:p w14:paraId="5DC38AB9" w14:textId="77777777" w:rsidR="00EB6521" w:rsidRDefault="001666D1">
      <w:pPr>
        <w:pStyle w:val="ListParagraph"/>
        <w:keepLines/>
        <w:numPr>
          <w:ilvl w:val="0"/>
          <w:numId w:val="2"/>
        </w:numPr>
        <w:spacing w:after="40" w:line="244" w:lineRule="auto"/>
        <w:jc w:val="both"/>
      </w:pPr>
      <w:r>
        <w:rPr>
          <w:b/>
          <w:bCs/>
        </w:rPr>
        <w:t>AWS Certified Cloud Practitioner</w:t>
      </w:r>
      <w:r>
        <w:t xml:space="preserve"> — Amazon Web Services  |  </w:t>
      </w:r>
      <w:r>
        <w:rPr>
          <w:b/>
          <w:bCs/>
        </w:rPr>
        <w:t>Associate Cloud Engineer</w:t>
      </w:r>
      <w:r>
        <w:t xml:space="preserve"> — Google Cloud</w:t>
      </w:r>
    </w:p>
    <w:p w14:paraId="31ADC0F6" w14:textId="77777777" w:rsidR="00EB6521" w:rsidRDefault="001666D1">
      <w:pPr>
        <w:pStyle w:val="ListParagraph"/>
        <w:keepLines/>
        <w:numPr>
          <w:ilvl w:val="0"/>
          <w:numId w:val="2"/>
        </w:numPr>
        <w:spacing w:after="60" w:line="244" w:lineRule="auto"/>
        <w:jc w:val="both"/>
      </w:pPr>
      <w:r>
        <w:rPr>
          <w:b/>
          <w:bCs/>
        </w:rPr>
        <w:t>ITIL V3 Foundation</w:t>
      </w:r>
      <w:r>
        <w:t xml:space="preserve"> — Certified Professional</w:t>
      </w:r>
    </w:p>
    <w:p w14:paraId="7E075D9C" w14:textId="77777777" w:rsidR="00630686" w:rsidRDefault="00630686" w:rsidP="00630686">
      <w:pPr>
        <w:keepLines/>
        <w:spacing w:after="60" w:line="244" w:lineRule="auto"/>
        <w:ind w:left="60"/>
        <w:jc w:val="both"/>
      </w:pPr>
    </w:p>
    <w:p w14:paraId="71D06A7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TRAINING &amp; PROFESSIONAL DEVELOPMENT</w:t>
      </w:r>
    </w:p>
    <w:p w14:paraId="639153E9" w14:textId="77777777" w:rsidR="00EB6521" w:rsidRDefault="001666D1">
      <w:pPr>
        <w:keepLines/>
        <w:tabs>
          <w:tab w:val="left" w:pos="2160"/>
        </w:tabs>
        <w:spacing w:after="58" w:line="244" w:lineRule="auto"/>
        <w:ind w:left="2160" w:hanging="2160"/>
      </w:pPr>
      <w:r>
        <w:rPr>
          <w:b/>
          <w:bCs/>
          <w:color w:val="17365D"/>
        </w:rPr>
        <w:t>Cloud &amp; DevOps</w:t>
      </w:r>
      <w:r>
        <w:tab/>
        <w:t>Cloud and DevOps Architect Master's Programme — IIT Guwahati  ·  DevOps and SRE Fundamentals — The Linux Foundation  ·  Kubernetes Administration</w:t>
      </w:r>
    </w:p>
    <w:p w14:paraId="594CF513" w14:textId="77777777" w:rsidR="00EB6521" w:rsidRDefault="001666D1">
      <w:pPr>
        <w:keepLines/>
        <w:tabs>
          <w:tab w:val="left" w:pos="2160"/>
        </w:tabs>
        <w:spacing w:after="58" w:line="244" w:lineRule="auto"/>
        <w:ind w:left="2160" w:hanging="2160"/>
      </w:pPr>
      <w:r>
        <w:rPr>
          <w:b/>
          <w:bCs/>
          <w:color w:val="17365D"/>
        </w:rPr>
        <w:t>Blockchain</w:t>
      </w:r>
      <w:r>
        <w:tab/>
        <w:t>The Blockchain — University of California  ·  Blockchain and Cryptocurrency Explained — University of Michigan  ·  Introduction to Blockchain for Financial Services — INSEAD</w:t>
      </w:r>
    </w:p>
    <w:p w14:paraId="7862B529" w14:textId="77777777" w:rsidR="00EB6521" w:rsidRDefault="001666D1">
      <w:pPr>
        <w:keepLines/>
        <w:tabs>
          <w:tab w:val="left" w:pos="2160"/>
        </w:tabs>
        <w:spacing w:after="60" w:line="244" w:lineRule="auto"/>
        <w:ind w:left="2160" w:hanging="2160"/>
      </w:pPr>
      <w:r>
        <w:rPr>
          <w:b/>
          <w:bCs/>
          <w:color w:val="17365D"/>
        </w:rPr>
        <w:t>Data &amp; Digital</w:t>
      </w:r>
      <w:r>
        <w:tab/>
        <w:t>Executive Data Science Specialization — Johns Hopkins University  ·  eCommerce Management Professional (CPD Accredited)  ·  Google Analytics — Google Analytics Academy</w:t>
      </w:r>
    </w:p>
    <w:p w14:paraId="7DCCEF3C"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SELECTED AWARDS &amp; RECOGNITION</w:t>
      </w:r>
    </w:p>
    <w:p w14:paraId="3A02CF0D" w14:textId="77777777" w:rsidR="00EB6521" w:rsidRDefault="001666D1">
      <w:pPr>
        <w:pStyle w:val="ListParagraph"/>
        <w:keepLines/>
        <w:numPr>
          <w:ilvl w:val="0"/>
          <w:numId w:val="2"/>
        </w:numPr>
        <w:spacing w:after="40" w:line="244" w:lineRule="auto"/>
        <w:jc w:val="both"/>
      </w:pPr>
      <w:r>
        <w:rPr>
          <w:b/>
          <w:bCs/>
        </w:rPr>
        <w:t>Academic Excellence Award</w:t>
      </w:r>
      <w:r>
        <w:t xml:space="preserve"> — Topper, PGCAIDL programme, IIT Ropar</w:t>
      </w:r>
    </w:p>
    <w:p w14:paraId="18CE021D" w14:textId="77777777" w:rsidR="00EB6521" w:rsidRDefault="001666D1">
      <w:pPr>
        <w:pStyle w:val="ListParagraph"/>
        <w:keepLines/>
        <w:numPr>
          <w:ilvl w:val="0"/>
          <w:numId w:val="2"/>
        </w:numPr>
        <w:spacing w:after="40" w:line="244" w:lineRule="auto"/>
        <w:jc w:val="both"/>
      </w:pPr>
      <w:r>
        <w:rPr>
          <w:b/>
          <w:bCs/>
        </w:rPr>
        <w:t>President Award</w:t>
      </w:r>
      <w:r>
        <w:t xml:space="preserve"> — Fast and flawless delivery</w:t>
      </w:r>
    </w:p>
    <w:p w14:paraId="3233C497" w14:textId="77777777" w:rsidR="00EB6521" w:rsidRDefault="001666D1">
      <w:pPr>
        <w:pStyle w:val="ListParagraph"/>
        <w:keepLines/>
        <w:numPr>
          <w:ilvl w:val="0"/>
          <w:numId w:val="2"/>
        </w:numPr>
        <w:spacing w:after="40" w:line="244" w:lineRule="auto"/>
        <w:jc w:val="both"/>
      </w:pPr>
      <w:r>
        <w:rPr>
          <w:b/>
          <w:bCs/>
        </w:rPr>
        <w:t>Excellence Award</w:t>
      </w:r>
      <w:r>
        <w:t xml:space="preserve"> — Technical expertise</w:t>
      </w:r>
    </w:p>
    <w:p w14:paraId="07099539" w14:textId="77777777" w:rsidR="00EB6521" w:rsidRDefault="001666D1">
      <w:pPr>
        <w:pStyle w:val="ListParagraph"/>
        <w:keepLines/>
        <w:numPr>
          <w:ilvl w:val="0"/>
          <w:numId w:val="2"/>
        </w:numPr>
        <w:spacing w:after="40" w:line="244" w:lineRule="auto"/>
        <w:jc w:val="both"/>
      </w:pPr>
      <w:r>
        <w:rPr>
          <w:b/>
          <w:bCs/>
        </w:rPr>
        <w:t>Ace Award</w:t>
      </w:r>
      <w:r>
        <w:t xml:space="preserve"> — Managing multiple concurrent projects  |  </w:t>
      </w:r>
      <w:r>
        <w:rPr>
          <w:b/>
          <w:bCs/>
        </w:rPr>
        <w:t>Power Award</w:t>
      </w:r>
      <w:r>
        <w:t xml:space="preserve"> — Outstanding contribution</w:t>
      </w:r>
    </w:p>
    <w:p w14:paraId="15AE604F" w14:textId="77777777" w:rsidR="00EB6521" w:rsidRDefault="001666D1">
      <w:pPr>
        <w:pStyle w:val="ListParagraph"/>
        <w:keepLines/>
        <w:numPr>
          <w:ilvl w:val="0"/>
          <w:numId w:val="2"/>
        </w:numPr>
        <w:spacing w:after="40" w:line="244" w:lineRule="auto"/>
        <w:jc w:val="both"/>
      </w:pPr>
      <w:r>
        <w:rPr>
          <w:b/>
          <w:bCs/>
        </w:rPr>
        <w:t>Skill Guru Award</w:t>
      </w:r>
      <w:r>
        <w:t xml:space="preserve"> — Training and mentoring</w:t>
      </w:r>
    </w:p>
    <w:p w14:paraId="6C26BA4D" w14:textId="153681F7" w:rsidR="00D01840" w:rsidRPr="00D01840" w:rsidRDefault="00D01840" w:rsidP="00D01840">
      <w:pPr>
        <w:keepNext/>
        <w:keepLines/>
        <w:pBdr>
          <w:bottom w:val="single" w:sz="8" w:space="4" w:color="17365D"/>
        </w:pBdr>
        <w:spacing w:before="195" w:after="88"/>
        <w:rPr>
          <w:rFonts w:ascii="Georgia" w:eastAsia="Georgia" w:hAnsi="Georgia" w:cs="Georgia"/>
          <w:b/>
          <w:bCs/>
          <w:color w:val="17365D"/>
          <w:spacing w:val="30"/>
          <w:sz w:val="20"/>
          <w:szCs w:val="20"/>
        </w:rPr>
      </w:pPr>
      <w:r w:rsidRPr="00D01840">
        <w:rPr>
          <w:rFonts w:ascii="Georgia" w:eastAsia="Georgia" w:hAnsi="Georgia" w:cs="Georgia"/>
          <w:b/>
          <w:bCs/>
          <w:color w:val="17365D"/>
          <w:spacing w:val="30"/>
          <w:sz w:val="20"/>
          <w:szCs w:val="20"/>
        </w:rPr>
        <w:t>Research Publications</w:t>
      </w:r>
    </w:p>
    <w:p w14:paraId="46855507" w14:textId="67237802" w:rsidR="00D01840" w:rsidRDefault="00D01840" w:rsidP="00D01840">
      <w:pPr>
        <w:pStyle w:val="ListParagraph"/>
        <w:keepLines/>
        <w:numPr>
          <w:ilvl w:val="0"/>
          <w:numId w:val="2"/>
        </w:numPr>
        <w:spacing w:after="40" w:line="244" w:lineRule="auto"/>
        <w:jc w:val="both"/>
      </w:pPr>
      <w:r>
        <w:t>A Comprehensive Review of Post-Quantum Cryptography: Current Challenges, Emerging Advances, and Future Directions</w:t>
      </w:r>
    </w:p>
    <w:p w14:paraId="041BBBC6" w14:textId="38F6FAC8" w:rsidR="00D01840" w:rsidRDefault="00D01840" w:rsidP="00D01840">
      <w:pPr>
        <w:pStyle w:val="ListParagraph"/>
        <w:keepLines/>
        <w:numPr>
          <w:ilvl w:val="0"/>
          <w:numId w:val="2"/>
        </w:numPr>
        <w:spacing w:after="40" w:line="244" w:lineRule="auto"/>
        <w:jc w:val="both"/>
      </w:pPr>
      <w:r>
        <w:t>Using AI Techniques for Crypto-Price Prediction. Using artificial intelligence techniques and econometrics model for crypto price prediction</w:t>
      </w:r>
    </w:p>
    <w:p w14:paraId="36FF4052" w14:textId="48E70268" w:rsidR="00D01840" w:rsidRDefault="00D01840" w:rsidP="00D01840">
      <w:pPr>
        <w:pStyle w:val="ListParagraph"/>
        <w:keepLines/>
        <w:numPr>
          <w:ilvl w:val="0"/>
          <w:numId w:val="2"/>
        </w:numPr>
        <w:spacing w:after="40" w:line="244" w:lineRule="auto"/>
        <w:jc w:val="both"/>
      </w:pPr>
      <w:proofErr w:type="spellStart"/>
      <w:r>
        <w:t>Unraveling</w:t>
      </w:r>
      <w:proofErr w:type="spellEnd"/>
      <w:r>
        <w:t xml:space="preserve"> the Collapse. The Key Drivers Behind the Silicon Valley Bank and First Republic Bank Bankruptcies</w:t>
      </w:r>
    </w:p>
    <w:p w14:paraId="795355C3" w14:textId="385259CA" w:rsidR="00D01840" w:rsidRDefault="00D01840" w:rsidP="00D01840">
      <w:pPr>
        <w:pStyle w:val="ListParagraph"/>
        <w:keepLines/>
        <w:numPr>
          <w:ilvl w:val="0"/>
          <w:numId w:val="2"/>
        </w:numPr>
        <w:spacing w:after="40" w:line="244" w:lineRule="auto"/>
        <w:jc w:val="both"/>
      </w:pPr>
      <w:r>
        <w:t xml:space="preserve">Synergizing </w:t>
      </w:r>
      <w:proofErr w:type="spellStart"/>
      <w:r>
        <w:t>Blockchain</w:t>
      </w:r>
      <w:proofErr w:type="spellEnd"/>
      <w:r>
        <w:t xml:space="preserve"> and Web Security: A Strategic Framework for </w:t>
      </w:r>
      <w:proofErr w:type="spellStart"/>
      <w:r>
        <w:t>Viksit</w:t>
      </w:r>
      <w:proofErr w:type="spellEnd"/>
      <w:r>
        <w:t xml:space="preserve"> Bharat @2047 Transformation of planning and prospects</w:t>
      </w:r>
    </w:p>
    <w:p w14:paraId="61088E6E" w14:textId="0F0ADAB1" w:rsidR="00D01840" w:rsidRDefault="00D01840" w:rsidP="00D01840">
      <w:pPr>
        <w:pStyle w:val="ListParagraph"/>
        <w:keepLines/>
        <w:numPr>
          <w:ilvl w:val="0"/>
          <w:numId w:val="2"/>
        </w:numPr>
        <w:spacing w:after="40" w:line="244" w:lineRule="auto"/>
        <w:jc w:val="both"/>
      </w:pPr>
      <w:r>
        <w:t xml:space="preserve">India's Path to a $10 Trillion Economy. Presented paper on India's Path to a $10 Trillion Economy: Key Drivers &amp; Challenges for </w:t>
      </w:r>
      <w:proofErr w:type="spellStart"/>
      <w:r>
        <w:t>Viksit</w:t>
      </w:r>
      <w:proofErr w:type="spellEnd"/>
      <w:r>
        <w:t xml:space="preserve"> Bharat @2047 Transformation of planning and prospects</w:t>
      </w:r>
    </w:p>
    <w:sectPr w:rsidR="00D01840">
      <w:footerReference w:type="default" r:id="rId8"/>
      <w:pgSz w:w="11906" w:h="16838"/>
      <w:pgMar w:top="700" w:right="780" w:bottom="620" w:left="7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FDB89E" w14:textId="77777777" w:rsidR="00300451" w:rsidRDefault="00300451">
      <w:r>
        <w:separator/>
      </w:r>
    </w:p>
  </w:endnote>
  <w:endnote w:type="continuationSeparator" w:id="0">
    <w:p w14:paraId="273F6934" w14:textId="77777777" w:rsidR="00300451" w:rsidRDefault="00300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361BC" w14:textId="5A5E83BD" w:rsidR="00EB6521" w:rsidRDefault="00EB6521">
    <w:pPr>
      <w:pBdr>
        <w:top w:val="single" w:sz="4" w:space="6" w:color="BFCCDD"/>
      </w:pBdr>
      <w:tabs>
        <w:tab w:val="right" w:pos="9026"/>
      </w:tabs>
      <w:spacing w:before="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6E5A0C" w14:textId="77777777" w:rsidR="00300451" w:rsidRDefault="00300451">
      <w:r>
        <w:separator/>
      </w:r>
    </w:p>
  </w:footnote>
  <w:footnote w:type="continuationSeparator" w:id="0">
    <w:p w14:paraId="08EAD0A9" w14:textId="77777777" w:rsidR="00300451" w:rsidRDefault="003004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B2567"/>
    <w:multiLevelType w:val="hybridMultilevel"/>
    <w:tmpl w:val="21FE67B0"/>
    <w:lvl w:ilvl="0" w:tplc="24625146">
      <w:start w:val="1"/>
      <w:numFmt w:val="bullet"/>
      <w:lvlText w:val="●"/>
      <w:lvlJc w:val="left"/>
      <w:pPr>
        <w:ind w:left="720" w:hanging="360"/>
      </w:pPr>
    </w:lvl>
    <w:lvl w:ilvl="1" w:tplc="4FB89850">
      <w:start w:val="1"/>
      <w:numFmt w:val="bullet"/>
      <w:lvlText w:val="○"/>
      <w:lvlJc w:val="left"/>
      <w:pPr>
        <w:ind w:left="1440" w:hanging="360"/>
      </w:pPr>
    </w:lvl>
    <w:lvl w:ilvl="2" w:tplc="BEA07AFC">
      <w:start w:val="1"/>
      <w:numFmt w:val="bullet"/>
      <w:lvlText w:val="■"/>
      <w:lvlJc w:val="left"/>
      <w:pPr>
        <w:ind w:left="2160" w:hanging="360"/>
      </w:pPr>
    </w:lvl>
    <w:lvl w:ilvl="3" w:tplc="A2924B1A">
      <w:start w:val="1"/>
      <w:numFmt w:val="bullet"/>
      <w:lvlText w:val="●"/>
      <w:lvlJc w:val="left"/>
      <w:pPr>
        <w:ind w:left="2880" w:hanging="360"/>
      </w:pPr>
    </w:lvl>
    <w:lvl w:ilvl="4" w:tplc="972AB596">
      <w:start w:val="1"/>
      <w:numFmt w:val="bullet"/>
      <w:lvlText w:val="○"/>
      <w:lvlJc w:val="left"/>
      <w:pPr>
        <w:ind w:left="3600" w:hanging="360"/>
      </w:pPr>
    </w:lvl>
    <w:lvl w:ilvl="5" w:tplc="BD001E50">
      <w:start w:val="1"/>
      <w:numFmt w:val="bullet"/>
      <w:lvlText w:val="■"/>
      <w:lvlJc w:val="left"/>
      <w:pPr>
        <w:ind w:left="4320" w:hanging="360"/>
      </w:pPr>
    </w:lvl>
    <w:lvl w:ilvl="6" w:tplc="66927904">
      <w:start w:val="1"/>
      <w:numFmt w:val="bullet"/>
      <w:lvlText w:val="●"/>
      <w:lvlJc w:val="left"/>
      <w:pPr>
        <w:ind w:left="5040" w:hanging="360"/>
      </w:pPr>
    </w:lvl>
    <w:lvl w:ilvl="7" w:tplc="32FA179A">
      <w:start w:val="1"/>
      <w:numFmt w:val="bullet"/>
      <w:lvlText w:val="●"/>
      <w:lvlJc w:val="left"/>
      <w:pPr>
        <w:ind w:left="5760" w:hanging="360"/>
      </w:pPr>
    </w:lvl>
    <w:lvl w:ilvl="8" w:tplc="D064055E">
      <w:start w:val="1"/>
      <w:numFmt w:val="bullet"/>
      <w:lvlText w:val="●"/>
      <w:lvlJc w:val="left"/>
      <w:pPr>
        <w:ind w:left="6480" w:hanging="360"/>
      </w:pPr>
    </w:lvl>
  </w:abstractNum>
  <w:abstractNum w:abstractNumId="1">
    <w:nsid w:val="41732190"/>
    <w:multiLevelType w:val="hybridMultilevel"/>
    <w:tmpl w:val="92E0392A"/>
    <w:lvl w:ilvl="0" w:tplc="4F1406D2">
      <w:start w:val="1"/>
      <w:numFmt w:val="bullet"/>
      <w:lvlText w:val="▪"/>
      <w:lvlJc w:val="left"/>
      <w:pPr>
        <w:ind w:left="250" w:hanging="190"/>
      </w:pPr>
      <w:rPr>
        <w:rFonts w:ascii="Calibri" w:eastAsia="Calibri" w:hAnsi="Calibri" w:cs="Calibri"/>
        <w:color w:val="1F4E79"/>
        <w:sz w:val="18"/>
        <w:szCs w:val="18"/>
      </w:rPr>
    </w:lvl>
    <w:lvl w:ilvl="1" w:tplc="EFD6A0C2">
      <w:numFmt w:val="decimal"/>
      <w:lvlText w:val=""/>
      <w:lvlJc w:val="left"/>
    </w:lvl>
    <w:lvl w:ilvl="2" w:tplc="A00A3BBE">
      <w:numFmt w:val="decimal"/>
      <w:lvlText w:val=""/>
      <w:lvlJc w:val="left"/>
    </w:lvl>
    <w:lvl w:ilvl="3" w:tplc="7C48365E">
      <w:numFmt w:val="decimal"/>
      <w:lvlText w:val=""/>
      <w:lvlJc w:val="left"/>
    </w:lvl>
    <w:lvl w:ilvl="4" w:tplc="0E4E3ABA">
      <w:numFmt w:val="decimal"/>
      <w:lvlText w:val=""/>
      <w:lvlJc w:val="left"/>
    </w:lvl>
    <w:lvl w:ilvl="5" w:tplc="73DC6170">
      <w:numFmt w:val="decimal"/>
      <w:lvlText w:val=""/>
      <w:lvlJc w:val="left"/>
    </w:lvl>
    <w:lvl w:ilvl="6" w:tplc="9D08DE6C">
      <w:numFmt w:val="decimal"/>
      <w:lvlText w:val=""/>
      <w:lvlJc w:val="left"/>
    </w:lvl>
    <w:lvl w:ilvl="7" w:tplc="7B5CEE40">
      <w:numFmt w:val="decimal"/>
      <w:lvlText w:val=""/>
      <w:lvlJc w:val="left"/>
    </w:lvl>
    <w:lvl w:ilvl="8" w:tplc="C09A4B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21"/>
    <w:rsid w:val="000320C9"/>
    <w:rsid w:val="001666D1"/>
    <w:rsid w:val="00300451"/>
    <w:rsid w:val="00445145"/>
    <w:rsid w:val="00546FD3"/>
    <w:rsid w:val="0059228F"/>
    <w:rsid w:val="00630686"/>
    <w:rsid w:val="007335F6"/>
    <w:rsid w:val="008F4227"/>
    <w:rsid w:val="0091629E"/>
    <w:rsid w:val="00981C1B"/>
    <w:rsid w:val="00A003A9"/>
    <w:rsid w:val="00A50B75"/>
    <w:rsid w:val="00A53A07"/>
    <w:rsid w:val="00B04E43"/>
    <w:rsid w:val="00D01840"/>
    <w:rsid w:val="00E74FEE"/>
    <w:rsid w:val="00EB6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0863"/>
  <w15:docId w15:val="{1008F1EB-5CC4-B24C-A0B2-68D9A708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62626"/>
        <w:sz w:val="19"/>
        <w:szCs w:val="19"/>
        <w:lang w:val="en-IN"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5F6"/>
    <w:pPr>
      <w:tabs>
        <w:tab w:val="center" w:pos="4513"/>
        <w:tab w:val="right" w:pos="9026"/>
      </w:tabs>
    </w:pPr>
  </w:style>
  <w:style w:type="character" w:customStyle="1" w:styleId="HeaderChar">
    <w:name w:val="Header Char"/>
    <w:basedOn w:val="DefaultParagraphFont"/>
    <w:link w:val="Header"/>
    <w:uiPriority w:val="99"/>
    <w:rsid w:val="007335F6"/>
  </w:style>
  <w:style w:type="paragraph" w:styleId="Footer">
    <w:name w:val="footer"/>
    <w:basedOn w:val="Normal"/>
    <w:link w:val="FooterChar"/>
    <w:uiPriority w:val="99"/>
    <w:unhideWhenUsed/>
    <w:rsid w:val="007335F6"/>
    <w:pPr>
      <w:tabs>
        <w:tab w:val="center" w:pos="4513"/>
        <w:tab w:val="right" w:pos="9026"/>
      </w:tabs>
    </w:pPr>
  </w:style>
  <w:style w:type="character" w:customStyle="1" w:styleId="FooterChar">
    <w:name w:val="Footer Char"/>
    <w:basedOn w:val="DefaultParagraphFont"/>
    <w:link w:val="Footer"/>
    <w:uiPriority w:val="99"/>
    <w:rsid w:val="00733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jeeweshj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Jeewesh Kumar Jha — Resume</vt:lpstr>
    </vt:vector>
  </TitlesOfParts>
  <Company/>
  <LinksUpToDate>false</LinksUpToDate>
  <CharactersWithSpaces>12805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Jeewesh Kumar Jha — Resume</dc:title>
  <dc:creator>Jeewesh Kumar Jha</dc:creator>
  <dc:description>Deputy Chief Technology Officer (Enterprise Architecture)</dc:description>
  <cp:lastModifiedBy>Jeewesh</cp:lastModifiedBy>
  <cp:revision>14</cp:revision>
  <cp:lastPrinted>2026-08-22T06:34:00Z</cp:lastPrinted>
  <dcterms:created xsi:type="dcterms:W3CDTF">2026-08-21T19:40:00Z</dcterms:created>
  <dcterms:modified xsi:type="dcterms:W3CDTF">2026-08-22T06:36:00Z</dcterms:modified>
</cp:coreProperties>
</file>