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7491D028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BD229C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BD229C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BD229C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2517D4E" w14:textId="4F26EF2C" w:rsidR="00575F1C" w:rsidRDefault="00575F1C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370412C6" w14:textId="7BE8F024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 xml:space="preserve">A Distributed Power Grid Analysis Framework </w:t>
      </w:r>
      <w:r w:rsidR="00157EDF" w:rsidRPr="007704FD">
        <w:rPr>
          <w:rFonts w:cs="Calibri"/>
          <w:szCs w:val="24"/>
        </w:rPr>
        <w:lastRenderedPageBreak/>
        <w:t>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Network-Flow Based Pin-Count Aware Routing Algorithm for </w:t>
      </w:r>
      <w:r w:rsidR="008531C1" w:rsidRPr="007704FD">
        <w:rPr>
          <w:rFonts w:cs="Calibri"/>
          <w:szCs w:val="24"/>
        </w:rPr>
        <w:lastRenderedPageBreak/>
        <w:t>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Fast </w:t>
      </w:r>
      <w:proofErr w:type="spellStart"/>
      <w:r w:rsidR="008531C1" w:rsidRPr="007704FD">
        <w:rPr>
          <w:rFonts w:cs="Calibri"/>
          <w:szCs w:val="24"/>
        </w:rPr>
        <w:t>Routability</w:t>
      </w:r>
      <w:proofErr w:type="spellEnd"/>
      <w:r w:rsidR="008531C1"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02FDF923" w14:textId="13F77089" w:rsidR="00214523" w:rsidRPr="00214523" w:rsidRDefault="004073CF" w:rsidP="00214523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24F49C4A" w14:textId="641CB104" w:rsidR="00C3773C" w:rsidRDefault="00C3773C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A035B" w14:textId="77777777" w:rsidR="00BD229C" w:rsidRDefault="00BD229C" w:rsidP="00A15EAD">
      <w:r>
        <w:separator/>
      </w:r>
    </w:p>
  </w:endnote>
  <w:endnote w:type="continuationSeparator" w:id="0">
    <w:p w14:paraId="3DF17C71" w14:textId="77777777" w:rsidR="00BD229C" w:rsidRDefault="00BD229C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3ECC1" w14:textId="77777777" w:rsidR="00BD229C" w:rsidRDefault="00BD229C" w:rsidP="00A15EAD">
      <w:r>
        <w:separator/>
      </w:r>
    </w:p>
  </w:footnote>
  <w:footnote w:type="continuationSeparator" w:id="0">
    <w:p w14:paraId="07B29665" w14:textId="77777777" w:rsidR="00BD229C" w:rsidRDefault="00BD229C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6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997"/>
    <w:rsid w:val="00042B41"/>
    <w:rsid w:val="000431E9"/>
    <w:rsid w:val="000443EC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2733</Words>
  <Characters>15581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18278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14</cp:revision>
  <cp:lastPrinted>2020-10-15T04:07:00Z</cp:lastPrinted>
  <dcterms:created xsi:type="dcterms:W3CDTF">2020-10-15T04:07:00Z</dcterms:created>
  <dcterms:modified xsi:type="dcterms:W3CDTF">2020-11-30T22:51:00Z</dcterms:modified>
</cp:coreProperties>
</file>