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6F07" w14:textId="77777777" w:rsidR="00E45C4D" w:rsidRDefault="00E45C4D"/>
    <w:p w14:paraId="141C369D" w14:textId="77777777" w:rsidR="00E45C4D" w:rsidRDefault="00E45C4D"/>
    <w:p w14:paraId="1967DB10" w14:textId="77777777" w:rsidR="00E45C4D" w:rsidRDefault="00000000">
      <w:pPr>
        <w:jc w:val="center"/>
      </w:pPr>
      <w:r>
        <w:rPr>
          <w:rFonts w:ascii="Calibri" w:eastAsia="微软雅黑" w:hAnsi="Calibri"/>
          <w:b/>
          <w:color w:val="0B1F3A"/>
          <w:sz w:val="56"/>
        </w:rPr>
        <w:t>FuxiPulse</w:t>
      </w:r>
    </w:p>
    <w:p w14:paraId="404BA6DD" w14:textId="77777777" w:rsidR="00E45C4D" w:rsidRDefault="00000000">
      <w:pPr>
        <w:jc w:val="center"/>
      </w:pPr>
      <w:r>
        <w:rPr>
          <w:rFonts w:ascii="Calibri" w:eastAsia="微软雅黑" w:hAnsi="Calibri"/>
          <w:b/>
          <w:color w:val="0D9488"/>
          <w:sz w:val="32"/>
        </w:rPr>
        <w:t>Digital Prototype Report — Draft 1</w:t>
      </w:r>
    </w:p>
    <w:p w14:paraId="314D5303" w14:textId="77777777" w:rsidR="00E45C4D" w:rsidRDefault="00000000">
      <w:pPr>
        <w:jc w:val="center"/>
      </w:pPr>
      <w:r>
        <w:rPr>
          <w:rFonts w:ascii="Calibri" w:eastAsia="微软雅黑" w:hAnsi="Calibri"/>
          <w:color w:val="334155"/>
          <w:sz w:val="24"/>
        </w:rPr>
        <w:t>ENT207TC Digital Startup Lab</w:t>
      </w:r>
    </w:p>
    <w:p w14:paraId="7E76750D" w14:textId="77777777" w:rsidR="00E45C4D" w:rsidRDefault="00000000">
      <w:pPr>
        <w:jc w:val="center"/>
      </w:pPr>
      <w:r>
        <w:rPr>
          <w:rFonts w:ascii="Calibri" w:eastAsia="微软雅黑" w:hAnsi="Calibri"/>
          <w:color w:val="334155"/>
          <w:sz w:val="24"/>
        </w:rPr>
        <w:t>XJTLU Entrepreneur College</w:t>
      </w:r>
    </w:p>
    <w:p w14:paraId="21756132" w14:textId="77777777" w:rsidR="00E45C4D" w:rsidRDefault="00000000">
      <w:pPr>
        <w:jc w:val="center"/>
      </w:pPr>
      <w:r>
        <w:rPr>
          <w:rFonts w:ascii="Calibri" w:eastAsia="微软雅黑" w:hAnsi="Calibri"/>
          <w:color w:val="334155"/>
          <w:sz w:val="24"/>
        </w:rPr>
        <w:t>Week 4 Submission</w:t>
      </w:r>
    </w:p>
    <w:p w14:paraId="2F1E7D2D" w14:textId="77777777" w:rsidR="00E45C4D" w:rsidRDefault="00000000">
      <w:pPr>
        <w:jc w:val="center"/>
      </w:pPr>
      <w:r>
        <w:rPr>
          <w:rFonts w:ascii="Calibri" w:eastAsia="微软雅黑" w:hAnsi="Calibri"/>
          <w:color w:val="334155"/>
          <w:sz w:val="24"/>
        </w:rPr>
        <w:t>Team: Group10086</w:t>
      </w:r>
    </w:p>
    <w:p w14:paraId="3FB50229" w14:textId="77777777" w:rsidR="00E45C4D" w:rsidRDefault="00000000">
      <w:pPr>
        <w:jc w:val="center"/>
      </w:pPr>
      <w:r>
        <w:rPr>
          <w:rFonts w:ascii="Calibri" w:eastAsia="微软雅黑" w:hAnsi="Calibri"/>
          <w:color w:val="334155"/>
          <w:sz w:val="24"/>
        </w:rPr>
        <w:t>October 2026</w:t>
      </w:r>
    </w:p>
    <w:p w14:paraId="1E20BE6E" w14:textId="77777777" w:rsidR="00E45C4D" w:rsidRDefault="00E45C4D"/>
    <w:p w14:paraId="69364C23" w14:textId="77777777" w:rsidR="00E45C4D" w:rsidRDefault="00000000">
      <w:pPr>
        <w:jc w:val="center"/>
      </w:pPr>
      <w:r>
        <w:rPr>
          <w:rFonts w:ascii="Calibri" w:eastAsia="微软雅黑" w:hAnsi="Calibri"/>
          <w:color w:val="334155"/>
          <w:sz w:val="20"/>
        </w:rPr>
        <w:t>Members: Morong.Yang · Yixuan Huang · Yi.Liu · Haoming Zeng · Guanyu Han (Team Leader) · Xiuling Wen · Juntong.Fan</w:t>
      </w:r>
    </w:p>
    <w:p w14:paraId="6313D42C" w14:textId="77777777" w:rsidR="00E45C4D" w:rsidRDefault="00000000">
      <w:pPr>
        <w:jc w:val="center"/>
      </w:pPr>
      <w:r>
        <w:rPr>
          <w:rFonts w:ascii="Calibri" w:eastAsia="微软雅黑" w:hAnsi="Calibri"/>
          <w:color w:val="0D9488"/>
          <w:sz w:val="18"/>
        </w:rPr>
        <w:t>Pixso prototype: https://pixso.net/app/design/np0Pd6gaAjO2V_lvodWLOw?page-id=0%3A1</w:t>
      </w:r>
    </w:p>
    <w:p w14:paraId="0ABF86B0" w14:textId="77777777" w:rsidR="00E45C4D" w:rsidRDefault="00000000">
      <w:r>
        <w:br w:type="page"/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39"/>
        <w:gridCol w:w="4981"/>
      </w:tblGrid>
      <w:tr w:rsidR="00E45C4D" w14:paraId="06F2DE7F" w14:textId="77777777">
        <w:tc>
          <w:tcPr>
            <w:tcW w:w="4752" w:type="dxa"/>
          </w:tcPr>
          <w:p w14:paraId="709EB439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lastRenderedPageBreak/>
              <w:t>Field</w:t>
            </w:r>
          </w:p>
        </w:tc>
        <w:tc>
          <w:tcPr>
            <w:tcW w:w="4752" w:type="dxa"/>
          </w:tcPr>
          <w:p w14:paraId="1374E7F2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Detail</w:t>
            </w:r>
          </w:p>
        </w:tc>
      </w:tr>
      <w:tr w:rsidR="00E45C4D" w14:paraId="56B57D02" w14:textId="77777777">
        <w:tc>
          <w:tcPr>
            <w:tcW w:w="4752" w:type="dxa"/>
          </w:tcPr>
          <w:p w14:paraId="2E4E6EB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Project title</w:t>
            </w:r>
          </w:p>
        </w:tc>
        <w:tc>
          <w:tcPr>
            <w:tcW w:w="4752" w:type="dxa"/>
          </w:tcPr>
          <w:p w14:paraId="11FA9F1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FuxiPulse</w:t>
            </w:r>
          </w:p>
        </w:tc>
      </w:tr>
      <w:tr w:rsidR="00E45C4D" w14:paraId="7F395BFA" w14:textId="77777777">
        <w:tc>
          <w:tcPr>
            <w:tcW w:w="4752" w:type="dxa"/>
          </w:tcPr>
          <w:p w14:paraId="0B899F2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Team / group code</w:t>
            </w:r>
          </w:p>
        </w:tc>
        <w:tc>
          <w:tcPr>
            <w:tcW w:w="4752" w:type="dxa"/>
          </w:tcPr>
          <w:p w14:paraId="39AB647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Group10086 (ENT10086)</w:t>
            </w:r>
          </w:p>
        </w:tc>
      </w:tr>
      <w:tr w:rsidR="00E45C4D" w14:paraId="49C8B6C8" w14:textId="77777777">
        <w:tc>
          <w:tcPr>
            <w:tcW w:w="4752" w:type="dxa"/>
          </w:tcPr>
          <w:p w14:paraId="568A7B9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Team members</w:t>
            </w:r>
          </w:p>
        </w:tc>
        <w:tc>
          <w:tcPr>
            <w:tcW w:w="4752" w:type="dxa"/>
          </w:tcPr>
          <w:p w14:paraId="19B4D7D5" w14:textId="7E5DE891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 xml:space="preserve">Morong.Yang; Yixuan Huang; Yi.Liu; Haoming Zeng; Guanyu Han ; </w:t>
            </w:r>
            <w:proofErr w:type="spellStart"/>
            <w:r>
              <w:rPr>
                <w:rFonts w:ascii="Calibri" w:eastAsia="微软雅黑" w:hAnsi="Calibri"/>
                <w:color w:val="334155"/>
                <w:sz w:val="18"/>
              </w:rPr>
              <w:t>Xiuling</w:t>
            </w:r>
            <w:proofErr w:type="spellEnd"/>
            <w:r>
              <w:rPr>
                <w:rFonts w:ascii="Calibri" w:eastAsia="微软雅黑" w:hAnsi="Calibri"/>
                <w:color w:val="334155"/>
                <w:sz w:val="18"/>
              </w:rPr>
              <w:t xml:space="preserve"> Wen; </w:t>
            </w:r>
            <w:proofErr w:type="spellStart"/>
            <w:r>
              <w:rPr>
                <w:rFonts w:ascii="Calibri" w:eastAsia="微软雅黑" w:hAnsi="Calibri"/>
                <w:color w:val="334155"/>
                <w:sz w:val="18"/>
              </w:rPr>
              <w:t>Juntong.Fan</w:t>
            </w:r>
            <w:proofErr w:type="spellEnd"/>
          </w:p>
        </w:tc>
      </w:tr>
      <w:tr w:rsidR="00E45C4D" w14:paraId="04941C91" w14:textId="77777777">
        <w:tc>
          <w:tcPr>
            <w:tcW w:w="4752" w:type="dxa"/>
          </w:tcPr>
          <w:p w14:paraId="3418FD8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Team formed</w:t>
            </w:r>
          </w:p>
        </w:tc>
        <w:tc>
          <w:tcPr>
            <w:tcW w:w="4752" w:type="dxa"/>
          </w:tcPr>
          <w:p w14:paraId="3DC3334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8 September 2026 · Project assigned · Proposal submitted</w:t>
            </w:r>
          </w:p>
        </w:tc>
      </w:tr>
      <w:tr w:rsidR="00E45C4D" w14:paraId="53E3584C" w14:textId="77777777">
        <w:tc>
          <w:tcPr>
            <w:tcW w:w="4752" w:type="dxa"/>
          </w:tcPr>
          <w:p w14:paraId="4118A95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Industry partner</w:t>
            </w:r>
          </w:p>
        </w:tc>
        <w:tc>
          <w:tcPr>
            <w:tcW w:w="4752" w:type="dxa"/>
          </w:tcPr>
          <w:p w14:paraId="6A26219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Tengchong Xinling Fuxi Tower Hotel Management Co., Ltd. (</w:t>
            </w:r>
            <w:r>
              <w:rPr>
                <w:rFonts w:ascii="Calibri" w:eastAsia="微软雅黑" w:hAnsi="Calibri"/>
                <w:color w:val="334155"/>
                <w:sz w:val="18"/>
              </w:rPr>
              <w:t>腾冲心灵福禧楼酒店管理有限公司</w:t>
            </w:r>
            <w:r>
              <w:rPr>
                <w:rFonts w:ascii="Calibri" w:eastAsia="微软雅黑" w:hAnsi="Calibri"/>
                <w:color w:val="334155"/>
                <w:sz w:val="18"/>
              </w:rPr>
              <w:t>); industry contact “</w:t>
            </w:r>
            <w:r>
              <w:rPr>
                <w:rFonts w:ascii="Calibri" w:eastAsia="微软雅黑" w:hAnsi="Calibri"/>
                <w:color w:val="334155"/>
                <w:sz w:val="18"/>
              </w:rPr>
              <w:t>三丁</w:t>
            </w:r>
            <w:r>
              <w:rPr>
                <w:rFonts w:ascii="Calibri" w:eastAsia="微软雅黑" w:hAnsi="Calibri"/>
                <w:color w:val="334155"/>
                <w:sz w:val="18"/>
              </w:rPr>
              <w:t>” / Sanding team</w:t>
            </w:r>
          </w:p>
        </w:tc>
      </w:tr>
      <w:tr w:rsidR="00E45C4D" w14:paraId="48F05D1E" w14:textId="77777777">
        <w:tc>
          <w:tcPr>
            <w:tcW w:w="4752" w:type="dxa"/>
          </w:tcPr>
          <w:p w14:paraId="53BF4F8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Module</w:t>
            </w:r>
          </w:p>
        </w:tc>
        <w:tc>
          <w:tcPr>
            <w:tcW w:w="4752" w:type="dxa"/>
          </w:tcPr>
          <w:p w14:paraId="6D5AA17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ENT207TC Digital Startup Lab</w:t>
            </w:r>
          </w:p>
        </w:tc>
      </w:tr>
      <w:tr w:rsidR="00E45C4D" w14:paraId="311441CE" w14:textId="77777777">
        <w:tc>
          <w:tcPr>
            <w:tcW w:w="4752" w:type="dxa"/>
          </w:tcPr>
          <w:p w14:paraId="4831257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Draft</w:t>
            </w:r>
          </w:p>
        </w:tc>
        <w:tc>
          <w:tcPr>
            <w:tcW w:w="4752" w:type="dxa"/>
          </w:tcPr>
          <w:p w14:paraId="2077DAD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Digital Prototype Report Draft 1</w:t>
            </w:r>
          </w:p>
        </w:tc>
      </w:tr>
      <w:tr w:rsidR="00E45C4D" w14:paraId="570E0E60" w14:textId="77777777">
        <w:tc>
          <w:tcPr>
            <w:tcW w:w="4752" w:type="dxa"/>
          </w:tcPr>
          <w:p w14:paraId="712D366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Submission</w:t>
            </w:r>
          </w:p>
        </w:tc>
        <w:tc>
          <w:tcPr>
            <w:tcW w:w="4752" w:type="dxa"/>
          </w:tcPr>
          <w:p w14:paraId="6E8DF57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Week 4 Submission</w:t>
            </w:r>
          </w:p>
        </w:tc>
      </w:tr>
      <w:tr w:rsidR="00E45C4D" w14:paraId="1AD51046" w14:textId="77777777">
        <w:tc>
          <w:tcPr>
            <w:tcW w:w="4752" w:type="dxa"/>
          </w:tcPr>
          <w:p w14:paraId="514A4B5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Institution</w:t>
            </w:r>
          </w:p>
        </w:tc>
        <w:tc>
          <w:tcPr>
            <w:tcW w:w="4752" w:type="dxa"/>
          </w:tcPr>
          <w:p w14:paraId="2A3A54D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XJTLU Entrepreneur College</w:t>
            </w:r>
          </w:p>
        </w:tc>
      </w:tr>
      <w:tr w:rsidR="00E45C4D" w14:paraId="2C254FAB" w14:textId="77777777">
        <w:tc>
          <w:tcPr>
            <w:tcW w:w="4752" w:type="dxa"/>
          </w:tcPr>
          <w:p w14:paraId="7ADE1D4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Clickable prototype (Pixso)</w:t>
            </w:r>
          </w:p>
        </w:tc>
        <w:tc>
          <w:tcPr>
            <w:tcW w:w="4752" w:type="dxa"/>
          </w:tcPr>
          <w:p w14:paraId="361704F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https://pixso.net/app/design/np0Pd6gaAjO2V_lvodWLOw?page-id=0%3A1</w:t>
            </w:r>
          </w:p>
        </w:tc>
      </w:tr>
      <w:tr w:rsidR="00E45C4D" w14:paraId="5DEE8987" w14:textId="77777777">
        <w:tc>
          <w:tcPr>
            <w:tcW w:w="4752" w:type="dxa"/>
          </w:tcPr>
          <w:p w14:paraId="2E6E1CD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Figma export</w:t>
            </w:r>
          </w:p>
        </w:tc>
        <w:tc>
          <w:tcPr>
            <w:tcW w:w="4752" w:type="dxa"/>
          </w:tcPr>
          <w:p w14:paraId="5155A6D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week3/exports/FuxiPulse.fig (also in evidence/wechat-2026-09-10/)</w:t>
            </w:r>
          </w:p>
        </w:tc>
      </w:tr>
      <w:tr w:rsidR="00E45C4D" w14:paraId="79B20BDC" w14:textId="77777777">
        <w:tc>
          <w:tcPr>
            <w:tcW w:w="4752" w:type="dxa"/>
          </w:tcPr>
          <w:p w14:paraId="231EF0D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Visily export</w:t>
            </w:r>
          </w:p>
        </w:tc>
        <w:tc>
          <w:tcPr>
            <w:tcW w:w="4752" w:type="dxa"/>
          </w:tcPr>
          <w:p w14:paraId="75091D3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week3/exports/visily-to-figma.vis</w:t>
            </w:r>
          </w:p>
        </w:tc>
      </w:tr>
      <w:tr w:rsidR="00E45C4D" w14:paraId="7B0EE65C" w14:textId="77777777">
        <w:tc>
          <w:tcPr>
            <w:tcW w:w="4752" w:type="dxa"/>
          </w:tcPr>
          <w:p w14:paraId="3E7DEB2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Local interactive build</w:t>
            </w:r>
          </w:p>
        </w:tc>
        <w:tc>
          <w:tcPr>
            <w:tcW w:w="4752" w:type="dxa"/>
          </w:tcPr>
          <w:p w14:paraId="7FB26D0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npm run dev → http://127.0.0.1:5173</w:t>
            </w:r>
          </w:p>
        </w:tc>
      </w:tr>
      <w:tr w:rsidR="00E45C4D" w14:paraId="747BF79E" w14:textId="77777777">
        <w:tc>
          <w:tcPr>
            <w:tcW w:w="4752" w:type="dxa"/>
          </w:tcPr>
          <w:p w14:paraId="05A858D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 pack</w:t>
            </w:r>
          </w:p>
        </w:tc>
        <w:tc>
          <w:tcPr>
            <w:tcW w:w="4752" w:type="dxa"/>
          </w:tcPr>
          <w:p w14:paraId="266464C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</w:t>
            </w:r>
          </w:p>
        </w:tc>
      </w:tr>
      <w:tr w:rsidR="00E45C4D" w14:paraId="765679DF" w14:textId="77777777">
        <w:tc>
          <w:tcPr>
            <w:tcW w:w="4752" w:type="dxa"/>
          </w:tcPr>
          <w:p w14:paraId="52D75ED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Version</w:t>
            </w:r>
          </w:p>
        </w:tc>
        <w:tc>
          <w:tcPr>
            <w:tcW w:w="4752" w:type="dxa"/>
          </w:tcPr>
          <w:p w14:paraId="2B5EFE8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Draft 1 (foundation for the final Digital Prototype Report)</w:t>
            </w:r>
          </w:p>
        </w:tc>
      </w:tr>
      <w:tr w:rsidR="00E45C4D" w14:paraId="34FAA10E" w14:textId="77777777">
        <w:tc>
          <w:tcPr>
            <w:tcW w:w="4752" w:type="dxa"/>
          </w:tcPr>
          <w:p w14:paraId="6E8E462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Date</w:t>
            </w:r>
          </w:p>
        </w:tc>
        <w:tc>
          <w:tcPr>
            <w:tcW w:w="4752" w:type="dxa"/>
          </w:tcPr>
          <w:p w14:paraId="63259CB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October 2026</w:t>
            </w:r>
          </w:p>
        </w:tc>
      </w:tr>
    </w:tbl>
    <w:p w14:paraId="0E0157E0" w14:textId="77777777" w:rsidR="00E45C4D" w:rsidRDefault="00E45C4D"/>
    <w:p w14:paraId="6494F248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1. Problem Identification</w:t>
      </w:r>
    </w:p>
    <w:p w14:paraId="411FA00E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1.1 Problem Statement</w:t>
      </w:r>
    </w:p>
    <w:p w14:paraId="754C0223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Professional homestay operations staff working for a B2B homestay management company in Tengchong / Yunnan experience costly, late, and experience-dependent pricing and OTA decisions when weak / shoulder-season demand shifts, because market signals, competitor prices, and occupancy data are fragmented — causing empty rooms, ranking pressure, and revenue shortfall before coordinated action is taken.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620954A0" w14:textId="77777777">
        <w:tc>
          <w:tcPr>
            <w:tcW w:w="4752" w:type="dxa"/>
          </w:tcPr>
          <w:p w14:paraId="7FFAFCBC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Element</w:t>
            </w:r>
          </w:p>
        </w:tc>
        <w:tc>
          <w:tcPr>
            <w:tcW w:w="4752" w:type="dxa"/>
          </w:tcPr>
          <w:p w14:paraId="5ABEBA99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Specifics</w:t>
            </w:r>
          </w:p>
        </w:tc>
      </w:tr>
      <w:tr w:rsidR="00E45C4D" w14:paraId="7F284DBB" w14:textId="77777777">
        <w:tc>
          <w:tcPr>
            <w:tcW w:w="4752" w:type="dxa"/>
          </w:tcPr>
          <w:p w14:paraId="1B005E3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Real user group</w:t>
            </w:r>
          </w:p>
        </w:tc>
        <w:tc>
          <w:tcPr>
            <w:tcW w:w="4752" w:type="dxa"/>
          </w:tcPr>
          <w:p w14:paraId="782A05A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Ops managers, OTA operators, property managers / frontline ops at a professional homestay ops company</w:t>
            </w:r>
          </w:p>
        </w:tc>
      </w:tr>
      <w:tr w:rsidR="00E45C4D" w14:paraId="175359C8" w14:textId="77777777">
        <w:tc>
          <w:tcPr>
            <w:tcW w:w="4752" w:type="dxa"/>
          </w:tcPr>
          <w:p w14:paraId="483AEC4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Clear pain point</w:t>
            </w:r>
          </w:p>
        </w:tc>
        <w:tc>
          <w:tcPr>
            <w:tcW w:w="4752" w:type="dxa"/>
          </w:tcPr>
          <w:p w14:paraId="1786540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High-frequency decisions (esp. pricing &amp; OTA action) still rely on individual experience + scattered data</w:t>
            </w:r>
          </w:p>
        </w:tc>
      </w:tr>
      <w:tr w:rsidR="00E45C4D" w14:paraId="1E18D75B" w14:textId="77777777">
        <w:tc>
          <w:tcPr>
            <w:tcW w:w="4752" w:type="dxa"/>
          </w:tcPr>
          <w:p w14:paraId="73A8061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Measurable impact</w:t>
            </w:r>
          </w:p>
        </w:tc>
        <w:tc>
          <w:tcPr>
            <w:tcW w:w="4752" w:type="dxa"/>
          </w:tcPr>
          <w:p w14:paraId="0FFDFE7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Occupancy / booking pace / listing rank / near-term revenue gap (demo framing in §1.3)</w:t>
            </w:r>
          </w:p>
        </w:tc>
      </w:tr>
    </w:tbl>
    <w:p w14:paraId="3A0A7EA6" w14:textId="77777777" w:rsidR="00E45C4D" w:rsidRDefault="00E45C4D"/>
    <w:p w14:paraId="3FA96FCF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Source alignment</w:t>
      </w:r>
    </w:p>
    <w:p w14:paraId="6233394E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Team problem framing: </w:t>
      </w:r>
      <w:r>
        <w:rPr>
          <w:rFonts w:ascii="Calibri" w:eastAsia="微软雅黑" w:hAnsi="Calibri"/>
          <w:i/>
          <w:color w:val="334155"/>
        </w:rPr>
        <w:t>The problem.docx</w:t>
      </w:r>
      <w:r>
        <w:rPr>
          <w:rFonts w:ascii="Calibri" w:eastAsia="微软雅黑" w:hAnsi="Calibri"/>
          <w:color w:val="334155"/>
        </w:rPr>
        <w:t xml:space="preserve">; </w:t>
      </w:r>
      <w:r>
        <w:rPr>
          <w:rFonts w:ascii="Calibri" w:eastAsia="微软雅黑" w:hAnsi="Calibri"/>
          <w:i/>
          <w:color w:val="334155"/>
        </w:rPr>
        <w:t>Guanyu_Problem_Users.docx</w:t>
      </w:r>
    </w:p>
    <w:p w14:paraId="622A4EC2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Partner meeting (20 Sep 2026): industry expert emphasised talent shortage, experience-dependent pricing (market price × competitor price × occupancy), and OTA-centric guest acquisition</w:t>
      </w:r>
    </w:p>
    <w:p w14:paraId="0C1C5820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The core gap is </w:t>
      </w:r>
      <w:r>
        <w:rPr>
          <w:rFonts w:ascii="Calibri" w:eastAsia="微软雅黑" w:hAnsi="Calibri"/>
          <w:b/>
          <w:color w:val="0B1F3A"/>
        </w:rPr>
        <w:t>not</w:t>
      </w:r>
      <w:r>
        <w:rPr>
          <w:rFonts w:ascii="Calibri" w:eastAsia="微软雅黑" w:hAnsi="Calibri"/>
          <w:color w:val="334155"/>
        </w:rPr>
        <w:t xml:space="preserve"> “no data exists.” Operators already touch OTA calendars, competitor listings, and property status. What they lack is a </w:t>
      </w:r>
      <w:r>
        <w:rPr>
          <w:rFonts w:ascii="Calibri" w:eastAsia="微软雅黑" w:hAnsi="Calibri"/>
          <w:b/>
          <w:color w:val="0B1F3A"/>
        </w:rPr>
        <w:t>timely, connected</w:t>
      </w:r>
      <w:r>
        <w:rPr>
          <w:rFonts w:ascii="Calibri" w:eastAsia="微软雅黑" w:hAnsi="Calibri"/>
          <w:color w:val="334155"/>
        </w:rPr>
        <w:t xml:space="preserve"> way to detect weak-season risk, diagnose causes, decide explainable pricing / promotion tactics, and act across channels — with </w:t>
      </w:r>
      <w:r>
        <w:rPr>
          <w:rFonts w:ascii="Calibri" w:eastAsia="微软雅黑" w:hAnsi="Calibri"/>
          <w:b/>
          <w:color w:val="0B1F3A"/>
        </w:rPr>
        <w:t>human confirmation</w:t>
      </w:r>
      <w:r>
        <w:rPr>
          <w:rFonts w:ascii="Calibri" w:eastAsia="微软雅黑" w:hAnsi="Calibri"/>
          <w:color w:val="334155"/>
        </w:rPr>
        <w:t>.</w:t>
      </w:r>
    </w:p>
    <w:p w14:paraId="366D6977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lastRenderedPageBreak/>
        <w:t>1.2 Who Has This Problem?</w:t>
      </w:r>
    </w:p>
    <w:p w14:paraId="1E73C9A8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Target users (refined after partner alignment)</w:t>
      </w:r>
    </w:p>
    <w:p w14:paraId="5B0BFA30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After the 20 September requirements meeting and team analysis (</w:t>
      </w:r>
      <w:r>
        <w:rPr>
          <w:rFonts w:ascii="Calibri" w:eastAsia="微软雅黑" w:hAnsi="Calibri"/>
          <w:i/>
          <w:color w:val="334155"/>
        </w:rPr>
        <w:t>Guanyu_Problem_Users.docx</w:t>
      </w:r>
      <w:r>
        <w:rPr>
          <w:rFonts w:ascii="Calibri" w:eastAsia="微软雅黑" w:hAnsi="Calibri"/>
          <w:color w:val="334155"/>
        </w:rPr>
        <w:t>), we distinguish: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E45C4D" w14:paraId="050D0D8C" w14:textId="77777777">
        <w:tc>
          <w:tcPr>
            <w:tcW w:w="3168" w:type="dxa"/>
          </w:tcPr>
          <w:p w14:paraId="7589DA34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Role</w:t>
            </w:r>
          </w:p>
        </w:tc>
        <w:tc>
          <w:tcPr>
            <w:tcW w:w="3168" w:type="dxa"/>
          </w:tcPr>
          <w:p w14:paraId="4484E3C4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Who</w:t>
            </w:r>
          </w:p>
        </w:tc>
        <w:tc>
          <w:tcPr>
            <w:tcW w:w="3168" w:type="dxa"/>
          </w:tcPr>
          <w:p w14:paraId="3922BF2E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Meaning</w:t>
            </w:r>
          </w:p>
        </w:tc>
      </w:tr>
      <w:tr w:rsidR="00E45C4D" w14:paraId="4EEBCE4A" w14:textId="77777777">
        <w:tc>
          <w:tcPr>
            <w:tcW w:w="3168" w:type="dxa"/>
          </w:tcPr>
          <w:p w14:paraId="60CD726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Project partner</w:t>
            </w:r>
          </w:p>
        </w:tc>
        <w:tc>
          <w:tcPr>
            <w:tcW w:w="3168" w:type="dxa"/>
          </w:tcPr>
          <w:p w14:paraId="44AB8CC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Tengchong Xinling Fuxi Tower Hotel Management Co., Ltd.</w:t>
            </w:r>
          </w:p>
        </w:tc>
        <w:tc>
          <w:tcPr>
            <w:tcW w:w="3168" w:type="dxa"/>
          </w:tcPr>
          <w:p w14:paraId="0444653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Provides real scenarios, industry experience, potential test access</w:t>
            </w:r>
          </w:p>
        </w:tc>
      </w:tr>
      <w:tr w:rsidR="00E45C4D" w14:paraId="03BD2A15" w14:textId="77777777">
        <w:tc>
          <w:tcPr>
            <w:tcW w:w="3168" w:type="dxa"/>
          </w:tcPr>
          <w:p w14:paraId="4755C88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Product user (primary)</w:t>
            </w:r>
          </w:p>
        </w:tc>
        <w:tc>
          <w:tcPr>
            <w:tcW w:w="3168" w:type="dxa"/>
          </w:tcPr>
          <w:p w14:paraId="40FA75C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Homestay ops staff, OTA operators, property managers, ops managers inside that company</w:t>
            </w:r>
          </w:p>
        </w:tc>
        <w:tc>
          <w:tcPr>
            <w:tcW w:w="3168" w:type="dxa"/>
          </w:tcPr>
          <w:p w14:paraId="6385168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People who will open the app daily</w:t>
            </w:r>
          </w:p>
        </w:tc>
      </w:tr>
      <w:tr w:rsidR="00E45C4D" w14:paraId="3344C7BD" w14:textId="77777777">
        <w:tc>
          <w:tcPr>
            <w:tcW w:w="3168" w:type="dxa"/>
          </w:tcPr>
          <w:p w14:paraId="0B042B9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Problem owner / service object</w:t>
            </w:r>
          </w:p>
        </w:tc>
        <w:tc>
          <w:tcPr>
            <w:tcW w:w="3168" w:type="dxa"/>
          </w:tcPr>
          <w:p w14:paraId="3A09100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Homestay owners / investors whose properties the company manages</w:t>
            </w:r>
          </w:p>
        </w:tc>
        <w:tc>
          <w:tcPr>
            <w:tcW w:w="3168" w:type="dxa"/>
          </w:tcPr>
          <w:p w14:paraId="08B8C40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Feel empty rooms and revenue loss; buy ops services</w:t>
            </w:r>
          </w:p>
        </w:tc>
      </w:tr>
      <w:tr w:rsidR="00E45C4D" w14:paraId="67A21671" w14:textId="77777777">
        <w:tc>
          <w:tcPr>
            <w:tcW w:w="3168" w:type="dxa"/>
          </w:tcPr>
          <w:p w14:paraId="70AF61E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End beneficiaries</w:t>
            </w:r>
          </w:p>
        </w:tc>
        <w:tc>
          <w:tcPr>
            <w:tcW w:w="3168" w:type="dxa"/>
          </w:tcPr>
          <w:p w14:paraId="134C606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Owners, ops company, guests</w:t>
            </w:r>
          </w:p>
        </w:tc>
        <w:tc>
          <w:tcPr>
            <w:tcW w:w="3168" w:type="dxa"/>
          </w:tcPr>
          <w:p w14:paraId="741BC00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Better decisions and stay experience</w:t>
            </w:r>
          </w:p>
        </w:tc>
      </w:tr>
    </w:tbl>
    <w:p w14:paraId="5043E7DC" w14:textId="77777777" w:rsidR="00E45C4D" w:rsidRDefault="00E45C4D"/>
    <w:p w14:paraId="5822B198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When it happens</w:t>
      </w:r>
    </w:p>
    <w:p w14:paraId="460409C8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Weak / shoulder season and other demand soft patches</w:t>
      </w:r>
    </w:p>
    <w:p w14:paraId="23F81746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When booking pace and search interest soften </w:t>
      </w:r>
      <w:r>
        <w:rPr>
          <w:rFonts w:ascii="Calibri" w:eastAsia="微软雅黑" w:hAnsi="Calibri"/>
          <w:b/>
          <w:color w:val="0B1F3A"/>
        </w:rPr>
        <w:t>before</w:t>
      </w:r>
      <w:r>
        <w:rPr>
          <w:rFonts w:ascii="Calibri" w:eastAsia="微软雅黑" w:hAnsi="Calibri"/>
          <w:color w:val="334155"/>
        </w:rPr>
        <w:t xml:space="preserve"> calendars look fully empty</w:t>
      </w:r>
    </w:p>
    <w:p w14:paraId="7FA19531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When pricing must react to market benchmarks, competitors, and own occupancy at once</w:t>
      </w:r>
    </w:p>
    <w:p w14:paraId="74E584EA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How frequently</w:t>
      </w:r>
    </w:p>
    <w:p w14:paraId="2428F8A0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Recurring each seasonal cycle; pricing and OTA checks are high-frequency ops work</w:t>
      </w:r>
    </w:p>
    <w:p w14:paraId="52D6D017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Partner context: company has operated ~20 owned properties historically and touched ~100+ managed / franchised properties over ~10 years (meeting minutes — company background, not our sample size)</w:t>
      </w:r>
    </w:p>
    <w:p w14:paraId="15F9E484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Demo property in the prototype</w:t>
      </w:r>
    </w:p>
    <w:p w14:paraId="2EC04D7B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</w:t>
      </w:r>
      <w:r>
        <w:rPr>
          <w:rFonts w:ascii="Calibri" w:eastAsia="微软雅黑" w:hAnsi="Calibri"/>
          <w:b/>
          <w:color w:val="0B1F3A"/>
        </w:rPr>
        <w:t>Cloud Mist Homestay</w:t>
      </w:r>
      <w:r>
        <w:rPr>
          <w:rFonts w:ascii="Calibri" w:eastAsia="微软雅黑" w:hAnsi="Calibri"/>
          <w:color w:val="334155"/>
        </w:rPr>
        <w:t xml:space="preserve"> — 12 rooms, Tengchong, Yunnan (illustrative property inside the partner geography)</w:t>
      </w:r>
    </w:p>
    <w:p w14:paraId="226943FF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1.3 Why Does This Problem Matter?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73B489E8" w14:textId="77777777">
        <w:tc>
          <w:tcPr>
            <w:tcW w:w="4752" w:type="dxa"/>
          </w:tcPr>
          <w:p w14:paraId="3B625F16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Impact type</w:t>
            </w:r>
          </w:p>
        </w:tc>
        <w:tc>
          <w:tcPr>
            <w:tcW w:w="4752" w:type="dxa"/>
          </w:tcPr>
          <w:p w14:paraId="47E6937A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Evidence / reasoning</w:t>
            </w:r>
          </w:p>
        </w:tc>
      </w:tr>
      <w:tr w:rsidR="00E45C4D" w14:paraId="3DA21381" w14:textId="77777777">
        <w:tc>
          <w:tcPr>
            <w:tcW w:w="4752" w:type="dxa"/>
          </w:tcPr>
          <w:p w14:paraId="701B7A4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Financial cost</w:t>
            </w:r>
          </w:p>
        </w:tc>
        <w:tc>
          <w:tcPr>
            <w:tcW w:w="4752" w:type="dxa"/>
          </w:tcPr>
          <w:p w14:paraId="692EA5F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Soft occupancy + wrong or late price moves compound over days/weeks</w:t>
            </w:r>
          </w:p>
        </w:tc>
      </w:tr>
      <w:tr w:rsidR="00E45C4D" w14:paraId="684E8EFF" w14:textId="77777777">
        <w:tc>
          <w:tcPr>
            <w:tcW w:w="4752" w:type="dxa"/>
          </w:tcPr>
          <w:p w14:paraId="0DD311B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Time / efficiency</w:t>
            </w:r>
          </w:p>
        </w:tc>
        <w:tc>
          <w:tcPr>
            <w:tcW w:w="4752" w:type="dxa"/>
          </w:tcPr>
          <w:p w14:paraId="755C12E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Staff must manually stitch OTA apps, competitor checks, and occupancy</w:t>
            </w:r>
          </w:p>
        </w:tc>
      </w:tr>
      <w:tr w:rsidR="00E45C4D" w14:paraId="24E3629B" w14:textId="77777777">
        <w:tc>
          <w:tcPr>
            <w:tcW w:w="4752" w:type="dxa"/>
          </w:tcPr>
          <w:p w14:paraId="28D0AD5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Talent / knowledge risk</w:t>
            </w:r>
          </w:p>
        </w:tc>
        <w:tc>
          <w:tcPr>
            <w:tcW w:w="4752" w:type="dxa"/>
          </w:tcPr>
          <w:p w14:paraId="6897DC1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Partner states professional pricing know-how is scarce; knowledge sits with individuals (*</w:t>
            </w:r>
            <w:r>
              <w:rPr>
                <w:rFonts w:ascii="Calibri" w:eastAsia="微软雅黑" w:hAnsi="Calibri"/>
                <w:color w:val="334155"/>
                <w:sz w:val="18"/>
              </w:rPr>
              <w:t>会议纪要</w:t>
            </w:r>
            <w:r>
              <w:rPr>
                <w:rFonts w:ascii="Calibri" w:eastAsia="微软雅黑" w:hAnsi="Calibri"/>
                <w:color w:val="334155"/>
                <w:sz w:val="18"/>
              </w:rPr>
              <w:t>* 20 Sep)</w:t>
            </w:r>
          </w:p>
        </w:tc>
      </w:tr>
      <w:tr w:rsidR="00E45C4D" w14:paraId="0673B759" w14:textId="77777777">
        <w:tc>
          <w:tcPr>
            <w:tcW w:w="4752" w:type="dxa"/>
          </w:tcPr>
          <w:p w14:paraId="424A9EA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Channel risk</w:t>
            </w:r>
          </w:p>
        </w:tc>
        <w:tc>
          <w:tcPr>
            <w:tcW w:w="4752" w:type="dxa"/>
          </w:tcPr>
          <w:p w14:paraId="43B4B43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Guest acquisition is heavily OTA-dependent; pace/rank slips hurt conversion</w:t>
            </w:r>
          </w:p>
        </w:tc>
      </w:tr>
      <w:tr w:rsidR="00E45C4D" w14:paraId="0D86FC8E" w14:textId="77777777">
        <w:tc>
          <w:tcPr>
            <w:tcW w:w="4752" w:type="dxa"/>
          </w:tcPr>
          <w:p w14:paraId="204D785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Scale limit</w:t>
            </w:r>
          </w:p>
        </w:tc>
        <w:tc>
          <w:tcPr>
            <w:tcW w:w="4752" w:type="dxa"/>
          </w:tcPr>
          <w:p w14:paraId="570FA05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Manual, experience-led ops does not scale as managed property count grows (*Guanyu_Problem_Users*)</w:t>
            </w:r>
          </w:p>
        </w:tc>
      </w:tr>
      <w:tr w:rsidR="00E45C4D" w14:paraId="140A8A2D" w14:textId="77777777">
        <w:tc>
          <w:tcPr>
            <w:tcW w:w="4752" w:type="dxa"/>
          </w:tcPr>
          <w:p w14:paraId="0E9389F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Market opportunity</w:t>
            </w:r>
          </w:p>
        </w:tc>
        <w:tc>
          <w:tcPr>
            <w:tcW w:w="4752" w:type="dxa"/>
          </w:tcPr>
          <w:p w14:paraId="4D215D7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B2B ops companies serving many owners need reusable decision support, not one-off gut feel</w:t>
            </w:r>
          </w:p>
        </w:tc>
      </w:tr>
    </w:tbl>
    <w:p w14:paraId="736396D1" w14:textId="77777777" w:rsidR="00E45C4D" w:rsidRDefault="00E45C4D"/>
    <w:p w14:paraId="4E9DD227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Validation evidence used in Draft 1 (practical, not a literature review)</w:t>
      </w:r>
    </w:p>
    <w:p w14:paraId="1793F052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1. </w:t>
      </w:r>
      <w:r>
        <w:rPr>
          <w:rFonts w:ascii="Calibri" w:eastAsia="微软雅黑" w:hAnsi="Calibri"/>
          <w:b/>
          <w:color w:val="0B1F3A"/>
        </w:rPr>
        <w:t>Partner / expert meeting — 20 Sep 2026, 16:00–17:20</w:t>
      </w:r>
    </w:p>
    <w:p w14:paraId="21773E93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lastRenderedPageBreak/>
        <w:t xml:space="preserve">• Sources: </w:t>
      </w:r>
      <w:r>
        <w:rPr>
          <w:rFonts w:ascii="Consolas" w:eastAsia="微软雅黑" w:hAnsi="Consolas"/>
          <w:color w:val="0D9488"/>
          <w:sz w:val="20"/>
        </w:rPr>
        <w:t>evidence/wechat-2026-09-10/2026-09-20_AI</w:t>
      </w:r>
      <w:r>
        <w:rPr>
          <w:rFonts w:ascii="Consolas" w:eastAsia="微软雅黑" w:hAnsi="Consolas"/>
          <w:color w:val="0D9488"/>
          <w:sz w:val="20"/>
        </w:rPr>
        <w:t>民宿管家项目需求对齐与进度沟通</w:t>
      </w:r>
      <w:r>
        <w:rPr>
          <w:rFonts w:ascii="Consolas" w:eastAsia="微软雅黑" w:hAnsi="Consolas"/>
          <w:color w:val="0D9488"/>
          <w:sz w:val="20"/>
        </w:rPr>
        <w:t>_</w:t>
      </w:r>
      <w:r>
        <w:rPr>
          <w:rFonts w:ascii="Consolas" w:eastAsia="微软雅黑" w:hAnsi="Consolas"/>
          <w:color w:val="0D9488"/>
          <w:sz w:val="20"/>
        </w:rPr>
        <w:t>会议纪要</w:t>
      </w:r>
      <w:r>
        <w:rPr>
          <w:rFonts w:ascii="Consolas" w:eastAsia="微软雅黑" w:hAnsi="Consolas"/>
          <w:color w:val="0D9488"/>
          <w:sz w:val="20"/>
        </w:rPr>
        <w:t>.docx</w:t>
      </w:r>
      <w:r>
        <w:rPr>
          <w:rFonts w:ascii="Calibri" w:eastAsia="微软雅黑" w:hAnsi="Calibri"/>
          <w:color w:val="334155"/>
        </w:rPr>
        <w:t xml:space="preserve"> + transcript doc</w:t>
      </w:r>
    </w:p>
    <w:p w14:paraId="76A85D7F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Participants context: ENT10086 team; industry sharer “</w:t>
      </w:r>
      <w:r>
        <w:rPr>
          <w:rFonts w:ascii="Calibri" w:eastAsia="微软雅黑" w:hAnsi="Calibri"/>
          <w:color w:val="334155"/>
        </w:rPr>
        <w:t>三丁</w:t>
      </w:r>
      <w:r>
        <w:rPr>
          <w:rFonts w:ascii="Calibri" w:eastAsia="微软雅黑" w:hAnsi="Calibri"/>
          <w:color w:val="334155"/>
        </w:rPr>
        <w:t>”; EEH coordination</w:t>
      </w:r>
    </w:p>
    <w:p w14:paraId="3417D802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Confirmed themes: talent &amp; knowledge gap; pricing via market / competitor / occupancy; OTA as main acquisition channel; ~23 ops needs previously listed; some items paused (PMS-heavy tasks; review reply because platforms already offer AI)</w:t>
      </w:r>
    </w:p>
    <w:p w14:paraId="11C69CC5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</w:t>
      </w:r>
      <w:r>
        <w:rPr>
          <w:rFonts w:ascii="Calibri" w:eastAsia="微软雅黑" w:hAnsi="Calibri"/>
          <w:b/>
          <w:color w:val="0B1F3A"/>
        </w:rPr>
        <w:t>Verbal industry judgements</w:t>
      </w:r>
      <w:r>
        <w:rPr>
          <w:rFonts w:ascii="Calibri" w:eastAsia="微软雅黑" w:hAnsi="Calibri"/>
          <w:color w:val="334155"/>
        </w:rPr>
        <w:t xml:space="preserve"> (e.g. “~90% OTA acquisition”, “half the industry exits in 5 years”, “&amp;lt;5 people nationwide can explain pricing logic”) are recorded as </w:t>
      </w:r>
      <w:r>
        <w:rPr>
          <w:rFonts w:ascii="Calibri" w:eastAsia="微软雅黑" w:hAnsi="Calibri"/>
          <w:b/>
          <w:color w:val="0B1F3A"/>
        </w:rPr>
        <w:t>unverified oral claims</w:t>
      </w:r>
      <w:r>
        <w:rPr>
          <w:rFonts w:ascii="Calibri" w:eastAsia="微软雅黑" w:hAnsi="Calibri"/>
          <w:color w:val="334155"/>
        </w:rPr>
        <w:t xml:space="preserve"> — not treated as proven statistics in this draft</w:t>
      </w:r>
    </w:p>
    <w:p w14:paraId="0B78F574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2. </w:t>
      </w:r>
      <w:r>
        <w:rPr>
          <w:rFonts w:ascii="Calibri" w:eastAsia="微软雅黑" w:hAnsi="Calibri"/>
          <w:b/>
          <w:color w:val="0B1F3A"/>
        </w:rPr>
        <w:t>Team problem / user docs</w:t>
      </w:r>
    </w:p>
    <w:p w14:paraId="3A6D2C59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</w:t>
      </w:r>
      <w:r>
        <w:rPr>
          <w:rFonts w:ascii="Consolas" w:eastAsia="微软雅黑" w:hAnsi="Consolas"/>
          <w:color w:val="0D9488"/>
          <w:sz w:val="20"/>
        </w:rPr>
        <w:t>Guanyu_Problem_Users.docx</w:t>
      </w:r>
      <w:r>
        <w:rPr>
          <w:rFonts w:ascii="Calibri" w:eastAsia="微软雅黑" w:hAnsi="Calibri"/>
          <w:color w:val="334155"/>
        </w:rPr>
        <w:t xml:space="preserve"> — overall ops cost/efficiency/scale problem; users refined to professional ops company staff</w:t>
      </w:r>
    </w:p>
    <w:p w14:paraId="094B1792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</w:t>
      </w:r>
      <w:r>
        <w:rPr>
          <w:rFonts w:ascii="Consolas" w:eastAsia="微软雅黑" w:hAnsi="Consolas"/>
          <w:color w:val="0D9488"/>
          <w:sz w:val="20"/>
        </w:rPr>
        <w:t>The problem.docx</w:t>
      </w:r>
      <w:r>
        <w:rPr>
          <w:rFonts w:ascii="Calibri" w:eastAsia="微软雅黑" w:hAnsi="Calibri"/>
          <w:color w:val="334155"/>
        </w:rPr>
        <w:t xml:space="preserve"> — weak-season insight gap; FuxiPulse as decision-support platform; partner meeting questions on data availability</w:t>
      </w:r>
    </w:p>
    <w:p w14:paraId="20D3E939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3. </w:t>
      </w:r>
      <w:r>
        <w:rPr>
          <w:rFonts w:ascii="Calibri" w:eastAsia="微软雅黑" w:hAnsi="Calibri"/>
          <w:b/>
          <w:color w:val="0B1F3A"/>
        </w:rPr>
        <w:t>UX / weekly process evidence</w:t>
      </w:r>
    </w:p>
    <w:p w14:paraId="7CA6F77C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Han Guanyu W3 record: meeting narrowed broad “AI butler” toward pricing MVP with human confirmation</w:t>
      </w:r>
    </w:p>
    <w:p w14:paraId="2C7150B3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Yi Liu W3: OTA-agent concept; Visily–Figma–Pixso prep</w:t>
      </w:r>
    </w:p>
    <w:p w14:paraId="1231B839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Haoming Zeng W3: Visily → Figma → Pixso asset transfer for core screens</w:t>
      </w:r>
    </w:p>
    <w:p w14:paraId="18752A57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4. </w:t>
      </w:r>
      <w:r>
        <w:rPr>
          <w:rFonts w:ascii="Calibri" w:eastAsia="微软雅黑" w:hAnsi="Calibri"/>
          <w:b/>
          <w:color w:val="0B1F3A"/>
        </w:rPr>
        <w:t>Prototype demo metrics (illustrative mock data only)</w:t>
      </w:r>
    </w:p>
    <w:p w14:paraId="61E617F5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Occupancy ~43%; risk score </w:t>
      </w:r>
      <w:r>
        <w:rPr>
          <w:rFonts w:ascii="Calibri" w:eastAsia="微软雅黑" w:hAnsi="Calibri"/>
          <w:b/>
          <w:color w:val="0B1F3A"/>
        </w:rPr>
        <w:t>78/100</w:t>
      </w:r>
      <w:r>
        <w:rPr>
          <w:rFonts w:ascii="Calibri" w:eastAsia="微软雅黑" w:hAnsi="Calibri"/>
          <w:color w:val="334155"/>
        </w:rPr>
        <w:t xml:space="preserve">; weekday softness framing; shortfall on the order of </w:t>
      </w:r>
      <w:r>
        <w:rPr>
          <w:rFonts w:ascii="Calibri" w:eastAsia="微软雅黑" w:hAnsi="Calibri"/>
          <w:b/>
          <w:color w:val="0B1F3A"/>
        </w:rPr>
        <w:t>¥18.6k / two weeks</w:t>
      </w:r>
      <w:r>
        <w:rPr>
          <w:rFonts w:ascii="Calibri" w:eastAsia="微软雅黑" w:hAnsi="Calibri"/>
          <w:color w:val="334155"/>
        </w:rPr>
        <w:t xml:space="preserve"> if no action</w:t>
      </w:r>
    </w:p>
    <w:p w14:paraId="5331EF5D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These </w:t>
      </w:r>
      <w:r>
        <w:rPr>
          <w:rFonts w:ascii="Calibri" w:eastAsia="微软雅黑" w:hAnsi="Calibri"/>
          <w:b/>
          <w:color w:val="0B1F3A"/>
        </w:rPr>
        <w:t>frame</w:t>
      </w:r>
      <w:r>
        <w:rPr>
          <w:rFonts w:ascii="Calibri" w:eastAsia="微软雅黑" w:hAnsi="Calibri"/>
          <w:color w:val="334155"/>
        </w:rPr>
        <w:t xml:space="preserve"> the decision UI; they are </w:t>
      </w:r>
      <w:r>
        <w:rPr>
          <w:rFonts w:ascii="Calibri" w:eastAsia="微软雅黑" w:hAnsi="Calibri"/>
          <w:b/>
          <w:color w:val="0B1F3A"/>
        </w:rPr>
        <w:t>not</w:t>
      </w:r>
      <w:r>
        <w:rPr>
          <w:rFonts w:ascii="Calibri" w:eastAsia="微软雅黑" w:hAnsi="Calibri"/>
          <w:color w:val="334155"/>
        </w:rPr>
        <w:t xml:space="preserve"> finished field validation</w:t>
      </w:r>
    </w:p>
    <w:p w14:paraId="3DB8A910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5. </w:t>
      </w:r>
      <w:r>
        <w:rPr>
          <w:rFonts w:ascii="Calibri" w:eastAsia="微软雅黑" w:hAnsi="Calibri"/>
          <w:b/>
          <w:color w:val="0B1F3A"/>
        </w:rPr>
        <w:t>Still open for later drafts</w:t>
      </w:r>
    </w:p>
    <w:p w14:paraId="703AA253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Confirmed data fields / authorisation for Tengchong ~27 properties / ~10 test properties (mentioned in minutes, not yet locked)</w:t>
      </w:r>
    </w:p>
    <w:p w14:paraId="1472505A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• Formal interview quote log with n= and dates beyond the 20 Sep meeting</w:t>
      </w:r>
    </w:p>
    <w:p w14:paraId="00814C77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2. Current Solutions and Their Limitations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E45C4D" w14:paraId="06F2EB18" w14:textId="77777777">
        <w:tc>
          <w:tcPr>
            <w:tcW w:w="3168" w:type="dxa"/>
          </w:tcPr>
          <w:p w14:paraId="7B5F1472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Existing approach</w:t>
            </w:r>
          </w:p>
        </w:tc>
        <w:tc>
          <w:tcPr>
            <w:tcW w:w="3168" w:type="dxa"/>
          </w:tcPr>
          <w:p w14:paraId="09A0417F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What happens today</w:t>
            </w:r>
          </w:p>
        </w:tc>
        <w:tc>
          <w:tcPr>
            <w:tcW w:w="3168" w:type="dxa"/>
          </w:tcPr>
          <w:p w14:paraId="63FD4953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Why insufficient</w:t>
            </w:r>
          </w:p>
        </w:tc>
      </w:tr>
      <w:tr w:rsidR="00E45C4D" w14:paraId="6232F983" w14:textId="77777777">
        <w:tc>
          <w:tcPr>
            <w:tcW w:w="3168" w:type="dxa"/>
          </w:tcPr>
          <w:p w14:paraId="3031A77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Manual OTA merchant apps</w:t>
            </w:r>
          </w:p>
        </w:tc>
        <w:tc>
          <w:tcPr>
            <w:tcW w:w="3168" w:type="dxa"/>
          </w:tcPr>
          <w:p w14:paraId="7BF1B54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Check Ctrip / Meituan / Fliggy separately</w:t>
            </w:r>
          </w:p>
        </w:tc>
        <w:tc>
          <w:tcPr>
            <w:tcW w:w="3168" w:type="dxa"/>
          </w:tcPr>
          <w:p w14:paraId="02C5329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Fragmented; no single risk + diagnosis + action loop</w:t>
            </w:r>
          </w:p>
        </w:tc>
      </w:tr>
      <w:tr w:rsidR="00E45C4D" w14:paraId="58D9B427" w14:textId="77777777">
        <w:tc>
          <w:tcPr>
            <w:tcW w:w="3168" w:type="dxa"/>
          </w:tcPr>
          <w:p w14:paraId="589AFFF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Experience-based pricing</w:t>
            </w:r>
          </w:p>
        </w:tc>
        <w:tc>
          <w:tcPr>
            <w:tcW w:w="3168" w:type="dxa"/>
          </w:tcPr>
          <w:p w14:paraId="4D5999D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Staff combine market feel, neighbour prices, occupancy mentally</w:t>
            </w:r>
          </w:p>
        </w:tc>
        <w:tc>
          <w:tcPr>
            <w:tcW w:w="3168" w:type="dxa"/>
          </w:tcPr>
          <w:p w14:paraId="0170A0E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Hard to repeat; scarce specialist knowledge (partner view)</w:t>
            </w:r>
          </w:p>
        </w:tc>
      </w:tr>
      <w:tr w:rsidR="00E45C4D" w14:paraId="777C6433" w14:textId="77777777">
        <w:tc>
          <w:tcPr>
            <w:tcW w:w="3168" w:type="dxa"/>
          </w:tcPr>
          <w:p w14:paraId="32E12E2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Spreadsheets / chat notes</w:t>
            </w:r>
          </w:p>
        </w:tc>
        <w:tc>
          <w:tcPr>
            <w:tcW w:w="3168" w:type="dxa"/>
          </w:tcPr>
          <w:p w14:paraId="03B3BE3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Track rates or tasks offline</w:t>
            </w:r>
          </w:p>
        </w:tc>
        <w:tc>
          <w:tcPr>
            <w:tcW w:w="3168" w:type="dxa"/>
          </w:tcPr>
          <w:p w14:paraId="21954B7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Not live; weak root-cause explanation</w:t>
            </w:r>
          </w:p>
        </w:tc>
      </w:tr>
      <w:tr w:rsidR="00E45C4D" w14:paraId="24DFA618" w14:textId="77777777">
        <w:tc>
          <w:tcPr>
            <w:tcW w:w="3168" w:type="dxa"/>
          </w:tcPr>
          <w:p w14:paraId="7A1CE82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Platform AI (e.g. review reply)</w:t>
            </w:r>
          </w:p>
        </w:tc>
        <w:tc>
          <w:tcPr>
            <w:tcW w:w="3168" w:type="dxa"/>
          </w:tcPr>
          <w:p w14:paraId="4203AC5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Some OTA features already automate narrow tasks</w:t>
            </w:r>
          </w:p>
        </w:tc>
        <w:tc>
          <w:tcPr>
            <w:tcW w:w="3168" w:type="dxa"/>
          </w:tcPr>
          <w:p w14:paraId="21F73CA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Does not cover weak-season diagnose → approve → multi-channel act</w:t>
            </w:r>
          </w:p>
        </w:tc>
      </w:tr>
      <w:tr w:rsidR="00E45C4D" w14:paraId="1199C4F5" w14:textId="77777777">
        <w:tc>
          <w:tcPr>
            <w:tcW w:w="3168" w:type="dxa"/>
          </w:tcPr>
          <w:p w14:paraId="32F3BA1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Hotel-grade RMS / full auto repricing</w:t>
            </w:r>
          </w:p>
        </w:tc>
        <w:tc>
          <w:tcPr>
            <w:tcW w:w="3168" w:type="dxa"/>
          </w:tcPr>
          <w:p w14:paraId="4B37CAB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Enterprise tools / long-term “quant trading” vision</w:t>
            </w:r>
          </w:p>
        </w:tc>
        <w:tc>
          <w:tcPr>
            <w:tcW w:w="3168" w:type="dxa"/>
          </w:tcPr>
          <w:p w14:paraId="3669BD8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Too heavy for semester MVP; interfaces/PMS not available yet; auto price-write is not our Week-4 claim</w:t>
            </w:r>
          </w:p>
        </w:tc>
      </w:tr>
      <w:tr w:rsidR="00E45C4D" w14:paraId="379702C0" w14:textId="77777777">
        <w:tc>
          <w:tcPr>
            <w:tcW w:w="3168" w:type="dxa"/>
          </w:tcPr>
          <w:p w14:paraId="5325B2B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Broad “AI butler” wish-list (~23 needs)</w:t>
            </w:r>
          </w:p>
        </w:tc>
        <w:tc>
          <w:tcPr>
            <w:tcW w:w="3168" w:type="dxa"/>
          </w:tcPr>
          <w:p w14:paraId="6845C36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Order entry, room-status sync, WeChat guest contact, etc.</w:t>
            </w:r>
          </w:p>
        </w:tc>
        <w:tc>
          <w:tcPr>
            <w:tcW w:w="3168" w:type="dxa"/>
          </w:tcPr>
          <w:p w14:paraId="576778E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Many items blocked on PMS/API; partner + team agreed to narrow scope</w:t>
            </w:r>
          </w:p>
        </w:tc>
      </w:tr>
    </w:tbl>
    <w:p w14:paraId="375153BF" w14:textId="77777777" w:rsidR="00E45C4D" w:rsidRDefault="00E45C4D"/>
    <w:p w14:paraId="4606919D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Scope decision for this course:</w:t>
      </w:r>
      <w:r>
        <w:rPr>
          <w:rFonts w:ascii="Calibri" w:eastAsia="微软雅黑" w:hAnsi="Calibri"/>
          <w:color w:val="334155"/>
        </w:rPr>
        <w:t xml:space="preserve"> keep a </w:t>
      </w:r>
      <w:r>
        <w:rPr>
          <w:rFonts w:ascii="Calibri" w:eastAsia="微软雅黑" w:hAnsi="Calibri"/>
          <w:b/>
          <w:color w:val="0B1F3A"/>
        </w:rPr>
        <w:t>human-confirmed decision-support loop</w:t>
      </w:r>
      <w:r>
        <w:rPr>
          <w:rFonts w:ascii="Calibri" w:eastAsia="微软雅黑" w:hAnsi="Calibri"/>
          <w:color w:val="334155"/>
        </w:rPr>
        <w:t xml:space="preserve"> (detect → diagnose → recommend → approve → OTA visibility), not a claim of full automatic OTA price rewriting.</w:t>
      </w:r>
    </w:p>
    <w:p w14:paraId="050D1BF7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3. Target User Definition</w:t>
      </w:r>
    </w:p>
    <w:p w14:paraId="62F683BB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3.1 Problem Owner vs Product User</w:t>
      </w:r>
    </w:p>
    <w:p w14:paraId="26289532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They are </w:t>
      </w:r>
      <w:r>
        <w:rPr>
          <w:rFonts w:ascii="Calibri" w:eastAsia="微软雅黑" w:hAnsi="Calibri"/>
          <w:b/>
          <w:color w:val="0B1F3A"/>
        </w:rPr>
        <w:t>related but not identical</w:t>
      </w:r>
      <w:r>
        <w:rPr>
          <w:rFonts w:ascii="Calibri" w:eastAsia="微软雅黑" w:hAnsi="Calibri"/>
          <w:color w:val="334155"/>
        </w:rPr>
        <w:t>:</w:t>
      </w:r>
    </w:p>
    <w:p w14:paraId="7DF06717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</w:t>
      </w:r>
      <w:r>
        <w:rPr>
          <w:rFonts w:ascii="Calibri" w:eastAsia="微软雅黑" w:hAnsi="Calibri"/>
          <w:b/>
          <w:color w:val="0B1F3A"/>
        </w:rPr>
        <w:t>Problem Owner:</w:t>
      </w:r>
      <w:r>
        <w:rPr>
          <w:rFonts w:ascii="Calibri" w:eastAsia="微软雅黑" w:hAnsi="Calibri"/>
          <w:color w:val="334155"/>
        </w:rPr>
        <w:t xml:space="preserve"> Homestay owners / investors whose revenue drops in weak season</w:t>
      </w:r>
    </w:p>
    <w:p w14:paraId="0AAFEBF3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• </w:t>
      </w:r>
      <w:r>
        <w:rPr>
          <w:rFonts w:ascii="Calibri" w:eastAsia="微软雅黑" w:hAnsi="Calibri"/>
          <w:b/>
          <w:color w:val="0B1F3A"/>
        </w:rPr>
        <w:t>Product User:</w:t>
      </w:r>
      <w:r>
        <w:rPr>
          <w:rFonts w:ascii="Calibri" w:eastAsia="微软雅黑" w:hAnsi="Calibri"/>
          <w:color w:val="334155"/>
        </w:rPr>
        <w:t xml:space="preserve"> Professional ops / OTA / property managers inside the partner management company who make daily decisions for those properties</w:t>
      </w:r>
    </w:p>
    <w:p w14:paraId="19FB6FDE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FuxiPulse is designed for the </w:t>
      </w:r>
      <w:r>
        <w:rPr>
          <w:rFonts w:ascii="Calibri" w:eastAsia="微软雅黑" w:hAnsi="Calibri"/>
          <w:b/>
          <w:color w:val="0B1F3A"/>
        </w:rPr>
        <w:t>Product User</w:t>
      </w:r>
      <w:r>
        <w:rPr>
          <w:rFonts w:ascii="Calibri" w:eastAsia="微软雅黑" w:hAnsi="Calibri"/>
          <w:color w:val="334155"/>
        </w:rPr>
        <w:t>, delivering value that the Problem Owner feels as better occupancy / RevPAR outcomes.</w:t>
      </w:r>
    </w:p>
    <w:p w14:paraId="5DFF6007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3.2 Simple User Persona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22661BCD" w14:textId="77777777">
        <w:tc>
          <w:tcPr>
            <w:tcW w:w="4752" w:type="dxa"/>
          </w:tcPr>
          <w:p w14:paraId="2913D837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Category</w:t>
            </w:r>
          </w:p>
        </w:tc>
        <w:tc>
          <w:tcPr>
            <w:tcW w:w="4752" w:type="dxa"/>
          </w:tcPr>
          <w:p w14:paraId="795A907E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Description</w:t>
            </w:r>
          </w:p>
        </w:tc>
      </w:tr>
      <w:tr w:rsidR="00E45C4D" w14:paraId="604F335A" w14:textId="77777777">
        <w:tc>
          <w:tcPr>
            <w:tcW w:w="4752" w:type="dxa"/>
          </w:tcPr>
          <w:p w14:paraId="42453BD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group</w:t>
            </w:r>
          </w:p>
        </w:tc>
        <w:tc>
          <w:tcPr>
            <w:tcW w:w="4752" w:type="dxa"/>
          </w:tcPr>
          <w:p w14:paraId="7515CC6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Professional homestay ops / OTA operator at a Tengchong-focused management company</w:t>
            </w:r>
          </w:p>
        </w:tc>
      </w:tr>
      <w:tr w:rsidR="00E45C4D" w14:paraId="25F988BD" w14:textId="77777777">
        <w:tc>
          <w:tcPr>
            <w:tcW w:w="4752" w:type="dxa"/>
          </w:tcPr>
          <w:p w14:paraId="5971FCD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Age / background</w:t>
            </w:r>
          </w:p>
        </w:tc>
        <w:tc>
          <w:tcPr>
            <w:tcW w:w="4752" w:type="dxa"/>
          </w:tcPr>
          <w:p w14:paraId="04FE2C6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Working-age hospitality ops staff; OTA-fluent; limited formal revenue-management training [NEED TEAM INPUT: exact age band if required]</w:t>
            </w:r>
          </w:p>
        </w:tc>
      </w:tr>
      <w:tr w:rsidR="00E45C4D" w14:paraId="5D8DE7CD" w14:textId="77777777">
        <w:tc>
          <w:tcPr>
            <w:tcW w:w="4752" w:type="dxa"/>
          </w:tcPr>
          <w:p w14:paraId="70FF8C0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Main goal</w:t>
            </w:r>
          </w:p>
        </w:tc>
        <w:tc>
          <w:tcPr>
            <w:tcW w:w="4752" w:type="dxa"/>
          </w:tcPr>
          <w:p w14:paraId="16ABF2C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Protect occupancy and revenue in weak / shoulder season with explainable tactics, without uncontrolled auto price changes</w:t>
            </w:r>
          </w:p>
        </w:tc>
      </w:tr>
      <w:tr w:rsidR="00E45C4D" w14:paraId="282F3748" w14:textId="77777777">
        <w:tc>
          <w:tcPr>
            <w:tcW w:w="4752" w:type="dxa"/>
          </w:tcPr>
          <w:p w14:paraId="28029B0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Current frustration</w:t>
            </w:r>
          </w:p>
        </w:tc>
        <w:tc>
          <w:tcPr>
            <w:tcW w:w="4752" w:type="dxa"/>
          </w:tcPr>
          <w:p w14:paraId="0703646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Must stitch market, competitor, and occupancy signals manually; decisions feel late and hard to justify</w:t>
            </w:r>
          </w:p>
        </w:tc>
      </w:tr>
      <w:tr w:rsidR="00E45C4D" w14:paraId="7EA679EC" w14:textId="77777777">
        <w:tc>
          <w:tcPr>
            <w:tcW w:w="4752" w:type="dxa"/>
          </w:tcPr>
          <w:p w14:paraId="36688EA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Digital behaviour</w:t>
            </w:r>
          </w:p>
        </w:tc>
        <w:tc>
          <w:tcPr>
            <w:tcW w:w="4752" w:type="dxa"/>
          </w:tcPr>
          <w:p w14:paraId="6435CA8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Daily OTA merchant apps + WeChat; open to web dashboard; low trust in black-box auto repricing</w:t>
            </w:r>
          </w:p>
        </w:tc>
      </w:tr>
      <w:tr w:rsidR="00E45C4D" w14:paraId="3A3D3138" w14:textId="77777777">
        <w:tc>
          <w:tcPr>
            <w:tcW w:w="4752" w:type="dxa"/>
          </w:tcPr>
          <w:p w14:paraId="53A0426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Need from solution</w:t>
            </w:r>
          </w:p>
        </w:tc>
        <w:tc>
          <w:tcPr>
            <w:tcW w:w="4752" w:type="dxa"/>
          </w:tcPr>
          <w:p w14:paraId="461F4F9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Early risk signal + clear “why” + ranked tactics + Accept / Modify / Reject + channel pulse</w:t>
            </w:r>
          </w:p>
        </w:tc>
      </w:tr>
    </w:tbl>
    <w:p w14:paraId="5895F142" w14:textId="77777777" w:rsidR="00E45C4D" w:rsidRDefault="00E45C4D"/>
    <w:p w14:paraId="0B55487F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Working persona label:</w:t>
      </w:r>
      <w:r>
        <w:rPr>
          <w:rFonts w:ascii="Calibri" w:eastAsia="微软雅黑" w:hAnsi="Calibri"/>
          <w:color w:val="334155"/>
        </w:rPr>
        <w:t xml:space="preserve"> “Tengchong Ops Lead” — manages OTA-dependent properties (demo: Cloud Mist Homestay, 12 rooms).</w:t>
      </w:r>
    </w:p>
    <w:p w14:paraId="61CAE99B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4. Solution Concept</w:t>
      </w:r>
    </w:p>
    <w:p w14:paraId="4070C55C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4.1 One Sentence Solution</w:t>
      </w:r>
    </w:p>
    <w:p w14:paraId="41504366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We propose a digital application, FuxiPulse, that turns fragmented occupancy, market, and OTA signals into an AI-assisted detect → diagnose → research → approve → act → learn loop to help professional homestay operations staff solve late, experience-dependent weak-season pricing and channel decisions.</w:t>
      </w:r>
    </w:p>
    <w:p w14:paraId="3F3665E3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4.2 How The Solution Works</w:t>
      </w:r>
    </w:p>
    <w:p w14:paraId="24EF9A65" w14:textId="77777777" w:rsidR="00E45C4D" w:rsidRDefault="00000000">
      <w:pPr>
        <w:ind w:left="288"/>
      </w:pPr>
      <w:r>
        <w:rPr>
          <w:rFonts w:ascii="Consolas" w:eastAsia="微软雅黑" w:hAnsi="Consolas"/>
          <w:color w:val="0B1F3A"/>
          <w:sz w:val="18"/>
        </w:rPr>
        <w:t>Open Dashboard (detect risk)</w:t>
      </w:r>
      <w:r>
        <w:rPr>
          <w:rFonts w:ascii="Consolas" w:eastAsia="微软雅黑" w:hAnsi="Consolas"/>
          <w:color w:val="0B1F3A"/>
          <w:sz w:val="18"/>
        </w:rPr>
        <w:br/>
        <w:t xml:space="preserve">        ↓</w:t>
      </w:r>
      <w:r>
        <w:rPr>
          <w:rFonts w:ascii="Consolas" w:eastAsia="微软雅黑" w:hAnsi="Consolas"/>
          <w:color w:val="0B1F3A"/>
          <w:sz w:val="18"/>
        </w:rPr>
        <w:br/>
        <w:t>Weak Season Analysis (forecast + diagnose)</w:t>
      </w:r>
      <w:r>
        <w:rPr>
          <w:rFonts w:ascii="Consolas" w:eastAsia="微软雅黑" w:hAnsi="Consolas"/>
          <w:color w:val="0B1F3A"/>
          <w:sz w:val="18"/>
        </w:rPr>
        <w:br/>
        <w:t xml:space="preserve">        ↓</w:t>
      </w:r>
      <w:r>
        <w:rPr>
          <w:rFonts w:ascii="Consolas" w:eastAsia="微软雅黑" w:hAnsi="Consolas"/>
          <w:color w:val="0B1F3A"/>
          <w:sz w:val="18"/>
        </w:rPr>
        <w:br/>
      </w:r>
      <w:r>
        <w:rPr>
          <w:rFonts w:ascii="Consolas" w:eastAsia="微软雅黑" w:hAnsi="Consolas"/>
          <w:color w:val="0B1F3A"/>
          <w:sz w:val="18"/>
        </w:rPr>
        <w:lastRenderedPageBreak/>
        <w:t>Research Agent (grounded context)                 [supporting]</w:t>
      </w:r>
      <w:r>
        <w:rPr>
          <w:rFonts w:ascii="Consolas" w:eastAsia="微软雅黑" w:hAnsi="Consolas"/>
          <w:color w:val="0B1F3A"/>
          <w:sz w:val="18"/>
        </w:rPr>
        <w:br/>
        <w:t xml:space="preserve">        ↓</w:t>
      </w:r>
      <w:r>
        <w:rPr>
          <w:rFonts w:ascii="Consolas" w:eastAsia="微软雅黑" w:hAnsi="Consolas"/>
          <w:color w:val="0B1F3A"/>
          <w:sz w:val="18"/>
        </w:rPr>
        <w:br/>
        <w:t>Strategy Center (ranked tactics + Approve / Modify / Reject)</w:t>
      </w:r>
      <w:r>
        <w:rPr>
          <w:rFonts w:ascii="Consolas" w:eastAsia="微软雅黑" w:hAnsi="Consolas"/>
          <w:color w:val="0B1F3A"/>
          <w:sz w:val="18"/>
        </w:rPr>
        <w:br/>
        <w:t xml:space="preserve">        ↓</w:t>
      </w:r>
      <w:r>
        <w:rPr>
          <w:rFonts w:ascii="Consolas" w:eastAsia="微软雅黑" w:hAnsi="Consolas"/>
          <w:color w:val="0B1F3A"/>
          <w:sz w:val="18"/>
        </w:rPr>
        <w:br/>
        <w:t>OTA Operations (channel pace / rank / sync after approval)</w:t>
      </w:r>
      <w:r>
        <w:rPr>
          <w:rFonts w:ascii="Consolas" w:eastAsia="微软雅黑" w:hAnsi="Consolas"/>
          <w:color w:val="0B1F3A"/>
          <w:sz w:val="18"/>
        </w:rPr>
        <w:br/>
        <w:t xml:space="preserve">        ↓</w:t>
      </w:r>
      <w:r>
        <w:rPr>
          <w:rFonts w:ascii="Consolas" w:eastAsia="微软雅黑" w:hAnsi="Consolas"/>
          <w:color w:val="0B1F3A"/>
          <w:sz w:val="18"/>
        </w:rPr>
        <w:br/>
        <w:t>Performance Feedback (before / after → next cycle) [supporting]</w:t>
      </w:r>
    </w:p>
    <w:p w14:paraId="1702E1DF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Aligned with partner + team MVP logic from the 20 Sep discussion:</w:t>
      </w:r>
    </w:p>
    <w:p w14:paraId="649FDEEF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Data in → AI analysis → explainable recommendation → human confirmation → record outcome</w:t>
      </w:r>
    </w:p>
    <w:p w14:paraId="64385622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(Auto PMS/OTA write is future work, not Draft 1 proof.)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E45C4D" w14:paraId="23708E8F" w14:textId="77777777">
        <w:tc>
          <w:tcPr>
            <w:tcW w:w="2376" w:type="dxa"/>
          </w:tcPr>
          <w:p w14:paraId="604D31FD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Step</w:t>
            </w:r>
          </w:p>
        </w:tc>
        <w:tc>
          <w:tcPr>
            <w:tcW w:w="2376" w:type="dxa"/>
          </w:tcPr>
          <w:p w14:paraId="0C83965F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User action</w:t>
            </w:r>
          </w:p>
        </w:tc>
        <w:tc>
          <w:tcPr>
            <w:tcW w:w="2376" w:type="dxa"/>
          </w:tcPr>
          <w:p w14:paraId="2F2C7DB9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System processing</w:t>
            </w:r>
          </w:p>
        </w:tc>
        <w:tc>
          <w:tcPr>
            <w:tcW w:w="2376" w:type="dxa"/>
          </w:tcPr>
          <w:p w14:paraId="58DFF96C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Benefit</w:t>
            </w:r>
          </w:p>
        </w:tc>
      </w:tr>
      <w:tr w:rsidR="00E45C4D" w14:paraId="04E22004" w14:textId="77777777">
        <w:tc>
          <w:tcPr>
            <w:tcW w:w="2376" w:type="dxa"/>
          </w:tcPr>
          <w:p w14:paraId="3019D42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1</w:t>
            </w:r>
          </w:p>
        </w:tc>
        <w:tc>
          <w:tcPr>
            <w:tcW w:w="2376" w:type="dxa"/>
          </w:tcPr>
          <w:p w14:paraId="69EB90B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Open property pulse</w:t>
            </w:r>
          </w:p>
        </w:tc>
        <w:tc>
          <w:tcPr>
            <w:tcW w:w="2376" w:type="dxa"/>
          </w:tcPr>
          <w:p w14:paraId="0D1C769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Risk score + pace / search factors</w:t>
            </w:r>
          </w:p>
        </w:tc>
        <w:tc>
          <w:tcPr>
            <w:tcW w:w="2376" w:type="dxa"/>
          </w:tcPr>
          <w:p w14:paraId="17FDF66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Early warning</w:t>
            </w:r>
          </w:p>
        </w:tc>
      </w:tr>
      <w:tr w:rsidR="00E45C4D" w14:paraId="4DDB86FB" w14:textId="77777777">
        <w:tc>
          <w:tcPr>
            <w:tcW w:w="2376" w:type="dxa"/>
          </w:tcPr>
          <w:p w14:paraId="71F2EA1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2</w:t>
            </w:r>
          </w:p>
        </w:tc>
        <w:tc>
          <w:tcPr>
            <w:tcW w:w="2376" w:type="dxa"/>
          </w:tcPr>
          <w:p w14:paraId="0F0AFD0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Review diagnosis</w:t>
            </w:r>
          </w:p>
        </w:tc>
        <w:tc>
          <w:tcPr>
            <w:tcW w:w="2376" w:type="dxa"/>
          </w:tcPr>
          <w:p w14:paraId="339A91E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~14-day demand + root causes</w:t>
            </w:r>
          </w:p>
        </w:tc>
        <w:tc>
          <w:tcPr>
            <w:tcW w:w="2376" w:type="dxa"/>
          </w:tcPr>
          <w:p w14:paraId="4BDBE48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Know *why*</w:t>
            </w:r>
          </w:p>
        </w:tc>
      </w:tr>
      <w:tr w:rsidR="00E45C4D" w14:paraId="08C964B7" w14:textId="77777777">
        <w:tc>
          <w:tcPr>
            <w:tcW w:w="2376" w:type="dxa"/>
          </w:tcPr>
          <w:p w14:paraId="79D626E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3</w:t>
            </w:r>
          </w:p>
        </w:tc>
        <w:tc>
          <w:tcPr>
            <w:tcW w:w="2376" w:type="dxa"/>
          </w:tcPr>
          <w:p w14:paraId="279F059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Optional research</w:t>
            </w:r>
          </w:p>
        </w:tc>
        <w:tc>
          <w:tcPr>
            <w:tcW w:w="2376" w:type="dxa"/>
          </w:tcPr>
          <w:p w14:paraId="1AA763E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Sources · reasoning · findings</w:t>
            </w:r>
          </w:p>
        </w:tc>
        <w:tc>
          <w:tcPr>
            <w:tcW w:w="2376" w:type="dxa"/>
          </w:tcPr>
          <w:p w14:paraId="22B159A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Trust / less black box</w:t>
            </w:r>
          </w:p>
        </w:tc>
      </w:tr>
      <w:tr w:rsidR="00E45C4D" w14:paraId="4EF29D6A" w14:textId="77777777">
        <w:tc>
          <w:tcPr>
            <w:tcW w:w="2376" w:type="dxa"/>
          </w:tcPr>
          <w:p w14:paraId="31297C6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4</w:t>
            </w:r>
          </w:p>
        </w:tc>
        <w:tc>
          <w:tcPr>
            <w:tcW w:w="2376" w:type="dxa"/>
          </w:tcPr>
          <w:p w14:paraId="1F97211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Approve / modify / reject</w:t>
            </w:r>
          </w:p>
        </w:tc>
        <w:tc>
          <w:tcPr>
            <w:tcW w:w="2376" w:type="dxa"/>
          </w:tcPr>
          <w:p w14:paraId="03DC36E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Ranked tactics with impact &amp; risk</w:t>
            </w:r>
          </w:p>
        </w:tc>
        <w:tc>
          <w:tcPr>
            <w:tcW w:w="2376" w:type="dxa"/>
          </w:tcPr>
          <w:p w14:paraId="32324E4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Human keeps control</w:t>
            </w:r>
          </w:p>
        </w:tc>
      </w:tr>
      <w:tr w:rsidR="00E45C4D" w14:paraId="20848CE6" w14:textId="77777777">
        <w:tc>
          <w:tcPr>
            <w:tcW w:w="2376" w:type="dxa"/>
          </w:tcPr>
          <w:p w14:paraId="4C8DC34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5</w:t>
            </w:r>
          </w:p>
        </w:tc>
        <w:tc>
          <w:tcPr>
            <w:tcW w:w="2376" w:type="dxa"/>
          </w:tcPr>
          <w:p w14:paraId="75883C9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Check OTA layer</w:t>
            </w:r>
          </w:p>
        </w:tc>
        <w:tc>
          <w:tcPr>
            <w:tcW w:w="2376" w:type="dxa"/>
          </w:tcPr>
          <w:p w14:paraId="068A9FD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Share / pace / rank across channels</w:t>
            </w:r>
          </w:p>
        </w:tc>
        <w:tc>
          <w:tcPr>
            <w:tcW w:w="2376" w:type="dxa"/>
          </w:tcPr>
          <w:p w14:paraId="0F21D8B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Action path to distribution</w:t>
            </w:r>
          </w:p>
        </w:tc>
      </w:tr>
      <w:tr w:rsidR="00E45C4D" w14:paraId="1A21EBFA" w14:textId="77777777">
        <w:tc>
          <w:tcPr>
            <w:tcW w:w="2376" w:type="dxa"/>
          </w:tcPr>
          <w:p w14:paraId="181E1CE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6</w:t>
            </w:r>
          </w:p>
        </w:tc>
        <w:tc>
          <w:tcPr>
            <w:tcW w:w="2376" w:type="dxa"/>
          </w:tcPr>
          <w:p w14:paraId="5647E9D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Review feedback</w:t>
            </w:r>
          </w:p>
        </w:tc>
        <w:tc>
          <w:tcPr>
            <w:tcW w:w="2376" w:type="dxa"/>
          </w:tcPr>
          <w:p w14:paraId="1FE1C23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Before/after metrics</w:t>
            </w:r>
          </w:p>
        </w:tc>
        <w:tc>
          <w:tcPr>
            <w:tcW w:w="2376" w:type="dxa"/>
          </w:tcPr>
          <w:p w14:paraId="32E519F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Learning loop</w:t>
            </w:r>
          </w:p>
        </w:tc>
      </w:tr>
    </w:tbl>
    <w:p w14:paraId="2266A818" w14:textId="77777777" w:rsidR="00E45C4D" w:rsidRDefault="00E45C4D"/>
    <w:p w14:paraId="574B6521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Clickable prototype:</w:t>
      </w:r>
      <w:r>
        <w:rPr>
          <w:rFonts w:ascii="Calibri" w:eastAsia="微软雅黑" w:hAnsi="Calibri"/>
          <w:color w:val="334155"/>
        </w:rPr>
        <w:t xml:space="preserve"> https://pixso.net/app/design/np0Pd6gaAjO2V_lvodWLOw?page-id=0%3A1</w:t>
      </w:r>
    </w:p>
    <w:p w14:paraId="0273769D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5. Chosen Features</w:t>
      </w:r>
    </w:p>
    <w:p w14:paraId="229A0D6C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Three </w:t>
      </w:r>
      <w:r>
        <w:rPr>
          <w:rFonts w:ascii="Calibri" w:eastAsia="微软雅黑" w:hAnsi="Calibri"/>
          <w:b/>
          <w:color w:val="0B1F3A"/>
        </w:rPr>
        <w:t>core</w:t>
      </w:r>
      <w:r>
        <w:rPr>
          <w:rFonts w:ascii="Calibri" w:eastAsia="微软雅黑" w:hAnsi="Calibri"/>
          <w:color w:val="334155"/>
        </w:rPr>
        <w:t xml:space="preserve"> features for Draft 1 (module requirement). Supporting screens follow.</w:t>
      </w:r>
    </w:p>
    <w:p w14:paraId="0B01BE68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Feature 1 — Weak Season Analysis (Predict &amp; Diagnose)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63538078" w14:textId="77777777">
        <w:tc>
          <w:tcPr>
            <w:tcW w:w="4752" w:type="dxa"/>
          </w:tcPr>
          <w:p w14:paraId="5CF261EA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Field</w:t>
            </w:r>
          </w:p>
        </w:tc>
        <w:tc>
          <w:tcPr>
            <w:tcW w:w="4752" w:type="dxa"/>
          </w:tcPr>
          <w:p w14:paraId="59A32872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Detail</w:t>
            </w:r>
          </w:p>
        </w:tc>
      </w:tr>
      <w:tr w:rsidR="00E45C4D" w14:paraId="6836E0CF" w14:textId="77777777">
        <w:tc>
          <w:tcPr>
            <w:tcW w:w="4752" w:type="dxa"/>
          </w:tcPr>
          <w:p w14:paraId="15745A6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Name</w:t>
            </w:r>
          </w:p>
        </w:tc>
        <w:tc>
          <w:tcPr>
            <w:tcW w:w="4752" w:type="dxa"/>
          </w:tcPr>
          <w:p w14:paraId="2BBC0C7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Weak Season Analysis</w:t>
            </w:r>
          </w:p>
        </w:tc>
      </w:tr>
      <w:tr w:rsidR="00E45C4D" w14:paraId="139BD098" w14:textId="77777777">
        <w:tc>
          <w:tcPr>
            <w:tcW w:w="4752" w:type="dxa"/>
          </w:tcPr>
          <w:p w14:paraId="1C5B4C2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problem addressed</w:t>
            </w:r>
          </w:p>
        </w:tc>
        <w:tc>
          <w:tcPr>
            <w:tcW w:w="4752" w:type="dxa"/>
          </w:tcPr>
          <w:p w14:paraId="75853DA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Staff see soft calendars but not near-term demand path or root causes</w:t>
            </w:r>
          </w:p>
        </w:tc>
      </w:tr>
      <w:tr w:rsidR="00E45C4D" w14:paraId="00D465E5" w14:textId="77777777">
        <w:tc>
          <w:tcPr>
            <w:tcW w:w="4752" w:type="dxa"/>
          </w:tcPr>
          <w:p w14:paraId="5B9E1A4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interaction</w:t>
            </w:r>
          </w:p>
        </w:tc>
        <w:tc>
          <w:tcPr>
            <w:tcW w:w="4752" w:type="dxa"/>
          </w:tcPr>
          <w:p w14:paraId="5B63056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Open analysis → read prediction vs historical → review problem banner → inspect top causes</w:t>
            </w:r>
          </w:p>
        </w:tc>
      </w:tr>
      <w:tr w:rsidR="00E45C4D" w14:paraId="0898FBF3" w14:textId="77777777">
        <w:tc>
          <w:tcPr>
            <w:tcW w:w="4752" w:type="dxa"/>
          </w:tcPr>
          <w:p w14:paraId="6F55AB4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System logic</w:t>
            </w:r>
          </w:p>
        </w:tc>
        <w:tc>
          <w:tcPr>
            <w:tcW w:w="4752" w:type="dxa"/>
          </w:tcPr>
          <w:p w14:paraId="4497A4C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Combine occupancy / booking patterns with market signals → forecast → rank causes (weekday softness, events, competitive pricing, etc.)</w:t>
            </w:r>
          </w:p>
        </w:tc>
      </w:tr>
      <w:tr w:rsidR="00E45C4D" w14:paraId="7606F3D2" w14:textId="77777777">
        <w:tc>
          <w:tcPr>
            <w:tcW w:w="4752" w:type="dxa"/>
          </w:tcPr>
          <w:p w14:paraId="70065FB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Why selected</w:t>
            </w:r>
          </w:p>
        </w:tc>
        <w:tc>
          <w:tcPr>
            <w:tcW w:w="4752" w:type="dxa"/>
          </w:tcPr>
          <w:p w14:paraId="3F92991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Matches partner pain of experience-only judgement; turns “rooms empty” into a targeted response</w:t>
            </w:r>
          </w:p>
        </w:tc>
      </w:tr>
      <w:tr w:rsidR="00E45C4D" w14:paraId="701EEEF4" w14:textId="77777777">
        <w:tc>
          <w:tcPr>
            <w:tcW w:w="4752" w:type="dxa"/>
          </w:tcPr>
          <w:p w14:paraId="03C4A68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</w:t>
            </w:r>
          </w:p>
        </w:tc>
        <w:tc>
          <w:tcPr>
            <w:tcW w:w="4752" w:type="dxa"/>
          </w:tcPr>
          <w:p w14:paraId="2A35E1A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docs/screenshots/fuxipulse-02-predict-diagnose.png</w:t>
            </w:r>
          </w:p>
        </w:tc>
      </w:tr>
    </w:tbl>
    <w:p w14:paraId="6DC1E952" w14:textId="77777777" w:rsidR="00E45C4D" w:rsidRDefault="00E45C4D"/>
    <w:p w14:paraId="4320D12C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Feature 2 — Strategy Center (Human Approval)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11840FC1" w14:textId="77777777">
        <w:tc>
          <w:tcPr>
            <w:tcW w:w="4752" w:type="dxa"/>
          </w:tcPr>
          <w:p w14:paraId="5D054B7E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Field</w:t>
            </w:r>
          </w:p>
        </w:tc>
        <w:tc>
          <w:tcPr>
            <w:tcW w:w="4752" w:type="dxa"/>
          </w:tcPr>
          <w:p w14:paraId="2F2DF7B1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Detail</w:t>
            </w:r>
          </w:p>
        </w:tc>
      </w:tr>
      <w:tr w:rsidR="00E45C4D" w14:paraId="7C52447B" w14:textId="77777777">
        <w:tc>
          <w:tcPr>
            <w:tcW w:w="4752" w:type="dxa"/>
          </w:tcPr>
          <w:p w14:paraId="125D196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Name</w:t>
            </w:r>
          </w:p>
        </w:tc>
        <w:tc>
          <w:tcPr>
            <w:tcW w:w="4752" w:type="dxa"/>
          </w:tcPr>
          <w:p w14:paraId="18A490C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Strategy Center + Human Approval</w:t>
            </w:r>
          </w:p>
        </w:tc>
      </w:tr>
      <w:tr w:rsidR="00E45C4D" w14:paraId="6D2BB73A" w14:textId="77777777">
        <w:tc>
          <w:tcPr>
            <w:tcW w:w="4752" w:type="dxa"/>
          </w:tcPr>
          <w:p w14:paraId="7B1A12F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problem addressed</w:t>
            </w:r>
          </w:p>
        </w:tc>
        <w:tc>
          <w:tcPr>
            <w:tcW w:w="4752" w:type="dxa"/>
          </w:tcPr>
          <w:p w14:paraId="3257CBA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Even with a diagnosis, staff need ranked, explainable tactics they can trust enough to execute</w:t>
            </w:r>
          </w:p>
        </w:tc>
      </w:tr>
      <w:tr w:rsidR="00E45C4D" w14:paraId="74BA744D" w14:textId="77777777">
        <w:tc>
          <w:tcPr>
            <w:tcW w:w="4752" w:type="dxa"/>
          </w:tcPr>
          <w:p w14:paraId="412120C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interaction</w:t>
            </w:r>
          </w:p>
        </w:tc>
        <w:tc>
          <w:tcPr>
            <w:tcW w:w="4752" w:type="dxa"/>
          </w:tcPr>
          <w:p w14:paraId="2EF47F0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Review featured recommendation → compare cards → Approve / Modify / Reject</w:t>
            </w:r>
          </w:p>
        </w:tc>
      </w:tr>
      <w:tr w:rsidR="00E45C4D" w14:paraId="2B4FEBBC" w14:textId="77777777">
        <w:tc>
          <w:tcPr>
            <w:tcW w:w="4752" w:type="dxa"/>
          </w:tcPr>
          <w:p w14:paraId="300CADB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lastRenderedPageBreak/>
              <w:t>System logic</w:t>
            </w:r>
          </w:p>
        </w:tc>
        <w:tc>
          <w:tcPr>
            <w:tcW w:w="4752" w:type="dxa"/>
          </w:tcPr>
          <w:p w14:paraId="717186D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Rank tactics (e.g. weekday package, selective rate adjust, visibility boost) with impact &amp; risk; block go-live until human confirmation</w:t>
            </w:r>
          </w:p>
        </w:tc>
      </w:tr>
      <w:tr w:rsidR="00E45C4D" w14:paraId="4CD38698" w14:textId="77777777">
        <w:tc>
          <w:tcPr>
            <w:tcW w:w="4752" w:type="dxa"/>
          </w:tcPr>
          <w:p w14:paraId="3413532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Why selected</w:t>
            </w:r>
          </w:p>
        </w:tc>
        <w:tc>
          <w:tcPr>
            <w:tcW w:w="4752" w:type="dxa"/>
          </w:tcPr>
          <w:p w14:paraId="6469E06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Meeting + UX work both insist on human confirmation for first MVP; protects margin and trust</w:t>
            </w:r>
          </w:p>
        </w:tc>
      </w:tr>
      <w:tr w:rsidR="00E45C4D" w14:paraId="128190DD" w14:textId="77777777">
        <w:tc>
          <w:tcPr>
            <w:tcW w:w="4752" w:type="dxa"/>
          </w:tcPr>
          <w:p w14:paraId="69DF5C9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</w:t>
            </w:r>
          </w:p>
        </w:tc>
        <w:tc>
          <w:tcPr>
            <w:tcW w:w="4752" w:type="dxa"/>
          </w:tcPr>
          <w:p w14:paraId="38F10CB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docs/screenshots/fuxipulse-04-strategy-approval.png; earlier mobile Pricing Accept/Modify/Ignore in docs/screenshots/journey/03-pricing-mobile.png</w:t>
            </w:r>
          </w:p>
        </w:tc>
      </w:tr>
    </w:tbl>
    <w:p w14:paraId="0F9F3399" w14:textId="77777777" w:rsidR="00E45C4D" w:rsidRDefault="00E45C4D"/>
    <w:p w14:paraId="698B28BB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Feature 3 — OTA Operations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733C8DB7" w14:textId="77777777">
        <w:tc>
          <w:tcPr>
            <w:tcW w:w="4752" w:type="dxa"/>
          </w:tcPr>
          <w:p w14:paraId="1AA677F6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Field</w:t>
            </w:r>
          </w:p>
        </w:tc>
        <w:tc>
          <w:tcPr>
            <w:tcW w:w="4752" w:type="dxa"/>
          </w:tcPr>
          <w:p w14:paraId="7F54CCAA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Detail</w:t>
            </w:r>
          </w:p>
        </w:tc>
      </w:tr>
      <w:tr w:rsidR="00E45C4D" w14:paraId="10C52CF1" w14:textId="77777777">
        <w:tc>
          <w:tcPr>
            <w:tcW w:w="4752" w:type="dxa"/>
          </w:tcPr>
          <w:p w14:paraId="75159E5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Name</w:t>
            </w:r>
          </w:p>
        </w:tc>
        <w:tc>
          <w:tcPr>
            <w:tcW w:w="4752" w:type="dxa"/>
          </w:tcPr>
          <w:p w14:paraId="596848F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OTA Operations</w:t>
            </w:r>
          </w:p>
        </w:tc>
      </w:tr>
      <w:tr w:rsidR="00E45C4D" w14:paraId="06CC66D6" w14:textId="77777777">
        <w:tc>
          <w:tcPr>
            <w:tcW w:w="4752" w:type="dxa"/>
          </w:tcPr>
          <w:p w14:paraId="7759C5E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problem addressed</w:t>
            </w:r>
          </w:p>
        </w:tc>
        <w:tc>
          <w:tcPr>
            <w:tcW w:w="4752" w:type="dxa"/>
          </w:tcPr>
          <w:p w14:paraId="4A0A438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Strategy that never hits channels does not stop losses; multi-OTA monitoring is manual</w:t>
            </w:r>
          </w:p>
        </w:tc>
      </w:tr>
      <w:tr w:rsidR="00E45C4D" w14:paraId="152B6494" w14:textId="77777777">
        <w:tc>
          <w:tcPr>
            <w:tcW w:w="4752" w:type="dxa"/>
          </w:tcPr>
          <w:p w14:paraId="6A91D15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interaction</w:t>
            </w:r>
          </w:p>
        </w:tc>
        <w:tc>
          <w:tcPr>
            <w:tcW w:w="4752" w:type="dxa"/>
          </w:tcPr>
          <w:p w14:paraId="7719003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Inspect channel share / booking pace / listing rank → monitor post-approval sync language</w:t>
            </w:r>
          </w:p>
        </w:tc>
      </w:tr>
      <w:tr w:rsidR="00E45C4D" w14:paraId="538D1730" w14:textId="77777777">
        <w:tc>
          <w:tcPr>
            <w:tcW w:w="4752" w:type="dxa"/>
          </w:tcPr>
          <w:p w14:paraId="3CBE46A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System logic</w:t>
            </w:r>
          </w:p>
        </w:tc>
        <w:tc>
          <w:tcPr>
            <w:tcW w:w="4752" w:type="dxa"/>
          </w:tcPr>
          <w:p w14:paraId="6AA83F3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Surface distribution pulse; attach approved actions to channels; keep human confirmation before sync claims</w:t>
            </w:r>
          </w:p>
        </w:tc>
      </w:tr>
      <w:tr w:rsidR="00E45C4D" w14:paraId="535D69B2" w14:textId="77777777">
        <w:tc>
          <w:tcPr>
            <w:tcW w:w="4752" w:type="dxa"/>
          </w:tcPr>
          <w:p w14:paraId="66BF64D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Why selected</w:t>
            </w:r>
          </w:p>
        </w:tc>
        <w:tc>
          <w:tcPr>
            <w:tcW w:w="4752" w:type="dxa"/>
          </w:tcPr>
          <w:p w14:paraId="578CE5E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Partner stresses OTA as primary acquisition surface; closes detect→act loop</w:t>
            </w:r>
          </w:p>
        </w:tc>
      </w:tr>
      <w:tr w:rsidR="00E45C4D" w14:paraId="3754D183" w14:textId="77777777">
        <w:tc>
          <w:tcPr>
            <w:tcW w:w="4752" w:type="dxa"/>
          </w:tcPr>
          <w:p w14:paraId="41ACBF2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</w:t>
            </w:r>
          </w:p>
        </w:tc>
        <w:tc>
          <w:tcPr>
            <w:tcW w:w="4752" w:type="dxa"/>
          </w:tcPr>
          <w:p w14:paraId="1B2D63A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docs/screenshots/fuxipulse-06-ota.png</w:t>
            </w:r>
          </w:p>
        </w:tc>
      </w:tr>
    </w:tbl>
    <w:p w14:paraId="4BF6723E" w14:textId="77777777" w:rsidR="00E45C4D" w:rsidRDefault="00E45C4D"/>
    <w:p w14:paraId="4889A4B1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Supporting features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419207D7" w14:textId="77777777">
        <w:tc>
          <w:tcPr>
            <w:tcW w:w="4752" w:type="dxa"/>
          </w:tcPr>
          <w:p w14:paraId="637FF0EB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Feature</w:t>
            </w:r>
          </w:p>
        </w:tc>
        <w:tc>
          <w:tcPr>
            <w:tcW w:w="4752" w:type="dxa"/>
          </w:tcPr>
          <w:p w14:paraId="3E4A4050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Role</w:t>
            </w:r>
          </w:p>
        </w:tc>
      </w:tr>
      <w:tr w:rsidR="00E45C4D" w14:paraId="5D662D5B" w14:textId="77777777">
        <w:tc>
          <w:tcPr>
            <w:tcW w:w="4752" w:type="dxa"/>
          </w:tcPr>
          <w:p w14:paraId="1A43A79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Operations Dashboard</w:t>
            </w:r>
          </w:p>
        </w:tc>
        <w:tc>
          <w:tcPr>
            <w:tcW w:w="4752" w:type="dxa"/>
          </w:tcPr>
          <w:p w14:paraId="3080EF3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Detection entry + risk score + pipeline</w:t>
            </w:r>
          </w:p>
        </w:tc>
      </w:tr>
      <w:tr w:rsidR="00E45C4D" w14:paraId="1C6B15C3" w14:textId="77777777">
        <w:tc>
          <w:tcPr>
            <w:tcW w:w="4752" w:type="dxa"/>
          </w:tcPr>
          <w:p w14:paraId="33E6D91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Research Agent</w:t>
            </w:r>
          </w:p>
        </w:tc>
        <w:tc>
          <w:tcPr>
            <w:tcW w:w="4752" w:type="dxa"/>
          </w:tcPr>
          <w:p w14:paraId="3A2444A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Explainable external / market context</w:t>
            </w:r>
          </w:p>
        </w:tc>
      </w:tr>
      <w:tr w:rsidR="00E45C4D" w14:paraId="60A61FE9" w14:textId="77777777">
        <w:tc>
          <w:tcPr>
            <w:tcW w:w="4752" w:type="dxa"/>
          </w:tcPr>
          <w:p w14:paraId="532E91C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Knowledge Base</w:t>
            </w:r>
          </w:p>
        </w:tc>
        <w:tc>
          <w:tcPr>
            <w:tcW w:w="4752" w:type="dxa"/>
          </w:tcPr>
          <w:p w14:paraId="3C9CA65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Reusable ops / pricing / OTA playbooks</w:t>
            </w:r>
          </w:p>
        </w:tc>
      </w:tr>
      <w:tr w:rsidR="00E45C4D" w14:paraId="2541F362" w14:textId="77777777">
        <w:tc>
          <w:tcPr>
            <w:tcW w:w="4752" w:type="dxa"/>
          </w:tcPr>
          <w:p w14:paraId="6023125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Performance Feedback</w:t>
            </w:r>
          </w:p>
        </w:tc>
        <w:tc>
          <w:tcPr>
            <w:tcW w:w="4752" w:type="dxa"/>
          </w:tcPr>
          <w:p w14:paraId="3C83BEF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Before/after learning loop</w:t>
            </w:r>
          </w:p>
        </w:tc>
      </w:tr>
    </w:tbl>
    <w:p w14:paraId="6E22AE6C" w14:textId="77777777" w:rsidR="00E45C4D" w:rsidRDefault="00E45C4D"/>
    <w:p w14:paraId="438A4B70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6. Prototype Development Journey Evidence</w:t>
      </w:r>
    </w:p>
    <w:p w14:paraId="2B7CD83D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This section shows </w:t>
      </w:r>
      <w:r>
        <w:rPr>
          <w:rFonts w:ascii="Calibri" w:eastAsia="微软雅黑" w:hAnsi="Calibri"/>
          <w:b/>
          <w:color w:val="0B1F3A"/>
        </w:rPr>
        <w:t>iteration</w:t>
      </w:r>
      <w:r>
        <w:rPr>
          <w:rFonts w:ascii="Calibri" w:eastAsia="微软雅黑" w:hAnsi="Calibri"/>
          <w:color w:val="334155"/>
        </w:rPr>
        <w:t>, with files recovered from the team WeChat file transfer (Sep–Oct 2026).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19"/>
        <w:gridCol w:w="4981"/>
        <w:gridCol w:w="2049"/>
        <w:gridCol w:w="1371"/>
      </w:tblGrid>
      <w:tr w:rsidR="00E45C4D" w14:paraId="4317E47A" w14:textId="77777777">
        <w:tc>
          <w:tcPr>
            <w:tcW w:w="2376" w:type="dxa"/>
          </w:tcPr>
          <w:p w14:paraId="6F8059C0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Step</w:t>
            </w:r>
          </w:p>
        </w:tc>
        <w:tc>
          <w:tcPr>
            <w:tcW w:w="2376" w:type="dxa"/>
          </w:tcPr>
          <w:p w14:paraId="2A00006E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Artefact (path)</w:t>
            </w:r>
          </w:p>
        </w:tc>
        <w:tc>
          <w:tcPr>
            <w:tcW w:w="2376" w:type="dxa"/>
          </w:tcPr>
          <w:p w14:paraId="5D1D422B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What changed</w:t>
            </w:r>
          </w:p>
        </w:tc>
        <w:tc>
          <w:tcPr>
            <w:tcW w:w="2376" w:type="dxa"/>
          </w:tcPr>
          <w:p w14:paraId="46804D07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Why / feedback</w:t>
            </w:r>
          </w:p>
        </w:tc>
      </w:tr>
      <w:tr w:rsidR="00E45C4D" w14:paraId="7447975F" w14:textId="77777777">
        <w:tc>
          <w:tcPr>
            <w:tcW w:w="2376" w:type="dxa"/>
          </w:tcPr>
          <w:p w14:paraId="06A4FB7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1. Initial notes / research</w:t>
            </w:r>
          </w:p>
        </w:tc>
        <w:tc>
          <w:tcPr>
            <w:tcW w:w="2376" w:type="dxa"/>
          </w:tcPr>
          <w:p w14:paraId="02506B6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The problem.docx; Guanyu_Problem_Users.docx; Guanyu_Theapp_wewill_bulid.docx</w:t>
            </w:r>
          </w:p>
        </w:tc>
        <w:tc>
          <w:tcPr>
            <w:tcW w:w="2376" w:type="dxa"/>
          </w:tcPr>
          <w:p w14:paraId="6234764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From broad “AI homestay butler” → ops cost/efficiency/scale + weak-season decision support</w:t>
            </w:r>
          </w:p>
        </w:tc>
        <w:tc>
          <w:tcPr>
            <w:tcW w:w="2376" w:type="dxa"/>
          </w:tcPr>
          <w:p w14:paraId="11AB50C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Partner is a B2B ops company; users refined to professional ops staff, not only owner-operators</w:t>
            </w:r>
          </w:p>
        </w:tc>
      </w:tr>
      <w:tr w:rsidR="00E45C4D" w14:paraId="65343A9E" w14:textId="77777777">
        <w:tc>
          <w:tcPr>
            <w:tcW w:w="2376" w:type="dxa"/>
          </w:tcPr>
          <w:p w14:paraId="7986FB9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2. Partner alignment meeting</w:t>
            </w:r>
          </w:p>
        </w:tc>
        <w:tc>
          <w:tcPr>
            <w:tcW w:w="2376" w:type="dxa"/>
          </w:tcPr>
          <w:p w14:paraId="4A6FA9A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2026-09-20_…</w:t>
            </w:r>
            <w:r>
              <w:rPr>
                <w:rFonts w:ascii="Calibri" w:eastAsia="微软雅黑" w:hAnsi="Calibri"/>
                <w:color w:val="334155"/>
                <w:sz w:val="18"/>
              </w:rPr>
              <w:t>会议纪要</w:t>
            </w:r>
            <w:r>
              <w:rPr>
                <w:rFonts w:ascii="Calibri" w:eastAsia="微软雅黑" w:hAnsi="Calibri"/>
                <w:color w:val="334155"/>
                <w:sz w:val="18"/>
              </w:rPr>
              <w:t>.docx + transcript</w:t>
            </w:r>
          </w:p>
        </w:tc>
        <w:tc>
          <w:tcPr>
            <w:tcW w:w="2376" w:type="dxa"/>
          </w:tcPr>
          <w:p w14:paraId="38CC29A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Pricing inputs clarified (market / competitor / occupancy); auto-write de-scoped for MVP; OTA diagnosis retained as frame</w:t>
            </w:r>
          </w:p>
        </w:tc>
        <w:tc>
          <w:tcPr>
            <w:tcW w:w="2376" w:type="dxa"/>
          </w:tcPr>
          <w:p w14:paraId="0B660E0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EEH + industry expert: semester needs a runnable demo, not a full PMS-integrated product in 8 weeks</w:t>
            </w:r>
          </w:p>
        </w:tc>
      </w:tr>
      <w:tr w:rsidR="00E45C4D" w14:paraId="0C5DB7AE" w14:textId="77777777">
        <w:tc>
          <w:tcPr>
            <w:tcW w:w="2376" w:type="dxa"/>
          </w:tcPr>
          <w:p w14:paraId="1FB99BB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lastRenderedPageBreak/>
              <w:t>3. Hand / low-fi mobile UX</w:t>
            </w:r>
          </w:p>
        </w:tc>
        <w:tc>
          <w:tcPr>
            <w:tcW w:w="2376" w:type="dxa"/>
          </w:tcPr>
          <w:p w14:paraId="2E97669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UX_Design_Mobile_Low_Fidelity_Wireframes-English.zip → docs/screenshots/journey/ (01-today … 04-market); Homestay-UX-Design-ZH.docx</w:t>
            </w:r>
          </w:p>
        </w:tc>
        <w:tc>
          <w:tcPr>
            <w:tcW w:w="2376" w:type="dxa"/>
          </w:tcPr>
          <w:p w14:paraId="01468D2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Four mobile pages: Today / Operations / Pricing / Market; Pricing already had Accept · Modify · Ignore</w:t>
            </w:r>
          </w:p>
        </w:tc>
        <w:tc>
          <w:tcPr>
            <w:tcW w:w="2376" w:type="dxa"/>
          </w:tcPr>
          <w:p w14:paraId="0AA2387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Han Guanyu UX v1 (20 Sep): prove task focus + human decision control on phone</w:t>
            </w:r>
          </w:p>
        </w:tc>
      </w:tr>
      <w:tr w:rsidR="00E45C4D" w14:paraId="135256A1" w14:textId="77777777">
        <w:tc>
          <w:tcPr>
            <w:tcW w:w="2376" w:type="dxa"/>
          </w:tcPr>
          <w:p w14:paraId="025C49E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4. Visily wireframes</w:t>
            </w:r>
          </w:p>
        </w:tc>
        <w:tc>
          <w:tcPr>
            <w:tcW w:w="2376" w:type="dxa"/>
          </w:tcPr>
          <w:p w14:paraId="298B907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week3/exports/visily-to-figma.vis; week3/visily-input/*.png</w:t>
            </w:r>
          </w:p>
        </w:tc>
        <w:tc>
          <w:tcPr>
            <w:tcW w:w="2376" w:type="dxa"/>
          </w:tcPr>
          <w:p w14:paraId="6A315B1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Converted / cleaned digital screens for desktop ops loop</w:t>
            </w:r>
          </w:p>
        </w:tc>
        <w:tc>
          <w:tcPr>
            <w:tcW w:w="2376" w:type="dxa"/>
          </w:tcPr>
          <w:p w14:paraId="0280693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Course Week 3 workflow; denser dashboard needs more space than phone</w:t>
            </w:r>
          </w:p>
        </w:tc>
      </w:tr>
      <w:tr w:rsidR="00E45C4D" w14:paraId="2BD89CCB" w14:textId="77777777">
        <w:tc>
          <w:tcPr>
            <w:tcW w:w="2376" w:type="dxa"/>
          </w:tcPr>
          <w:p w14:paraId="58D20F9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5. Figma refinement</w:t>
            </w:r>
          </w:p>
        </w:tc>
        <w:tc>
          <w:tcPr>
            <w:tcW w:w="2376" w:type="dxa"/>
          </w:tcPr>
          <w:p w14:paraId="0DAC1D8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week3/exports/FuxiPulse.fig</w:t>
            </w:r>
          </w:p>
        </w:tc>
        <w:tc>
          <w:tcPr>
            <w:tcW w:w="2376" w:type="dxa"/>
          </w:tcPr>
          <w:p w14:paraId="1EF63E9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Frame alignment, hierarchy, consistent shell</w:t>
            </w:r>
          </w:p>
        </w:tc>
        <w:tc>
          <w:tcPr>
            <w:tcW w:w="2376" w:type="dxa"/>
          </w:tcPr>
          <w:p w14:paraId="67CC835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Haoming Zeng W3: Visily → Figma transfer; layer fixes</w:t>
            </w:r>
          </w:p>
        </w:tc>
      </w:tr>
      <w:tr w:rsidR="00E45C4D" w14:paraId="4126C700" w14:textId="77777777">
        <w:tc>
          <w:tcPr>
            <w:tcW w:w="2376" w:type="dxa"/>
          </w:tcPr>
          <w:p w14:paraId="3003E3F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6. Pixso interactive prototype</w:t>
            </w:r>
          </w:p>
        </w:tc>
        <w:tc>
          <w:tcPr>
            <w:tcW w:w="2376" w:type="dxa"/>
          </w:tcPr>
          <w:p w14:paraId="204CB0B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https://pixso.net/app/design/np0Pd6gaAjO2V_lvodWLOw?page-id=0%3A1</w:t>
            </w:r>
          </w:p>
        </w:tc>
        <w:tc>
          <w:tcPr>
            <w:tcW w:w="2376" w:type="dxa"/>
          </w:tcPr>
          <w:p w14:paraId="3923B18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Click-through for Checkpoint / Draft 1 demo</w:t>
            </w:r>
          </w:p>
        </w:tc>
        <w:tc>
          <w:tcPr>
            <w:tcW w:w="2376" w:type="dxa"/>
          </w:tcPr>
          <w:p w14:paraId="295F1EA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Mentor can walk detect → diagnose → approve → OTA without a finished backend</w:t>
            </w:r>
          </w:p>
        </w:tc>
      </w:tr>
    </w:tbl>
    <w:p w14:paraId="07AD33E7" w14:textId="77777777" w:rsidR="00E45C4D" w:rsidRDefault="00E45C4D"/>
    <w:p w14:paraId="1AACE3C9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Architecture shift (documented learning):</w:t>
      </w:r>
      <w:r>
        <w:rPr>
          <w:rFonts w:ascii="Calibri" w:eastAsia="微软雅黑" w:hAnsi="Calibri"/>
          <w:color w:val="334155"/>
        </w:rPr>
        <w:t xml:space="preserve"> mobile low-fi was useful for task hierarchy; after the pricing/OTA focus solidified, the team moved toward a </w:t>
      </w:r>
      <w:r>
        <w:rPr>
          <w:rFonts w:ascii="Calibri" w:eastAsia="微软雅黑" w:hAnsi="Calibri"/>
          <w:b/>
          <w:color w:val="0B1F3A"/>
        </w:rPr>
        <w:t>desktop dashboard</w:t>
      </w:r>
      <w:r>
        <w:rPr>
          <w:rFonts w:ascii="Calibri" w:eastAsia="微软雅黑" w:hAnsi="Calibri"/>
          <w:color w:val="334155"/>
        </w:rPr>
        <w:t xml:space="preserve"> for multi-metric comparison (Han Guanyu W3 judgement — not yet user-tested).</w:t>
      </w:r>
    </w:p>
    <w:p w14:paraId="75AB58B4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Demo path:</w:t>
      </w:r>
      <w:r>
        <w:rPr>
          <w:rFonts w:ascii="Calibri" w:eastAsia="微软雅黑" w:hAnsi="Calibri"/>
          <w:color w:val="334155"/>
        </w:rPr>
        <w:t xml:space="preserve"> Dashboard → Weak Season → Research → Strategy (Approve) → OTA → Feedback</w:t>
      </w:r>
    </w:p>
    <w:p w14:paraId="4976E48E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t>Still images:</w:t>
      </w:r>
      <w:r>
        <w:rPr>
          <w:rFonts w:ascii="Calibri" w:eastAsia="微软雅黑" w:hAnsi="Calibri"/>
          <w:color w:val="334155"/>
        </w:rPr>
        <w:t xml:space="preserve"> </w:t>
      </w:r>
      <w:r>
        <w:rPr>
          <w:rFonts w:ascii="Consolas" w:eastAsia="微软雅黑" w:hAnsi="Consolas"/>
          <w:color w:val="0D9488"/>
          <w:sz w:val="20"/>
        </w:rPr>
        <w:t>docs/screenshots/fuxipulse-01</w:t>
      </w:r>
      <w:r>
        <w:rPr>
          <w:rFonts w:ascii="Calibri" w:eastAsia="微软雅黑" w:hAnsi="Calibri"/>
          <w:color w:val="334155"/>
        </w:rPr>
        <w:t xml:space="preserve"> … </w:t>
      </w:r>
      <w:r>
        <w:rPr>
          <w:rFonts w:ascii="Consolas" w:eastAsia="微软雅黑" w:hAnsi="Consolas"/>
          <w:color w:val="0D9488"/>
          <w:sz w:val="20"/>
        </w:rPr>
        <w:t>07</w:t>
      </w:r>
      <w:r>
        <w:rPr>
          <w:rFonts w:ascii="Calibri" w:eastAsia="微软雅黑" w:hAnsi="Calibri"/>
          <w:color w:val="334155"/>
        </w:rPr>
        <w:t xml:space="preserve"> plus journey mobiles above.</w:t>
      </w:r>
    </w:p>
    <w:p w14:paraId="712AFC77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7. Digital Prototype Overview</w:t>
      </w:r>
    </w:p>
    <w:p w14:paraId="19245C1E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7.1 Prototype Purpose</w:t>
      </w:r>
    </w:p>
    <w:p w14:paraId="22EE9A2E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Users can: see weak-season risk; inspect forecast/diagnosis; review research context; approve/modify/reject strategies; inspect OTA channel pulse; open knowledge and feedback screens.</w:t>
      </w:r>
    </w:p>
    <w:p w14:paraId="369DA1CA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This proves </w:t>
      </w:r>
      <w:r>
        <w:rPr>
          <w:rFonts w:ascii="Calibri" w:eastAsia="微软雅黑" w:hAnsi="Calibri"/>
          <w:b/>
          <w:color w:val="0B1F3A"/>
        </w:rPr>
        <w:t>problem → solution → features → interaction</w:t>
      </w:r>
      <w:r>
        <w:rPr>
          <w:rFonts w:ascii="Calibri" w:eastAsia="微软雅黑" w:hAnsi="Calibri"/>
          <w:color w:val="334155"/>
        </w:rPr>
        <w:t>, not production OTA API write access.</w:t>
      </w:r>
    </w:p>
    <w:p w14:paraId="58549C5F" w14:textId="77777777" w:rsidR="00E45C4D" w:rsidRDefault="00000000">
      <w:pPr>
        <w:pStyle w:val="21"/>
        <w:spacing w:after="120"/>
      </w:pPr>
      <w:r>
        <w:rPr>
          <w:rFonts w:ascii="Calibri" w:eastAsia="微软雅黑" w:hAnsi="Calibri"/>
          <w:color w:val="0D9488"/>
        </w:rPr>
        <w:t>7.2 Main Screens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1F74711F" w14:textId="77777777">
        <w:tc>
          <w:tcPr>
            <w:tcW w:w="4752" w:type="dxa"/>
          </w:tcPr>
          <w:p w14:paraId="40FFC81F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Screen</w:t>
            </w:r>
          </w:p>
        </w:tc>
        <w:tc>
          <w:tcPr>
            <w:tcW w:w="4752" w:type="dxa"/>
          </w:tcPr>
          <w:p w14:paraId="2FAD1E69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Purpose</w:t>
            </w:r>
          </w:p>
        </w:tc>
      </w:tr>
      <w:tr w:rsidR="00E45C4D" w14:paraId="16CB1A20" w14:textId="77777777">
        <w:tc>
          <w:tcPr>
            <w:tcW w:w="4752" w:type="dxa"/>
          </w:tcPr>
          <w:p w14:paraId="512476F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1. Operations Dashboard</w:t>
            </w:r>
          </w:p>
        </w:tc>
        <w:tc>
          <w:tcPr>
            <w:tcW w:w="4752" w:type="dxa"/>
          </w:tcPr>
          <w:p w14:paraId="7EF4F79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Early risk visibility; property pulse; agent pipeline</w:t>
            </w:r>
          </w:p>
        </w:tc>
      </w:tr>
      <w:tr w:rsidR="00E45C4D" w14:paraId="54617759" w14:textId="77777777">
        <w:tc>
          <w:tcPr>
            <w:tcW w:w="4752" w:type="dxa"/>
          </w:tcPr>
          <w:p w14:paraId="08B5EF0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2. Weak Season Analysis</w:t>
            </w:r>
          </w:p>
        </w:tc>
        <w:tc>
          <w:tcPr>
            <w:tcW w:w="4752" w:type="dxa"/>
          </w:tcPr>
          <w:p w14:paraId="469EC7B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~14-day forecast + problem detection + top causes</w:t>
            </w:r>
          </w:p>
        </w:tc>
      </w:tr>
      <w:tr w:rsidR="00E45C4D" w14:paraId="1957F0B3" w14:textId="77777777">
        <w:tc>
          <w:tcPr>
            <w:tcW w:w="4752" w:type="dxa"/>
          </w:tcPr>
          <w:p w14:paraId="3A2C7B6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3. Research Agent</w:t>
            </w:r>
          </w:p>
        </w:tc>
        <w:tc>
          <w:tcPr>
            <w:tcW w:w="4752" w:type="dxa"/>
          </w:tcPr>
          <w:p w14:paraId="57880C9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Sources · reasoning · findings</w:t>
            </w:r>
          </w:p>
        </w:tc>
      </w:tr>
      <w:tr w:rsidR="00E45C4D" w14:paraId="39C63370" w14:textId="77777777">
        <w:tc>
          <w:tcPr>
            <w:tcW w:w="4752" w:type="dxa"/>
          </w:tcPr>
          <w:p w14:paraId="5DB9AF7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4. Strategy Center</w:t>
            </w:r>
          </w:p>
        </w:tc>
        <w:tc>
          <w:tcPr>
            <w:tcW w:w="4752" w:type="dxa"/>
          </w:tcPr>
          <w:p w14:paraId="378D10B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Ranked tactics + human approval</w:t>
            </w:r>
          </w:p>
        </w:tc>
      </w:tr>
      <w:tr w:rsidR="00E45C4D" w14:paraId="3B72153A" w14:textId="77777777">
        <w:tc>
          <w:tcPr>
            <w:tcW w:w="4752" w:type="dxa"/>
          </w:tcPr>
          <w:p w14:paraId="03B0211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5. OTA Operations</w:t>
            </w:r>
          </w:p>
        </w:tc>
        <w:tc>
          <w:tcPr>
            <w:tcW w:w="4752" w:type="dxa"/>
          </w:tcPr>
          <w:p w14:paraId="16F1205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Channel share, pace, rank; post-approval sync framing</w:t>
            </w:r>
          </w:p>
        </w:tc>
      </w:tr>
      <w:tr w:rsidR="00E45C4D" w14:paraId="3190028F" w14:textId="77777777">
        <w:tc>
          <w:tcPr>
            <w:tcW w:w="4752" w:type="dxa"/>
          </w:tcPr>
          <w:p w14:paraId="22A51C5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6. Knowledge Base</w:t>
            </w:r>
          </w:p>
        </w:tc>
        <w:tc>
          <w:tcPr>
            <w:tcW w:w="4752" w:type="dxa"/>
          </w:tcPr>
          <w:p w14:paraId="333C763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Shared playbooks / operating memory</w:t>
            </w:r>
          </w:p>
        </w:tc>
      </w:tr>
      <w:tr w:rsidR="00E45C4D" w14:paraId="6ACC5B3F" w14:textId="77777777">
        <w:tc>
          <w:tcPr>
            <w:tcW w:w="4752" w:type="dxa"/>
          </w:tcPr>
          <w:p w14:paraId="7CBEF4F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7. Performance Feedback</w:t>
            </w:r>
          </w:p>
        </w:tc>
        <w:tc>
          <w:tcPr>
            <w:tcW w:w="4752" w:type="dxa"/>
          </w:tcPr>
          <w:p w14:paraId="44C8EA2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Before/after into next cycle</w:t>
            </w:r>
          </w:p>
        </w:tc>
      </w:tr>
    </w:tbl>
    <w:p w14:paraId="3CD561BE" w14:textId="77777777" w:rsidR="00E45C4D" w:rsidRDefault="00E45C4D"/>
    <w:p w14:paraId="6113988D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b/>
          <w:color w:val="0B1F3A"/>
        </w:rPr>
        <w:lastRenderedPageBreak/>
        <w:t>Connections:</w:t>
      </w:r>
      <w:r>
        <w:rPr>
          <w:rFonts w:ascii="Calibri" w:eastAsia="微软雅黑" w:hAnsi="Calibri"/>
          <w:color w:val="334155"/>
        </w:rPr>
        <w:t xml:space="preserve"> sidebar navigation; primary story path </w:t>
      </w:r>
      <w:r>
        <w:rPr>
          <w:rFonts w:ascii="Calibri" w:eastAsia="微软雅黑" w:hAnsi="Calibri"/>
          <w:b/>
          <w:color w:val="0B1F3A"/>
        </w:rPr>
        <w:t>Dashboard → Weak Season → (Research) → Strategy → OTA → (Feedback)</w:t>
      </w:r>
      <w:r>
        <w:rPr>
          <w:rFonts w:ascii="Calibri" w:eastAsia="微软雅黑" w:hAnsi="Calibri"/>
          <w:color w:val="334155"/>
        </w:rPr>
        <w:t>.</w:t>
      </w:r>
    </w:p>
    <w:p w14:paraId="47D053F4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8. Future Development Direction</w:t>
      </w:r>
    </w:p>
    <w:p w14:paraId="1E31A5B6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 xml:space="preserve">After Draft 1 (do </w:t>
      </w:r>
      <w:r>
        <w:rPr>
          <w:rFonts w:ascii="Calibri" w:eastAsia="微软雅黑" w:hAnsi="Calibri"/>
          <w:b/>
          <w:color w:val="0B1F3A"/>
        </w:rPr>
        <w:t>not</w:t>
      </w:r>
      <w:r>
        <w:rPr>
          <w:rFonts w:ascii="Calibri" w:eastAsia="微软雅黑" w:hAnsi="Calibri"/>
          <w:color w:val="334155"/>
        </w:rPr>
        <w:t xml:space="preserve"> claim these as finished):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4DAAC1D3" w14:textId="77777777">
        <w:tc>
          <w:tcPr>
            <w:tcW w:w="4752" w:type="dxa"/>
          </w:tcPr>
          <w:p w14:paraId="71AF0A6F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Next</w:t>
            </w:r>
          </w:p>
        </w:tc>
        <w:tc>
          <w:tcPr>
            <w:tcW w:w="4752" w:type="dxa"/>
          </w:tcPr>
          <w:p w14:paraId="633043ED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Notes</w:t>
            </w:r>
          </w:p>
        </w:tc>
      </w:tr>
      <w:tr w:rsidR="00E45C4D" w14:paraId="50F4272A" w14:textId="77777777">
        <w:tc>
          <w:tcPr>
            <w:tcW w:w="4752" w:type="dxa"/>
          </w:tcPr>
          <w:p w14:paraId="2ADA969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Build core loop in code</w:t>
            </w:r>
          </w:p>
        </w:tc>
        <w:tc>
          <w:tcPr>
            <w:tcW w:w="4752" w:type="dxa"/>
          </w:tcPr>
          <w:p w14:paraId="1ED0F28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Detect → diagnose → strategy approval → feedback (Vite/React repo)</w:t>
            </w:r>
          </w:p>
        </w:tc>
      </w:tr>
      <w:tr w:rsidR="00E45C4D" w14:paraId="6722CE3F" w14:textId="77777777">
        <w:tc>
          <w:tcPr>
            <w:tcW w:w="4752" w:type="dxa"/>
          </w:tcPr>
          <w:p w14:paraId="418F4A1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Validation</w:t>
            </w:r>
          </w:p>
        </w:tc>
        <w:tc>
          <w:tcPr>
            <w:tcW w:w="4752" w:type="dxa"/>
          </w:tcPr>
          <w:p w14:paraId="311AAB1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Lock data fields with partner; run structured ops-user tests (plan ≥10 related users — *Guanyu_Theapp*)</w:t>
            </w:r>
          </w:p>
        </w:tc>
      </w:tr>
      <w:tr w:rsidR="00E45C4D" w14:paraId="77E48FA1" w14:textId="77777777">
        <w:tc>
          <w:tcPr>
            <w:tcW w:w="4752" w:type="dxa"/>
          </w:tcPr>
          <w:p w14:paraId="3D4F43D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Technology</w:t>
            </w:r>
          </w:p>
        </w:tc>
        <w:tc>
          <w:tcPr>
            <w:tcW w:w="4752" w:type="dxa"/>
          </w:tcPr>
          <w:p w14:paraId="24EB749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FastAPI / Postgres / agents discussed as later stack options; current prototype evidence is Pixso + React UI</w:t>
            </w:r>
          </w:p>
        </w:tc>
      </w:tr>
      <w:tr w:rsidR="00E45C4D" w14:paraId="576D4C31" w14:textId="77777777">
        <w:tc>
          <w:tcPr>
            <w:tcW w:w="4752" w:type="dxa"/>
          </w:tcPr>
          <w:p w14:paraId="16671E5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OTA / PMS</w:t>
            </w:r>
          </w:p>
        </w:tc>
        <w:tc>
          <w:tcPr>
            <w:tcW w:w="4752" w:type="dxa"/>
          </w:tcPr>
          <w:p w14:paraId="0D036CB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Prefer CSV/Excel or mocked import until interfaces/authorisation exist; no auto price-write as Week-4 success criterion</w:t>
            </w:r>
          </w:p>
        </w:tc>
      </w:tr>
      <w:tr w:rsidR="00E45C4D" w14:paraId="4FE71FF3" w14:textId="77777777">
        <w:tc>
          <w:tcPr>
            <w:tcW w:w="4752" w:type="dxa"/>
          </w:tcPr>
          <w:p w14:paraId="1710CCB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Deprioritise for now</w:t>
            </w:r>
          </w:p>
        </w:tc>
        <w:tc>
          <w:tcPr>
            <w:tcW w:w="4752" w:type="dxa"/>
          </w:tcPr>
          <w:p w14:paraId="7A8B5FC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Full 23-need butler, review-reply plugin, robot housekeeping, continuous auto repricing</w:t>
            </w:r>
          </w:p>
        </w:tc>
      </w:tr>
    </w:tbl>
    <w:p w14:paraId="70C19D71" w14:textId="77777777" w:rsidR="00E45C4D" w:rsidRDefault="00E45C4D"/>
    <w:p w14:paraId="4EC1F508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Appendix A — Five Draft 1 Questions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E45C4D" w14:paraId="1B2E0CE7" w14:textId="77777777">
        <w:tc>
          <w:tcPr>
            <w:tcW w:w="3168" w:type="dxa"/>
          </w:tcPr>
          <w:p w14:paraId="01E20CDA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#</w:t>
            </w:r>
          </w:p>
        </w:tc>
        <w:tc>
          <w:tcPr>
            <w:tcW w:w="3168" w:type="dxa"/>
          </w:tcPr>
          <w:p w14:paraId="5813AB9C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Question</w:t>
            </w:r>
          </w:p>
        </w:tc>
        <w:tc>
          <w:tcPr>
            <w:tcW w:w="3168" w:type="dxa"/>
          </w:tcPr>
          <w:p w14:paraId="05AB6428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Answer</w:t>
            </w:r>
          </w:p>
        </w:tc>
      </w:tr>
      <w:tr w:rsidR="00E45C4D" w14:paraId="285F6A48" w14:textId="77777777">
        <w:tc>
          <w:tcPr>
            <w:tcW w:w="3168" w:type="dxa"/>
          </w:tcPr>
          <w:p w14:paraId="50B1C08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1</w:t>
            </w:r>
          </w:p>
        </w:tc>
        <w:tc>
          <w:tcPr>
            <w:tcW w:w="3168" w:type="dxa"/>
          </w:tcPr>
          <w:p w14:paraId="4E32CC6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What problem?</w:t>
            </w:r>
          </w:p>
        </w:tc>
        <w:tc>
          <w:tcPr>
            <w:tcW w:w="3168" w:type="dxa"/>
          </w:tcPr>
          <w:p w14:paraId="0DD7BC4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Late, fragmented, experience-dependent weak-season pricing &amp; OTA decisions for professional homestay ops</w:t>
            </w:r>
          </w:p>
        </w:tc>
      </w:tr>
      <w:tr w:rsidR="00E45C4D" w14:paraId="7125B0F3" w14:textId="77777777">
        <w:tc>
          <w:tcPr>
            <w:tcW w:w="3168" w:type="dxa"/>
          </w:tcPr>
          <w:p w14:paraId="6F7D083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2</w:t>
            </w:r>
          </w:p>
        </w:tc>
        <w:tc>
          <w:tcPr>
            <w:tcW w:w="3168" w:type="dxa"/>
          </w:tcPr>
          <w:p w14:paraId="2AB24CA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Who / when?</w:t>
            </w:r>
          </w:p>
        </w:tc>
        <w:tc>
          <w:tcPr>
            <w:tcW w:w="3168" w:type="dxa"/>
          </w:tcPr>
          <w:p w14:paraId="15336E9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Ops / OTA / property managers at partner company; weak/shoulder season when pace softens early</w:t>
            </w:r>
          </w:p>
        </w:tc>
      </w:tr>
      <w:tr w:rsidR="00E45C4D" w14:paraId="43CB7EA6" w14:textId="77777777">
        <w:tc>
          <w:tcPr>
            <w:tcW w:w="3168" w:type="dxa"/>
          </w:tcPr>
          <w:p w14:paraId="4E02594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3</w:t>
            </w:r>
          </w:p>
        </w:tc>
        <w:tc>
          <w:tcPr>
            <w:tcW w:w="3168" w:type="dxa"/>
          </w:tcPr>
          <w:p w14:paraId="4B27F48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Who uses the solution?</w:t>
            </w:r>
          </w:p>
        </w:tc>
        <w:tc>
          <w:tcPr>
            <w:tcW w:w="3168" w:type="dxa"/>
          </w:tcPr>
          <w:p w14:paraId="56DBA81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Same professional ops users (owners are problem owners / beneficiaries)</w:t>
            </w:r>
          </w:p>
        </w:tc>
      </w:tr>
      <w:tr w:rsidR="00E45C4D" w14:paraId="34AA5FC1" w14:textId="77777777">
        <w:tc>
          <w:tcPr>
            <w:tcW w:w="3168" w:type="dxa"/>
          </w:tcPr>
          <w:p w14:paraId="70C6846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4</w:t>
            </w:r>
          </w:p>
        </w:tc>
        <w:tc>
          <w:tcPr>
            <w:tcW w:w="3168" w:type="dxa"/>
          </w:tcPr>
          <w:p w14:paraId="0AD2B5B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How large / important?</w:t>
            </w:r>
          </w:p>
        </w:tc>
        <w:tc>
          <w:tcPr>
            <w:tcW w:w="3168" w:type="dxa"/>
          </w:tcPr>
          <w:p w14:paraId="50930EC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Recurring seasonal + channel cost; partner reports large managed portfolio exposure; verbal macro stats marked unverified</w:t>
            </w:r>
          </w:p>
        </w:tc>
      </w:tr>
      <w:tr w:rsidR="00E45C4D" w14:paraId="5A27DEF7" w14:textId="77777777">
        <w:tc>
          <w:tcPr>
            <w:tcW w:w="3168" w:type="dxa"/>
          </w:tcPr>
          <w:p w14:paraId="07282DD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5</w:t>
            </w:r>
          </w:p>
        </w:tc>
        <w:tc>
          <w:tcPr>
            <w:tcW w:w="3168" w:type="dxa"/>
          </w:tcPr>
          <w:p w14:paraId="2B72F92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How does the prototype solve it?</w:t>
            </w:r>
          </w:p>
        </w:tc>
        <w:tc>
          <w:tcPr>
            <w:tcW w:w="3168" w:type="dxa"/>
          </w:tcPr>
          <w:p w14:paraId="74CC3C0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FuxiPulse clickable loop: detect → diagnose → approve → OTA visibility → learn</w:t>
            </w:r>
          </w:p>
        </w:tc>
      </w:tr>
    </w:tbl>
    <w:p w14:paraId="46A17E79" w14:textId="77777777" w:rsidR="00E45C4D" w:rsidRDefault="00E45C4D"/>
    <w:p w14:paraId="3C7DD281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Appendix B — Draft 1 Checklist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6EA741CD" w14:textId="77777777">
        <w:tc>
          <w:tcPr>
            <w:tcW w:w="4752" w:type="dxa"/>
          </w:tcPr>
          <w:p w14:paraId="420183F1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Requirement</w:t>
            </w:r>
          </w:p>
        </w:tc>
        <w:tc>
          <w:tcPr>
            <w:tcW w:w="4752" w:type="dxa"/>
          </w:tcPr>
          <w:p w14:paraId="4F2F8FAA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Completed?</w:t>
            </w:r>
          </w:p>
        </w:tc>
      </w:tr>
      <w:tr w:rsidR="00E45C4D" w14:paraId="37A5D75B" w14:textId="77777777">
        <w:tc>
          <w:tcPr>
            <w:tcW w:w="4752" w:type="dxa"/>
          </w:tcPr>
          <w:p w14:paraId="2194358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Problem clearly defined</w:t>
            </w:r>
          </w:p>
        </w:tc>
        <w:tc>
          <w:tcPr>
            <w:tcW w:w="4752" w:type="dxa"/>
          </w:tcPr>
          <w:p w14:paraId="4DD6772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</w:t>
            </w:r>
          </w:p>
        </w:tc>
      </w:tr>
      <w:tr w:rsidR="00E45C4D" w14:paraId="4513E20A" w14:textId="77777777">
        <w:tc>
          <w:tcPr>
            <w:tcW w:w="4752" w:type="dxa"/>
          </w:tcPr>
          <w:p w14:paraId="70437CC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User identified</w:t>
            </w:r>
          </w:p>
        </w:tc>
        <w:tc>
          <w:tcPr>
            <w:tcW w:w="4752" w:type="dxa"/>
          </w:tcPr>
          <w:p w14:paraId="6816930A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 (owner ≠ user clarified)</w:t>
            </w:r>
          </w:p>
        </w:tc>
      </w:tr>
      <w:tr w:rsidR="00E45C4D" w14:paraId="3335E0CE" w14:textId="77777777">
        <w:tc>
          <w:tcPr>
            <w:tcW w:w="4752" w:type="dxa"/>
          </w:tcPr>
          <w:p w14:paraId="26D379B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 included</w:t>
            </w:r>
          </w:p>
        </w:tc>
        <w:tc>
          <w:tcPr>
            <w:tcW w:w="4752" w:type="dxa"/>
          </w:tcPr>
          <w:p w14:paraId="19F04FE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 — 20 Sep meeting + team docs + UX journey files</w:t>
            </w:r>
          </w:p>
        </w:tc>
      </w:tr>
      <w:tr w:rsidR="00E45C4D" w14:paraId="46506942" w14:textId="77777777">
        <w:tc>
          <w:tcPr>
            <w:tcW w:w="4752" w:type="dxa"/>
          </w:tcPr>
          <w:p w14:paraId="34FE05C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Solution explained</w:t>
            </w:r>
          </w:p>
        </w:tc>
        <w:tc>
          <w:tcPr>
            <w:tcW w:w="4752" w:type="dxa"/>
          </w:tcPr>
          <w:p w14:paraId="1031171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</w:t>
            </w:r>
          </w:p>
        </w:tc>
      </w:tr>
      <w:tr w:rsidR="00E45C4D" w14:paraId="74A3FCBD" w14:textId="77777777">
        <w:tc>
          <w:tcPr>
            <w:tcW w:w="4752" w:type="dxa"/>
          </w:tcPr>
          <w:p w14:paraId="15E2EBE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Three features justified</w:t>
            </w:r>
          </w:p>
        </w:tc>
        <w:tc>
          <w:tcPr>
            <w:tcW w:w="4752" w:type="dxa"/>
          </w:tcPr>
          <w:p w14:paraId="3D800DF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</w:t>
            </w:r>
          </w:p>
        </w:tc>
      </w:tr>
      <w:tr w:rsidR="00E45C4D" w14:paraId="325FEC0B" w14:textId="77777777">
        <w:tc>
          <w:tcPr>
            <w:tcW w:w="4752" w:type="dxa"/>
          </w:tcPr>
          <w:p w14:paraId="5223DA3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Prototype journey documented</w:t>
            </w:r>
          </w:p>
        </w:tc>
        <w:tc>
          <w:tcPr>
            <w:tcW w:w="4752" w:type="dxa"/>
          </w:tcPr>
          <w:p w14:paraId="44775E0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 — mobile → Visily → Figma → Pixso with file paths</w:t>
            </w:r>
          </w:p>
        </w:tc>
      </w:tr>
      <w:tr w:rsidR="00E45C4D" w14:paraId="554E36C5" w14:textId="77777777">
        <w:tc>
          <w:tcPr>
            <w:tcW w:w="4752" w:type="dxa"/>
          </w:tcPr>
          <w:p w14:paraId="24EF3B3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Cover fields complete</w:t>
            </w:r>
          </w:p>
        </w:tc>
        <w:tc>
          <w:tcPr>
            <w:tcW w:w="4752" w:type="dxa"/>
          </w:tcPr>
          <w:p w14:paraId="08C0537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 — Group10086 + full 7-member roster</w:t>
            </w:r>
          </w:p>
        </w:tc>
      </w:tr>
      <w:tr w:rsidR="00E45C4D" w14:paraId="7D096ADE" w14:textId="77777777">
        <w:tc>
          <w:tcPr>
            <w:tcW w:w="4752" w:type="dxa"/>
          </w:tcPr>
          <w:p w14:paraId="3498152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Current solutions &amp; limitations</w:t>
            </w:r>
          </w:p>
        </w:tc>
        <w:tc>
          <w:tcPr>
            <w:tcW w:w="4752" w:type="dxa"/>
          </w:tcPr>
          <w:p w14:paraId="49708775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</w:t>
            </w:r>
          </w:p>
        </w:tc>
      </w:tr>
      <w:tr w:rsidR="00E45C4D" w14:paraId="777DA792" w14:textId="77777777">
        <w:tc>
          <w:tcPr>
            <w:tcW w:w="4752" w:type="dxa"/>
          </w:tcPr>
          <w:p w14:paraId="6D55BEE8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Future development honest</w:t>
            </w:r>
          </w:p>
        </w:tc>
        <w:tc>
          <w:tcPr>
            <w:tcW w:w="4752" w:type="dxa"/>
          </w:tcPr>
          <w:p w14:paraId="0D89B8A7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Yes</w:t>
            </w:r>
          </w:p>
        </w:tc>
      </w:tr>
    </w:tbl>
    <w:p w14:paraId="2A928221" w14:textId="77777777" w:rsidR="00E45C4D" w:rsidRDefault="00E45C4D"/>
    <w:p w14:paraId="5196E9A7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lastRenderedPageBreak/>
        <w:t>Appendix C — Remaining Team Inputs (short)</w:t>
      </w:r>
    </w:p>
    <w:p w14:paraId="258E9851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1. Any additional interview notes beyond 20 Sep (with permission to quote)</w:t>
      </w:r>
    </w:p>
    <w:p w14:paraId="6A761D6F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2. Confirmation of which 3 features Mentor already approved in Checkpoint 1 (if different)</w:t>
      </w:r>
    </w:p>
    <w:p w14:paraId="50542C80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</w:rPr>
        <w:t>3. Optional: 1–2 published sources if you want secondary research beyond partner testimony</w:t>
      </w:r>
    </w:p>
    <w:p w14:paraId="483C0A09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Appendix D — Evidence Index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2"/>
        <w:gridCol w:w="4752"/>
      </w:tblGrid>
      <w:tr w:rsidR="00E45C4D" w14:paraId="451A18B6" w14:textId="77777777">
        <w:tc>
          <w:tcPr>
            <w:tcW w:w="4752" w:type="dxa"/>
          </w:tcPr>
          <w:p w14:paraId="4259C573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File</w:t>
            </w:r>
          </w:p>
        </w:tc>
        <w:tc>
          <w:tcPr>
            <w:tcW w:w="4752" w:type="dxa"/>
          </w:tcPr>
          <w:p w14:paraId="08F89FE0" w14:textId="77777777" w:rsidR="00E45C4D" w:rsidRDefault="00000000">
            <w:r>
              <w:rPr>
                <w:rFonts w:ascii="Calibri" w:eastAsia="微软雅黑" w:hAnsi="Calibri"/>
                <w:b/>
                <w:color w:val="0B1F3A"/>
                <w:sz w:val="18"/>
              </w:rPr>
              <w:t>Use in report</w:t>
            </w:r>
          </w:p>
        </w:tc>
      </w:tr>
      <w:tr w:rsidR="00E45C4D" w14:paraId="1C92307C" w14:textId="77777777">
        <w:tc>
          <w:tcPr>
            <w:tcW w:w="4752" w:type="dxa"/>
          </w:tcPr>
          <w:p w14:paraId="1532CAC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evidence/wechat-2026-09-10/2026-09-20_…</w:t>
            </w:r>
            <w:r>
              <w:rPr>
                <w:rFonts w:ascii="Calibri" w:eastAsia="微软雅黑" w:hAnsi="Calibri"/>
                <w:color w:val="334155"/>
                <w:sz w:val="18"/>
              </w:rPr>
              <w:t>会议纪要</w:t>
            </w:r>
            <w:r>
              <w:rPr>
                <w:rFonts w:ascii="Calibri" w:eastAsia="微软雅黑" w:hAnsi="Calibri"/>
                <w:color w:val="334155"/>
                <w:sz w:val="18"/>
              </w:rPr>
              <w:t>.docx</w:t>
            </w:r>
          </w:p>
        </w:tc>
        <w:tc>
          <w:tcPr>
            <w:tcW w:w="4752" w:type="dxa"/>
          </w:tcPr>
          <w:p w14:paraId="5899BA7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Partner validation</w:t>
            </w:r>
          </w:p>
        </w:tc>
      </w:tr>
      <w:tr w:rsidR="00E45C4D" w14:paraId="0B3DCF4B" w14:textId="77777777">
        <w:tc>
          <w:tcPr>
            <w:tcW w:w="4752" w:type="dxa"/>
          </w:tcPr>
          <w:p w14:paraId="2F5AB7B3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evidence/wechat-2026-09-10/…</w:t>
            </w:r>
            <w:r>
              <w:rPr>
                <w:rFonts w:ascii="Calibri" w:eastAsia="微软雅黑" w:hAnsi="Calibri"/>
                <w:color w:val="334155"/>
                <w:sz w:val="18"/>
              </w:rPr>
              <w:t>转写结果</w:t>
            </w:r>
            <w:r>
              <w:rPr>
                <w:rFonts w:ascii="Calibri" w:eastAsia="微软雅黑" w:hAnsi="Calibri"/>
                <w:color w:val="334155"/>
                <w:sz w:val="18"/>
              </w:rPr>
              <w:t>.docx</w:t>
            </w:r>
          </w:p>
        </w:tc>
        <w:tc>
          <w:tcPr>
            <w:tcW w:w="4752" w:type="dxa"/>
          </w:tcPr>
          <w:p w14:paraId="46461FC6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Meeting transcript</w:t>
            </w:r>
          </w:p>
        </w:tc>
      </w:tr>
      <w:tr w:rsidR="00E45C4D" w14:paraId="288A5117" w14:textId="77777777">
        <w:tc>
          <w:tcPr>
            <w:tcW w:w="4752" w:type="dxa"/>
          </w:tcPr>
          <w:p w14:paraId="5D4613F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evidence/wechat-2026-09-10/Guanyu_Problem_Users.docx</w:t>
            </w:r>
          </w:p>
        </w:tc>
        <w:tc>
          <w:tcPr>
            <w:tcW w:w="4752" w:type="dxa"/>
          </w:tcPr>
          <w:p w14:paraId="64799D0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Problem + user refinement</w:t>
            </w:r>
          </w:p>
        </w:tc>
      </w:tr>
      <w:tr w:rsidR="00E45C4D" w14:paraId="166200ED" w14:textId="77777777">
        <w:tc>
          <w:tcPr>
            <w:tcW w:w="4752" w:type="dxa"/>
          </w:tcPr>
          <w:p w14:paraId="5D55ABA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evidence/wechat-2026-09-10/Guanyu_Theapp_wewill_bulid.docx</w:t>
            </w:r>
          </w:p>
        </w:tc>
        <w:tc>
          <w:tcPr>
            <w:tcW w:w="4752" w:type="dxa"/>
          </w:tcPr>
          <w:p w14:paraId="3AA63C3F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Solution / data / test plan</w:t>
            </w:r>
          </w:p>
        </w:tc>
      </w:tr>
      <w:tr w:rsidR="00E45C4D" w14:paraId="1B67D23B" w14:textId="77777777">
        <w:tc>
          <w:tcPr>
            <w:tcW w:w="4752" w:type="dxa"/>
          </w:tcPr>
          <w:p w14:paraId="48CA34E0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evidence/wechat-2026-09-10/The problem.docx</w:t>
            </w:r>
          </w:p>
        </w:tc>
        <w:tc>
          <w:tcPr>
            <w:tcW w:w="4752" w:type="dxa"/>
          </w:tcPr>
          <w:p w14:paraId="105B58B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Early English problem + FuxiPulse statement</w:t>
            </w:r>
          </w:p>
        </w:tc>
      </w:tr>
      <w:tr w:rsidR="00E45C4D" w14:paraId="2BE9F38A" w14:textId="77777777">
        <w:tc>
          <w:tcPr>
            <w:tcW w:w="4752" w:type="dxa"/>
          </w:tcPr>
          <w:p w14:paraId="78F8E22B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</w:t>
            </w:r>
            <w:r>
              <w:rPr>
                <w:rFonts w:ascii="Calibri" w:eastAsia="微软雅黑" w:hAnsi="Calibri"/>
                <w:color w:val="334155"/>
                <w:sz w:val="18"/>
              </w:rPr>
              <w:t>韩冠宇</w:t>
            </w:r>
            <w:r>
              <w:rPr>
                <w:rFonts w:ascii="Calibri" w:eastAsia="微软雅黑" w:hAnsi="Calibri"/>
                <w:color w:val="334155"/>
                <w:sz w:val="18"/>
              </w:rPr>
              <w:t>+W3</w:t>
            </w:r>
            <w:r>
              <w:rPr>
                <w:rFonts w:ascii="Calibri" w:eastAsia="微软雅黑" w:hAnsi="Calibri"/>
                <w:color w:val="334155"/>
                <w:sz w:val="18"/>
              </w:rPr>
              <w:t>每周记录</w:t>
            </w:r>
            <w:r>
              <w:rPr>
                <w:rFonts w:ascii="Calibri" w:eastAsia="微软雅黑" w:hAnsi="Calibri"/>
                <w:color w:val="334155"/>
                <w:sz w:val="18"/>
              </w:rPr>
              <w:t>.docx</w:t>
            </w:r>
          </w:p>
        </w:tc>
        <w:tc>
          <w:tcPr>
            <w:tcW w:w="4752" w:type="dxa"/>
          </w:tcPr>
          <w:p w14:paraId="7F09896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UX journey + leadership + MVP narrowing</w:t>
            </w:r>
          </w:p>
        </w:tc>
      </w:tr>
      <w:tr w:rsidR="00E45C4D" w14:paraId="77B9293E" w14:textId="77777777">
        <w:tc>
          <w:tcPr>
            <w:tcW w:w="4752" w:type="dxa"/>
          </w:tcPr>
          <w:p w14:paraId="4930BFFC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</w:t>
            </w:r>
            <w:r>
              <w:rPr>
                <w:rFonts w:ascii="Calibri" w:eastAsia="微软雅黑" w:hAnsi="Calibri"/>
                <w:color w:val="334155"/>
                <w:sz w:val="18"/>
              </w:rPr>
              <w:t>刘翌</w:t>
            </w:r>
            <w:r>
              <w:rPr>
                <w:rFonts w:ascii="Calibri" w:eastAsia="微软雅黑" w:hAnsi="Calibri"/>
                <w:color w:val="334155"/>
                <w:sz w:val="18"/>
              </w:rPr>
              <w:t>ENT207TC Week 3.docx</w:t>
            </w:r>
          </w:p>
        </w:tc>
        <w:tc>
          <w:tcPr>
            <w:tcW w:w="4752" w:type="dxa"/>
          </w:tcPr>
          <w:p w14:paraId="6E4211F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OTA-agent thinking + tool workflow</w:t>
            </w:r>
          </w:p>
        </w:tc>
      </w:tr>
      <w:tr w:rsidR="00E45C4D" w14:paraId="3C2D71FF" w14:textId="77777777">
        <w:tc>
          <w:tcPr>
            <w:tcW w:w="4752" w:type="dxa"/>
          </w:tcPr>
          <w:p w14:paraId="157025F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evidence/wechat-2026-09-10/W3 Weekly Record(1).docx</w:t>
            </w:r>
          </w:p>
        </w:tc>
        <w:tc>
          <w:tcPr>
            <w:tcW w:w="4752" w:type="dxa"/>
          </w:tcPr>
          <w:p w14:paraId="0A6E1522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Visily–Figma–Pixso transfer evidence</w:t>
            </w:r>
          </w:p>
        </w:tc>
      </w:tr>
      <w:tr w:rsidR="00E45C4D" w14:paraId="066399BC" w14:textId="77777777">
        <w:tc>
          <w:tcPr>
            <w:tcW w:w="4752" w:type="dxa"/>
          </w:tcPr>
          <w:p w14:paraId="367B29C4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week3/exports/FuxiPulse.fig / visily-to-figma.vis</w:t>
            </w:r>
          </w:p>
        </w:tc>
        <w:tc>
          <w:tcPr>
            <w:tcW w:w="4752" w:type="dxa"/>
          </w:tcPr>
          <w:p w14:paraId="2DFE0DC9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Design chain artefacts</w:t>
            </w:r>
          </w:p>
        </w:tc>
      </w:tr>
      <w:tr w:rsidR="00E45C4D" w14:paraId="1B6AB39C" w14:textId="77777777">
        <w:tc>
          <w:tcPr>
            <w:tcW w:w="4752" w:type="dxa"/>
          </w:tcPr>
          <w:p w14:paraId="360D803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docs/screenshots/journey/*.png</w:t>
            </w:r>
          </w:p>
        </w:tc>
        <w:tc>
          <w:tcPr>
            <w:tcW w:w="4752" w:type="dxa"/>
          </w:tcPr>
          <w:p w14:paraId="3EFD6DD1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Mobile low-fi evidence</w:t>
            </w:r>
          </w:p>
        </w:tc>
      </w:tr>
      <w:tr w:rsidR="00E45C4D" w14:paraId="334474FF" w14:textId="77777777">
        <w:tc>
          <w:tcPr>
            <w:tcW w:w="4752" w:type="dxa"/>
          </w:tcPr>
          <w:p w14:paraId="6779227D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Pixso URL</w:t>
            </w:r>
          </w:p>
        </w:tc>
        <w:tc>
          <w:tcPr>
            <w:tcW w:w="4752" w:type="dxa"/>
          </w:tcPr>
          <w:p w14:paraId="2D2D05CE" w14:textId="77777777" w:rsidR="00E45C4D" w:rsidRDefault="00000000">
            <w:r>
              <w:rPr>
                <w:rFonts w:ascii="Calibri" w:eastAsia="微软雅黑" w:hAnsi="Calibri"/>
                <w:color w:val="334155"/>
                <w:sz w:val="18"/>
              </w:rPr>
              <w:t>Clickable MVP v0.1</w:t>
            </w:r>
          </w:p>
        </w:tc>
      </w:tr>
    </w:tbl>
    <w:p w14:paraId="64492736" w14:textId="77777777" w:rsidR="00E45C4D" w:rsidRDefault="00E45C4D"/>
    <w:p w14:paraId="657234E2" w14:textId="77777777" w:rsidR="00E45C4D" w:rsidRDefault="00000000">
      <w:pPr>
        <w:spacing w:after="120" w:line="240" w:lineRule="auto"/>
        <w:jc w:val="center"/>
      </w:pPr>
      <w:r>
        <w:rPr>
          <w:rFonts w:ascii="Calibri" w:eastAsia="微软雅黑" w:hAnsi="Calibri"/>
          <w:i/>
          <w:color w:val="334155"/>
          <w:sz w:val="20"/>
        </w:rPr>
        <w:t>End of Digital Prototype Report Draft 1 — updated with WeChat evidence pack (Sep–Oct 2026).</w:t>
      </w:r>
    </w:p>
    <w:p w14:paraId="69639C03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Prototype Screen Evidence (selected)</w:t>
      </w:r>
    </w:p>
    <w:p w14:paraId="2D651E18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  <w:sz w:val="20"/>
        </w:rPr>
        <w:t>The following stills support the three core features and the design journey. The live clickable prototype is linked on the cover page.</w:t>
      </w:r>
    </w:p>
    <w:p w14:paraId="1B4053FD" w14:textId="77777777" w:rsidR="00E45C4D" w:rsidRDefault="00000000">
      <w:pPr>
        <w:jc w:val="center"/>
      </w:pPr>
      <w:r>
        <w:rPr>
          <w:noProof/>
        </w:rPr>
        <w:drawing>
          <wp:inline distT="0" distB="0" distL="0" distR="0" wp14:anchorId="0CC07E61" wp14:editId="4FBD0F87">
            <wp:extent cx="5394960" cy="3034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xipulse-02-predict-diagno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DF83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t>Figure A. Weak Season Analysis (core feature 1)</w:t>
      </w:r>
    </w:p>
    <w:p w14:paraId="53A56CD2" w14:textId="77777777" w:rsidR="00E45C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09820A" wp14:editId="3ECE84DC">
            <wp:extent cx="5394960" cy="3034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xipulse-04-strategy-approv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9207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t>Figure B. Strategy Center + Human Approval (core feature 2)</w:t>
      </w:r>
    </w:p>
    <w:p w14:paraId="708AD2EF" w14:textId="77777777" w:rsidR="00E45C4D" w:rsidRDefault="00000000">
      <w:pPr>
        <w:jc w:val="center"/>
      </w:pPr>
      <w:r>
        <w:rPr>
          <w:noProof/>
        </w:rPr>
        <w:drawing>
          <wp:inline distT="0" distB="0" distL="0" distR="0" wp14:anchorId="13CBD3DA" wp14:editId="0D8B0334">
            <wp:extent cx="5394960" cy="337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xipulse-06-o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041A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t>Figure C. OTA Operations (core feature 3)</w:t>
      </w:r>
    </w:p>
    <w:p w14:paraId="3F6914DD" w14:textId="77777777" w:rsidR="00E45C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068D6D" wp14:editId="7B6C5687">
            <wp:extent cx="5394960" cy="3034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xipulse-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3DB3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t>Figure D. Operations Dashboard (supporting entry screen)</w:t>
      </w:r>
    </w:p>
    <w:p w14:paraId="1715C695" w14:textId="77777777" w:rsidR="00E45C4D" w:rsidRDefault="00000000">
      <w:pPr>
        <w:pStyle w:val="1"/>
        <w:spacing w:before="280" w:after="120"/>
      </w:pPr>
      <w:r>
        <w:rPr>
          <w:rFonts w:ascii="Calibri" w:eastAsia="微软雅黑" w:hAnsi="Calibri"/>
          <w:color w:val="0B1F3A"/>
          <w:sz w:val="32"/>
        </w:rPr>
        <w:t>Design Journey — Mobile Low-Fidelity</w:t>
      </w:r>
    </w:p>
    <w:p w14:paraId="397011B4" w14:textId="77777777" w:rsidR="00E45C4D" w:rsidRDefault="00000000">
      <w:pPr>
        <w:spacing w:after="120" w:line="240" w:lineRule="auto"/>
      </w:pPr>
      <w:r>
        <w:rPr>
          <w:rFonts w:ascii="Calibri" w:eastAsia="微软雅黑" w:hAnsi="Calibri"/>
          <w:color w:val="334155"/>
          <w:sz w:val="20"/>
        </w:rPr>
        <w:t>Early mobile UX (Today / Operations / Pricing / Market) before desktop dashboard pivot.</w:t>
      </w:r>
    </w:p>
    <w:p w14:paraId="1B63FC7C" w14:textId="77777777" w:rsidR="00E45C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406146" wp14:editId="6EE06104">
            <wp:extent cx="2194560" cy="11015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today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10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EF92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lastRenderedPageBreak/>
        <w:t>Figure E. Mobile Today</w:t>
      </w:r>
    </w:p>
    <w:p w14:paraId="74C89BA9" w14:textId="77777777" w:rsidR="00E45C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F6C533" wp14:editId="05F7FAFD">
            <wp:extent cx="2194560" cy="158094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perations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8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AA9D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lastRenderedPageBreak/>
        <w:t>Figure F. Mobile Operations</w:t>
      </w:r>
    </w:p>
    <w:p w14:paraId="1A862B92" w14:textId="77777777" w:rsidR="00E45C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647E00" wp14:editId="4B42816B">
            <wp:extent cx="2194560" cy="12652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ricing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26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2E0C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lastRenderedPageBreak/>
        <w:t>Figure G. Mobile Pricing (Accept / Modify / Ignore)</w:t>
      </w:r>
    </w:p>
    <w:p w14:paraId="0DED4A12" w14:textId="77777777" w:rsidR="00E45C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6BC148" wp14:editId="2DE2D813">
            <wp:extent cx="2194560" cy="14797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arket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7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417F" w14:textId="77777777" w:rsidR="00E45C4D" w:rsidRDefault="00000000">
      <w:pPr>
        <w:jc w:val="center"/>
      </w:pPr>
      <w:r>
        <w:rPr>
          <w:rFonts w:ascii="Calibri" w:eastAsia="微软雅黑" w:hAnsi="Calibri"/>
          <w:i/>
          <w:color w:val="64748B"/>
          <w:sz w:val="18"/>
        </w:rPr>
        <w:lastRenderedPageBreak/>
        <w:t>Figure H. Mobile Market</w:t>
      </w:r>
    </w:p>
    <w:sectPr w:rsidR="00E45C4D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368360">
    <w:abstractNumId w:val="8"/>
  </w:num>
  <w:num w:numId="2" w16cid:durableId="1682704820">
    <w:abstractNumId w:val="6"/>
  </w:num>
  <w:num w:numId="3" w16cid:durableId="1346786399">
    <w:abstractNumId w:val="5"/>
  </w:num>
  <w:num w:numId="4" w16cid:durableId="1731926177">
    <w:abstractNumId w:val="4"/>
  </w:num>
  <w:num w:numId="5" w16cid:durableId="839079022">
    <w:abstractNumId w:val="7"/>
  </w:num>
  <w:num w:numId="6" w16cid:durableId="385761595">
    <w:abstractNumId w:val="3"/>
  </w:num>
  <w:num w:numId="7" w16cid:durableId="758218650">
    <w:abstractNumId w:val="2"/>
  </w:num>
  <w:num w:numId="8" w16cid:durableId="1149901785">
    <w:abstractNumId w:val="1"/>
  </w:num>
  <w:num w:numId="9" w16cid:durableId="68610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62EF"/>
    <w:rsid w:val="009D4EEF"/>
    <w:rsid w:val="00AA1D8D"/>
    <w:rsid w:val="00B47730"/>
    <w:rsid w:val="00CB0664"/>
    <w:rsid w:val="00E45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BFAD0"/>
  <w14:defaultImageDpi w14:val="300"/>
  <w15:docId w15:val="{ECFEB3F5-0607-4E17-A178-D4580572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2915</Words>
  <Characters>16616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峻通 范</cp:lastModifiedBy>
  <cp:revision>2</cp:revision>
  <dcterms:created xsi:type="dcterms:W3CDTF">2013-12-23T23:15:00Z</dcterms:created>
  <dcterms:modified xsi:type="dcterms:W3CDTF">2026-10-07T04:31:00Z</dcterms:modified>
  <cp:category/>
</cp:coreProperties>
</file>