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FC41C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sz w:val="32"/>
          <w:szCs w:val="32"/>
          <w:lang w:val="en-US" w:eastAsia="zh-CN"/>
        </w:rPr>
        <w:t>Question</w:t>
      </w:r>
      <w:r>
        <w:rPr>
          <w:rFonts w:hint="default" w:ascii="Arial" w:hAnsi="Arial" w:cs="Arial"/>
          <w:lang w:val="en-US" w:eastAsia="zh-CN"/>
        </w:rPr>
        <w:t xml:space="preserve">: </w:t>
      </w:r>
    </w:p>
    <w:p w14:paraId="0B292718">
      <w:pPr>
        <w:rPr>
          <w:rFonts w:hint="default" w:ascii="Arial" w:hAnsi="Arial" w:eastAsia="宋体" w:cs="Arial"/>
          <w:sz w:val="24"/>
          <w:szCs w:val="24"/>
        </w:rPr>
      </w:pPr>
      <w:r>
        <w:rPr>
          <w:rFonts w:hint="default" w:ascii="Arial" w:hAnsi="Arial" w:eastAsia="宋体" w:cs="Arial"/>
          <w:sz w:val="24"/>
          <w:szCs w:val="24"/>
        </w:rPr>
        <w:t>Small and scattered homestay owners lack access to integrated local market data and industry best practices, resulting in poor pricing decisions and low conversion rates.</w:t>
      </w:r>
    </w:p>
    <w:p w14:paraId="1179A867">
      <w:pPr>
        <w:rPr>
          <w:rFonts w:hint="default" w:ascii="Arial" w:hAnsi="Arial" w:eastAsia="宋体" w:cs="Arial"/>
          <w:sz w:val="32"/>
          <w:szCs w:val="32"/>
          <w:lang w:val="en-US" w:eastAsia="zh-CN"/>
        </w:rPr>
      </w:pPr>
      <w:r>
        <w:rPr>
          <w:rFonts w:hint="default" w:ascii="Arial" w:hAnsi="Arial" w:eastAsia="宋体" w:cs="Arial"/>
          <w:sz w:val="32"/>
          <w:szCs w:val="32"/>
          <w:lang w:val="en-US" w:eastAsia="zh-CN"/>
        </w:rPr>
        <w:t>A</w:t>
      </w:r>
      <w:r>
        <w:rPr>
          <w:rFonts w:hint="default" w:ascii="Arial" w:hAnsi="Arial" w:eastAsia="宋体" w:cs="Arial"/>
          <w:sz w:val="32"/>
          <w:szCs w:val="32"/>
          <w:lang w:val="en-US" w:eastAsia="zh-CN"/>
        </w:rPr>
        <w:t>nswer</w:t>
      </w:r>
      <w:r>
        <w:rPr>
          <w:rFonts w:hint="default" w:ascii="Arial" w:hAnsi="Arial" w:eastAsia="宋体" w:cs="Arial"/>
          <w:sz w:val="32"/>
          <w:szCs w:val="32"/>
          <w:lang w:val="en-US" w:eastAsia="zh-CN"/>
        </w:rPr>
        <w:t>:</w:t>
      </w:r>
    </w:p>
    <w:p w14:paraId="012494D2">
      <w:pPr>
        <w:rPr>
          <w:rFonts w:hint="default" w:ascii="Arial" w:hAnsi="Arial" w:eastAsia="宋体" w:cs="Arial"/>
          <w:sz w:val="32"/>
          <w:szCs w:val="32"/>
          <w:lang w:val="en-US" w:eastAsia="zh-CN"/>
        </w:rPr>
      </w:pPr>
      <w:r>
        <w:rPr>
          <w:rFonts w:hint="default" w:ascii="Arial" w:hAnsi="Arial" w:eastAsia="宋体" w:cs="Arial"/>
          <w:sz w:val="24"/>
          <w:szCs w:val="24"/>
        </w:rPr>
        <w:t>Build a mobile digital app embedded with a knowledge-graph AI agent, which automatically collects local tourism policies, market trend data and high-performing homestay benchmark cases, then generates personalised operational and pricing decision reports for small homestay owners.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36D10"/>
    <w:rsid w:val="664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47</Characters>
  <Lines>0</Lines>
  <Paragraphs>0</Paragraphs>
  <TotalTime>13</TotalTime>
  <ScaleCrop>false</ScaleCrop>
  <LinksUpToDate>false</LinksUpToDate>
  <CharactersWithSpaces>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2026-09-11T03:03:00Z</dcterms:created>
  <dc:creator>asus</dc:creator>
  <cp:lastModifiedBy>酱烤清江鱼</cp:lastModifiedBy>
  <dcterms:modified xsi:type="dcterms:W3CDTF">2026-09-19T02:54:10Z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eyJoZGlkIjoiMDFkMzFmNTczMDNkMzZjODI5NjA0NmY4OTg1YTE4NGQiLCJ1c2VySWQiOiI4NjA4MjUxOTIifQ==</vt:lpwstr>
  </property>
  <property fmtid="{D5CDD505-2E9C-101B-9397-08002B2CF9AE}" pid="4" name="ICV">
    <vt:lpwstr>3D7725D4890849F983FF08A051026EDC_12</vt:lpwstr>
  </property>
</Properties>
</file>