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Digital Prototype Report — Draft 1</w:t>
      </w:r>
    </w:p>
    <w:p>
      <w:pPr>
        <w:spacing w:after="40"/>
      </w:pPr>
      <w:r>
        <w:rPr>
          <w:b/>
        </w:rPr>
        <w:t xml:space="preserve">Module: </w:t>
      </w:r>
      <w:r>
        <w:t>ENT207TC Digital Startup Lab</w:t>
      </w:r>
    </w:p>
    <w:p>
      <w:pPr>
        <w:spacing w:after="40"/>
      </w:pPr>
      <w:r>
        <w:rPr>
          <w:b/>
        </w:rPr>
        <w:t xml:space="preserve">Deliverable: </w:t>
      </w:r>
      <w:r>
        <w:t>Week 4 — Final Deliverables · Draft 1</w:t>
      </w:r>
    </w:p>
    <w:p>
      <w:pPr>
        <w:spacing w:after="40"/>
      </w:pPr>
      <w:r>
        <w:rPr>
          <w:b/>
        </w:rPr>
        <w:t xml:space="preserve">Product: </w:t>
      </w:r>
      <w:r>
        <w:t>FuxiPulse</w:t>
      </w:r>
    </w:p>
    <w:p>
      <w:pPr>
        <w:spacing w:after="40"/>
      </w:pPr>
      <w:r>
        <w:rPr>
          <w:b/>
        </w:rPr>
        <w:t xml:space="preserve">Version: </w:t>
      </w:r>
      <w:r>
        <w:t>Draft 1 (living document — to be improved into the final Digital Prototype Report)</w:t>
      </w:r>
    </w:p>
    <w:p>
      <w:pPr>
        <w:spacing w:after="40"/>
      </w:pPr>
      <w:r>
        <w:rPr>
          <w:b/>
        </w:rPr>
        <w:t xml:space="preserve">Date: </w:t>
      </w:r>
      <w:r>
        <w:t>October 2026</w:t>
      </w:r>
    </w:p>
    <w:p/>
    <w:p>
      <w:pPr>
        <w:pStyle w:val="Heading1"/>
      </w:pPr>
      <w:r>
        <w:t>1. The Problem</w:t>
      </w:r>
    </w:p>
    <w:p>
      <w:pPr>
        <w:pStyle w:val="Heading2"/>
      </w:pPr>
      <w:r>
        <w:t>1.1 What the problem is</w:t>
      </w:r>
    </w:p>
    <w:p>
      <w:r>
        <w:t>Homestays in tourist destinations face sharp drops in occupancy and revenue during the weak / shoulder season. Booking pace often softens early, but owners and managers usually notice too late — after empty rooms and lost channel rankings have already compounded.</w:t>
      </w:r>
    </w:p>
    <w:p>
      <w:r>
        <w:t>The core gap is not a lack of data. Operators already have OTA calendars, guest messages, and competitor listings. What they lack is a timely, connected way to:</w:t>
      </w:r>
    </w:p>
    <w:p>
      <w:pPr>
        <w:pStyle w:val="ListBullet"/>
      </w:pPr>
      <w:r>
        <w:t>see weak-season risk early,</w:t>
      </w:r>
    </w:p>
    <w:p>
      <w:pPr>
        <w:pStyle w:val="ListBullet"/>
      </w:pPr>
      <w:r>
        <w:t>diagnose why demand is falling,</w:t>
      </w:r>
    </w:p>
    <w:p>
      <w:pPr>
        <w:pStyle w:val="ListBullet"/>
      </w:pPr>
      <w:r>
        <w:t>decide what to do on pricing and promotions,</w:t>
      </w:r>
    </w:p>
    <w:p>
      <w:pPr>
        <w:pStyle w:val="ListBullet"/>
      </w:pPr>
      <w:r>
        <w:t>act across OTA channels before losses widen.</w:t>
      </w:r>
    </w:p>
    <w:p>
      <w:pPr>
        <w:pStyle w:val="Heading2"/>
      </w:pPr>
      <w:r>
        <w:t>1.2 Who has the problem</w:t>
      </w:r>
    </w:p>
    <w:p>
      <w:r>
        <w:t>The primary users are independent and small-chain homestay operators and property managers who:</w:t>
      </w:r>
    </w:p>
    <w:p>
      <w:pPr>
        <w:pStyle w:val="ListBullet"/>
      </w:pPr>
      <w:r>
        <w:t>rely heavily on OTAs such as Ctrip, Meituan, and Fliggy for discovery and bookings,</w:t>
      </w:r>
    </w:p>
    <w:p>
      <w:pPr>
        <w:pStyle w:val="ListBullet"/>
      </w:pPr>
      <w:r>
        <w:t>have limited or no dedicated revenue-operations staff,</w:t>
      </w:r>
    </w:p>
    <w:p>
      <w:pPr>
        <w:pStyle w:val="ListBullet"/>
      </w:pPr>
      <w:r>
        <w:t>must make pricing and promotion decisions under time pressure during shoulder season.</w:t>
      </w:r>
    </w:p>
    <w:p>
      <w:r>
        <w:rPr>
          <w:b/>
        </w:rPr>
        <w:t xml:space="preserve">Demo context used in this prototype: </w:t>
      </w:r>
      <w:r>
        <w:t>Cloud Mist Homestay — a 12-room property in Tengchong, Yunnan. The property stands for a typical OTA-dependent independent homestay rather than a large hotel chain with a full revenue team.</w:t>
      </w:r>
    </w:p>
    <w:p>
      <w:pPr>
        <w:pStyle w:val="Heading2"/>
      </w:pPr>
      <w:r>
        <w:t>1.3 Why it matters</w:t>
      </w:r>
    </w:p>
    <w:p>
      <w:r>
        <w:t>In weak season, small delays are expensive. When forward bookings fall and weekday demand softens, competitors can cut rates, listing ranks slip, and conversion drops across channels. Without early diagnosis and coordinated OTA action, revenue shortfalls stack up over days and weeks.</w:t>
      </w:r>
    </w:p>
    <w:p>
      <w:r>
        <w:t>Illustrative demo signals for Cloud Mist Homestay (prototype mock data, not validated field research):</w:t>
      </w:r>
    </w:p>
    <w:p>
      <w:pPr>
        <w:pStyle w:val="ListBullet"/>
      </w:pPr>
      <w:r>
        <w:t>Occupancy at 43%, down 18 percentage points on recent trend</w:t>
      </w:r>
    </w:p>
    <w:p>
      <w:pPr>
        <w:pStyle w:val="ListBullet"/>
      </w:pPr>
      <w:r>
        <w:t>Forward bookings about 22% below last year</w:t>
      </w:r>
    </w:p>
    <w:p>
      <w:pPr>
        <w:pStyle w:val="ListBullet"/>
      </w:pPr>
      <w:r>
        <w:t>Weekday occupancy trailing historical patterns by roughly 24 points</w:t>
      </w:r>
    </w:p>
    <w:p>
      <w:pPr>
        <w:pStyle w:val="ListBullet"/>
      </w:pPr>
      <w:r>
        <w:t>Expected revenue shortfall on the order of ¥18.6k over the next two weeks if no action is taken</w:t>
      </w:r>
    </w:p>
    <w:p>
      <w:pPr>
        <w:pStyle w:val="ListBullet"/>
      </w:pPr>
      <w:r>
        <w:t>Composite weak-season risk score elevated at 78/100</w:t>
      </w:r>
    </w:p>
    <w:p>
      <w:r>
        <w:t>These numbers frame the decision problem the product addresses. Later drafts will replace illustrative metrics with stronger validation evidence (seasonality sources, operator interviews, or secondary research on small-lodging revenue management).</w:t>
      </w:r>
    </w:p>
    <w:p>
      <w:pPr>
        <w:pStyle w:val="Heading1"/>
      </w:pPr>
      <w:r>
        <w:t>2. Solution Concept</w:t>
      </w:r>
    </w:p>
    <w:p>
      <w:pPr>
        <w:pStyle w:val="Heading2"/>
      </w:pPr>
      <w:r>
        <w:t>2.1 Product overview</w:t>
      </w:r>
    </w:p>
    <w:p>
      <w:r>
        <w:rPr>
          <w:b/>
        </w:rPr>
        <w:t>FuxiPulse</w:t>
      </w:r>
      <w:r>
        <w:t xml:space="preserve"> is an AI operations decision-support dashboard for homestay weak-season operations.</w:t>
      </w:r>
    </w:p>
    <w:p>
      <w:r>
        <w:t>It does not replace the operator. It compresses scattered signals into a clear ops loop so a small team can detect risk, understand causes, choose a tactic, push approved actions to OTAs, and learn from results.</w:t>
      </w:r>
    </w:p>
    <w:p>
      <w:pPr>
        <w:pStyle w:val="Heading2"/>
      </w:pPr>
      <w:r>
        <w:t>2.2 How the solution addresses the problem</w:t>
      </w:r>
    </w:p>
    <w:p>
      <w:r>
        <w:t>FuxiPulse follows a closed decision loop:</w:t>
      </w:r>
    </w:p>
    <w:p>
      <w:r>
        <w:rPr>
          <w:b/>
        </w:rPr>
        <w:t>Detect risk → Forecast &amp; diagnose → Research root causes → Propose strategies with human approval → Push OTA actions → Learn from outcomes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Stage</w:t>
            </w:r>
          </w:p>
        </w:tc>
        <w:tc>
          <w:tcPr>
            <w:tcW w:type="dxa" w:w="4680"/>
          </w:tcPr>
          <w:p>
            <w:r>
              <w:rPr>
                <w:b/>
                <w:sz w:val="20"/>
              </w:rPr>
              <w:t>Role in solving the problem</w:t>
            </w:r>
          </w:p>
        </w:tc>
      </w:tr>
      <w:tr>
        <w:tc>
          <w:tcPr>
            <w:tcW w:type="dxa" w:w="4680"/>
          </w:tcPr>
          <w:p>
            <w:r>
              <w:rPr>
                <w:sz w:val="20"/>
              </w:rPr>
              <w:t>Detect</w:t>
            </w:r>
          </w:p>
        </w:tc>
        <w:tc>
          <w:tcPr>
            <w:tcW w:type="dxa" w:w="4680"/>
          </w:tcPr>
          <w:p>
            <w:r>
              <w:rPr>
                <w:sz w:val="20"/>
              </w:rPr>
              <w:t>Flags weak-season risk early from booking pace, search interest, and occupancy signals</w:t>
            </w:r>
          </w:p>
        </w:tc>
      </w:tr>
      <w:tr>
        <w:tc>
          <w:tcPr>
            <w:tcW w:type="dxa" w:w="4680"/>
          </w:tcPr>
          <w:p>
            <w:r>
              <w:rPr>
                <w:sz w:val="20"/>
              </w:rPr>
              <w:t>Forecast &amp; diagnose</w:t>
            </w:r>
          </w:p>
        </w:tc>
        <w:tc>
          <w:tcPr>
            <w:tcW w:type="dxa" w:w="4680"/>
          </w:tcPr>
          <w:p>
            <w:r>
              <w:rPr>
                <w:sz w:val="20"/>
              </w:rPr>
              <w:t>Projects near-term demand and isolates root causes (e.g. weekday softness vs blanket collapse)</w:t>
            </w:r>
          </w:p>
        </w:tc>
      </w:tr>
      <w:tr>
        <w:tc>
          <w:tcPr>
            <w:tcW w:type="dxa" w:w="4680"/>
          </w:tcPr>
          <w:p>
            <w:r>
              <w:rPr>
                <w:sz w:val="20"/>
              </w:rPr>
              <w:t>Research</w:t>
            </w:r>
          </w:p>
        </w:tc>
        <w:tc>
          <w:tcPr>
            <w:tcW w:type="dxa" w:w="4680"/>
          </w:tcPr>
          <w:p>
            <w:r>
              <w:rPr>
                <w:sz w:val="20"/>
              </w:rPr>
              <w:t>Pulls external context — tourism, weather, events, OTA market, playbooks — so recommendations are grounded</w:t>
            </w:r>
          </w:p>
        </w:tc>
      </w:tr>
      <w:tr>
        <w:tc>
          <w:tcPr>
            <w:tcW w:type="dxa" w:w="4680"/>
          </w:tcPr>
          <w:p>
            <w:r>
              <w:rPr>
                <w:sz w:val="20"/>
              </w:rPr>
              <w:t>Strategy + human approval</w:t>
            </w:r>
          </w:p>
        </w:tc>
        <w:tc>
          <w:tcPr>
            <w:tcW w:type="dxa" w:w="4680"/>
          </w:tcPr>
          <w:p>
            <w:r>
              <w:rPr>
                <w:sz w:val="20"/>
              </w:rPr>
              <w:t>Ranks explainable tactics; the operator approves, modifies, or rejects before anything goes live</w:t>
            </w:r>
          </w:p>
        </w:tc>
      </w:tr>
      <w:tr>
        <w:tc>
          <w:tcPr>
            <w:tcW w:type="dxa" w:w="4680"/>
          </w:tcPr>
          <w:p>
            <w:r>
              <w:rPr>
                <w:sz w:val="20"/>
              </w:rPr>
              <w:t>OTA action</w:t>
            </w:r>
          </w:p>
        </w:tc>
        <w:tc>
          <w:tcPr>
            <w:tcW w:type="dxa" w:w="4680"/>
          </w:tcPr>
          <w:p>
            <w:r>
              <w:rPr>
                <w:sz w:val="20"/>
              </w:rPr>
              <w:t>Syncs approved pricing / packages / ranking actions across channels</w:t>
            </w:r>
          </w:p>
        </w:tc>
      </w:tr>
      <w:tr>
        <w:tc>
          <w:tcPr>
            <w:tcW w:type="dxa" w:w="4680"/>
          </w:tcPr>
          <w:p>
            <w:r>
              <w:rPr>
                <w:sz w:val="20"/>
              </w:rPr>
              <w:t>Feedback</w:t>
            </w:r>
          </w:p>
        </w:tc>
        <w:tc>
          <w:tcPr>
            <w:tcW w:type="dxa" w:w="4680"/>
          </w:tcPr>
          <w:p>
            <w:r>
              <w:rPr>
                <w:sz w:val="20"/>
              </w:rPr>
              <w:t>Compares before/after performance so the next cycle improves</w:t>
            </w:r>
          </w:p>
        </w:tc>
      </w:tr>
    </w:tbl>
    <w:p/>
    <w:p>
      <w:r>
        <w:rPr>
          <w:b/>
        </w:rPr>
        <w:t xml:space="preserve">Design principle: </w:t>
      </w:r>
      <w:r>
        <w:t>no automatic price change without human confirmation. Human-in-the-loop keeps trust and control for real operators who own the margin risk.</w:t>
      </w:r>
    </w:p>
    <w:p>
      <w:pPr>
        <w:pStyle w:val="Heading2"/>
      </w:pPr>
      <w:r>
        <w:t>2.3 What success looks like for the user</w:t>
      </w:r>
    </w:p>
    <w:p>
      <w:r>
        <w:t>In a weak-season week, an operator should be able to open FuxiPulse, understand the risk in one glance, review diagnosis and research, approve one focused tactic (for example a weekday autumn package rather than a blanket ADR cut), push it to OTAs, and later see whether occupancy and RevPAR moved in the expected direction.</w:t>
      </w:r>
    </w:p>
    <w:p>
      <w:pPr>
        <w:pStyle w:val="Heading1"/>
      </w:pPr>
      <w:r>
        <w:t>3. Chosen Features</w:t>
      </w:r>
    </w:p>
    <w:p>
      <w:r>
        <w:t>We selected seven features that map one-to-one to the decision loop above. Each feature exists because limited ops staff cannot manually monitor every signal, diagnose causes, and execute coordinated OTA changes in time.</w:t>
      </w:r>
    </w:p>
    <w:p>
      <w:pPr>
        <w:pStyle w:val="Heading2"/>
      </w:pPr>
      <w:r>
        <w:t>Feature 1 — Operations Dashboard</w:t>
      </w:r>
    </w:p>
    <w:p>
      <w:r>
        <w:rPr>
          <w:b/>
        </w:rPr>
        <w:t xml:space="preserve">What it does: </w:t>
      </w:r>
      <w:r>
        <w:t>Shows property pulse (occupancy, ADR, trends), a composite risk score, key risk factors, and the status of the agent pipeline.</w:t>
      </w:r>
    </w:p>
    <w:p>
      <w:r>
        <w:rPr>
          <w:b/>
        </w:rPr>
        <w:t xml:space="preserve">Why we selected it: </w:t>
      </w:r>
      <w:r>
        <w:t>Operators need a single entry point that answers "Are we in trouble?" without opening multiple OTA apps. The dashboard is the detection surface and the navigation hub for the rest of the loop.</w:t>
      </w:r>
    </w:p>
    <w:p>
      <w:pPr>
        <w:pStyle w:val="Heading2"/>
      </w:pPr>
      <w:r>
        <w:t>Feature 2 — Weak Season Analysis (Predict &amp; Diagnose)</w:t>
      </w:r>
    </w:p>
    <w:p>
      <w:r>
        <w:rPr>
          <w:b/>
        </w:rPr>
        <w:t xml:space="preserve">What it does: </w:t>
      </w:r>
      <w:r>
        <w:t>Provides a near-term (about 14-day) demand view and root-cause diagnosis — for example weekday tourism softness, price gap vs competitors, or falling OTA conversion.</w:t>
      </w:r>
    </w:p>
    <w:p>
      <w:r>
        <w:rPr>
          <w:b/>
        </w:rPr>
        <w:t xml:space="preserve">Why we selected it: </w:t>
      </w:r>
      <w:r>
        <w:t>Seeing that occupancy is low is not enough. Operators need to know why so they do not cut weekend rates when the real gap is midweek demand. Diagnosis turns panic into a targeted response.</w:t>
      </w:r>
    </w:p>
    <w:p>
      <w:pPr>
        <w:pStyle w:val="Heading2"/>
      </w:pPr>
      <w:r>
        <w:t>Feature 3 — Research Agent</w:t>
      </w:r>
    </w:p>
    <w:p>
      <w:r>
        <w:rPr>
          <w:b/>
        </w:rPr>
        <w:t xml:space="preserve">What it does: </w:t>
      </w:r>
      <w:r>
        <w:t>Surfaces sources, a short reasoning chain, and findings from tourism signals, weather, events, OTA market context, and hospitality playbooks.</w:t>
      </w:r>
    </w:p>
    <w:p>
      <w:r>
        <w:rPr>
          <w:b/>
        </w:rPr>
        <w:t xml:space="preserve">Why we selected it: </w:t>
      </w:r>
      <w:r>
        <w:t>Small teams lack time for desk research during a weak-season crunch. An explainable research step builds trust in recommendations and reduces "black box AI" risk for course and real-world use.</w:t>
      </w:r>
    </w:p>
    <w:p>
      <w:pPr>
        <w:pStyle w:val="Heading2"/>
      </w:pPr>
      <w:r>
        <w:t>Feature 4 — Strategy Center (with Human Approval)</w:t>
      </w:r>
    </w:p>
    <w:p>
      <w:r>
        <w:rPr>
          <w:b/>
        </w:rPr>
        <w:t xml:space="preserve">What it does: </w:t>
      </w:r>
      <w:r>
        <w:t>Ranks operational recommendations (e.g. weekday autumn package, selective weekday rate adjustment, OTA content / ranking boost) with expected impact and risk. The operator can approve, modify, or reject.</w:t>
      </w:r>
    </w:p>
    <w:p>
      <w:r>
        <w:rPr>
          <w:b/>
        </w:rPr>
        <w:t xml:space="preserve">Why we selected it: </w:t>
      </w:r>
      <w:r>
        <w:t>This is the decision heart of the product. AI proposes; humans decide. It matches how real owners protect margin and how the module expects interactive, evolvable prototypes rather than static pages.</w:t>
      </w:r>
    </w:p>
    <w:p>
      <w:pPr>
        <w:pStyle w:val="Heading2"/>
      </w:pPr>
      <w:r>
        <w:t>Feature 5 — OTA Operations</w:t>
      </w:r>
    </w:p>
    <w:p>
      <w:r>
        <w:rPr>
          <w:b/>
        </w:rPr>
        <w:t xml:space="preserve">What it does: </w:t>
      </w:r>
      <w:r>
        <w:t>Monitors channel share, booking pace, and listing rank across OTAs, and supports syncing / monitoring actions after approval.</w:t>
      </w:r>
    </w:p>
    <w:p>
      <w:r>
        <w:rPr>
          <w:b/>
        </w:rPr>
        <w:t xml:space="preserve">Why we selected it: </w:t>
      </w:r>
      <w:r>
        <w:t>Diagnosis without execution does not stop losses. Most discovery and bookings for independent homestays sit on OTAs, so the product must close the loop into channel action — not stop at a chart.</w:t>
      </w:r>
    </w:p>
    <w:p>
      <w:pPr>
        <w:pStyle w:val="Heading2"/>
      </w:pPr>
      <w:r>
        <w:t>Feature 6 — Knowledge Base</w:t>
      </w:r>
    </w:p>
    <w:p>
      <w:r>
        <w:rPr>
          <w:b/>
        </w:rPr>
        <w:t xml:space="preserve">What it does: </w:t>
      </w:r>
      <w:r>
        <w:t>Holds playbooks and context across pricing, product, distribution, and demand so agents and operators share the same operating memory.</w:t>
      </w:r>
    </w:p>
    <w:p>
      <w:r>
        <w:rPr>
          <w:b/>
        </w:rPr>
        <w:t xml:space="preserve">Why we selected it: </w:t>
      </w:r>
      <w:r>
        <w:t>Weak-season tactics should not be reinvented every cycle. A knowledge layer makes recommendations consistent and supports the "system that evolves" expectation for the digital prototype.</w:t>
      </w:r>
    </w:p>
    <w:p>
      <w:pPr>
        <w:pStyle w:val="Heading2"/>
      </w:pPr>
      <w:r>
        <w:t>Feature 7 — Performance Feedback</w:t>
      </w:r>
    </w:p>
    <w:p>
      <w:r>
        <w:rPr>
          <w:b/>
        </w:rPr>
        <w:t xml:space="preserve">What it does: </w:t>
      </w:r>
      <w:r>
        <w:t>Compares before/after metrics after actions run, and feeds outcomes back into the next detection–strategy cycle.</w:t>
      </w:r>
    </w:p>
    <w:p>
      <w:r>
        <w:rPr>
          <w:b/>
        </w:rPr>
        <w:t xml:space="preserve">Why we selected it: </w:t>
      </w:r>
      <w:r>
        <w:t>Without feedback, the tool is a one-shot advisor. Closing the learning loop is how FuxiPulse becomes an operations system rather than a static report — and how Draft 1's prototype can grow toward the final Digital Prototype Report.</w:t>
      </w:r>
    </w:p>
    <w:p>
      <w:pPr>
        <w:pStyle w:val="Heading2"/>
      </w:pPr>
      <w:r>
        <w:t>Feature selection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Feature</w:t>
            </w:r>
          </w:p>
        </w:tc>
        <w:tc>
          <w:tcPr>
            <w:tcW w:type="dxa" w:w="3120"/>
          </w:tcPr>
          <w:p>
            <w:r>
              <w:rPr>
                <w:b/>
                <w:sz w:val="20"/>
              </w:rPr>
              <w:t>Loop stage</w:t>
            </w:r>
          </w:p>
        </w:tc>
        <w:tc>
          <w:tcPr>
            <w:tcW w:type="dxa" w:w="3120"/>
          </w:tcPr>
          <w:p>
            <w:r>
              <w:rPr>
                <w:b/>
                <w:sz w:val="20"/>
              </w:rPr>
              <w:t>Primary user value</w:t>
            </w:r>
          </w:p>
        </w:tc>
      </w:tr>
      <w:tr>
        <w:tc>
          <w:tcPr>
            <w:tcW w:type="dxa" w:w="3120"/>
          </w:tcPr>
          <w:p>
            <w:r>
              <w:rPr>
                <w:sz w:val="20"/>
              </w:rPr>
              <w:t>Operations Dashboard</w:t>
            </w:r>
          </w:p>
        </w:tc>
        <w:tc>
          <w:tcPr>
            <w:tcW w:type="dxa" w:w="3120"/>
          </w:tcPr>
          <w:p>
            <w:r>
              <w:rPr>
                <w:sz w:val="20"/>
              </w:rPr>
              <w:t>Detect</w:t>
            </w:r>
          </w:p>
        </w:tc>
        <w:tc>
          <w:tcPr>
            <w:tcW w:type="dxa" w:w="3120"/>
          </w:tcPr>
          <w:p>
            <w:r>
              <w:rPr>
                <w:sz w:val="20"/>
              </w:rPr>
              <w:t>Early risk visibility</w:t>
            </w:r>
          </w:p>
        </w:tc>
      </w:tr>
      <w:tr>
        <w:tc>
          <w:tcPr>
            <w:tcW w:type="dxa" w:w="3120"/>
          </w:tcPr>
          <w:p>
            <w:r>
              <w:rPr>
                <w:sz w:val="20"/>
              </w:rPr>
              <w:t>Weak Season Analysis</w:t>
            </w:r>
          </w:p>
        </w:tc>
        <w:tc>
          <w:tcPr>
            <w:tcW w:type="dxa" w:w="3120"/>
          </w:tcPr>
          <w:p>
            <w:r>
              <w:rPr>
                <w:sz w:val="20"/>
              </w:rPr>
              <w:t>Forecast &amp; diagnose</w:t>
            </w:r>
          </w:p>
        </w:tc>
        <w:tc>
          <w:tcPr>
            <w:tcW w:type="dxa" w:w="3120"/>
          </w:tcPr>
          <w:p>
            <w:r>
              <w:rPr>
                <w:sz w:val="20"/>
              </w:rPr>
              <w:t>Root-cause clarity</w:t>
            </w:r>
          </w:p>
        </w:tc>
      </w:tr>
      <w:tr>
        <w:tc>
          <w:tcPr>
            <w:tcW w:type="dxa" w:w="3120"/>
          </w:tcPr>
          <w:p>
            <w:r>
              <w:rPr>
                <w:sz w:val="20"/>
              </w:rPr>
              <w:t>Research Agent</w:t>
            </w:r>
          </w:p>
        </w:tc>
        <w:tc>
          <w:tcPr>
            <w:tcW w:type="dxa" w:w="3120"/>
          </w:tcPr>
          <w:p>
            <w:r>
              <w:rPr>
                <w:sz w:val="20"/>
              </w:rPr>
              <w:t>Research</w:t>
            </w:r>
          </w:p>
        </w:tc>
        <w:tc>
          <w:tcPr>
            <w:tcW w:type="dxa" w:w="3120"/>
          </w:tcPr>
          <w:p>
            <w:r>
              <w:rPr>
                <w:sz w:val="20"/>
              </w:rPr>
              <w:t>Grounded, explainable context</w:t>
            </w:r>
          </w:p>
        </w:tc>
      </w:tr>
      <w:tr>
        <w:tc>
          <w:tcPr>
            <w:tcW w:type="dxa" w:w="3120"/>
          </w:tcPr>
          <w:p>
            <w:r>
              <w:rPr>
                <w:sz w:val="20"/>
              </w:rPr>
              <w:t>Strategy Center</w:t>
            </w:r>
          </w:p>
        </w:tc>
        <w:tc>
          <w:tcPr>
            <w:tcW w:type="dxa" w:w="3120"/>
          </w:tcPr>
          <w:p>
            <w:r>
              <w:rPr>
                <w:sz w:val="20"/>
              </w:rPr>
              <w:t>Decide</w:t>
            </w:r>
          </w:p>
        </w:tc>
        <w:tc>
          <w:tcPr>
            <w:tcW w:type="dxa" w:w="3120"/>
          </w:tcPr>
          <w:p>
            <w:r>
              <w:rPr>
                <w:sz w:val="20"/>
              </w:rPr>
              <w:t>Ranked tactics + human control</w:t>
            </w:r>
          </w:p>
        </w:tc>
      </w:tr>
      <w:tr>
        <w:tc>
          <w:tcPr>
            <w:tcW w:type="dxa" w:w="3120"/>
          </w:tcPr>
          <w:p>
            <w:r>
              <w:rPr>
                <w:sz w:val="20"/>
              </w:rPr>
              <w:t>OTA Operations</w:t>
            </w:r>
          </w:p>
        </w:tc>
        <w:tc>
          <w:tcPr>
            <w:tcW w:type="dxa" w:w="3120"/>
          </w:tcPr>
          <w:p>
            <w:r>
              <w:rPr>
                <w:sz w:val="20"/>
              </w:rPr>
              <w:t>Act</w:t>
            </w:r>
          </w:p>
        </w:tc>
        <w:tc>
          <w:tcPr>
            <w:tcW w:type="dxa" w:w="3120"/>
          </w:tcPr>
          <w:p>
            <w:r>
              <w:rPr>
                <w:sz w:val="20"/>
              </w:rPr>
              <w:t>Channel execution</w:t>
            </w:r>
          </w:p>
        </w:tc>
      </w:tr>
      <w:tr>
        <w:tc>
          <w:tcPr>
            <w:tcW w:type="dxa" w:w="3120"/>
          </w:tcPr>
          <w:p>
            <w:r>
              <w:rPr>
                <w:sz w:val="20"/>
              </w:rPr>
              <w:t>Knowledge Base</w:t>
            </w:r>
          </w:p>
        </w:tc>
        <w:tc>
          <w:tcPr>
            <w:tcW w:type="dxa" w:w="3120"/>
          </w:tcPr>
          <w:p>
            <w:r>
              <w:rPr>
                <w:sz w:val="20"/>
              </w:rPr>
              <w:t>Support</w:t>
            </w:r>
          </w:p>
        </w:tc>
        <w:tc>
          <w:tcPr>
            <w:tcW w:type="dxa" w:w="3120"/>
          </w:tcPr>
          <w:p>
            <w:r>
              <w:rPr>
                <w:sz w:val="20"/>
              </w:rPr>
              <w:t>Reusable playbooks</w:t>
            </w:r>
          </w:p>
        </w:tc>
      </w:tr>
      <w:tr>
        <w:tc>
          <w:tcPr>
            <w:tcW w:type="dxa" w:w="3120"/>
          </w:tcPr>
          <w:p>
            <w:r>
              <w:rPr>
                <w:sz w:val="20"/>
              </w:rPr>
              <w:t>Performance Feedback</w:t>
            </w:r>
          </w:p>
        </w:tc>
        <w:tc>
          <w:tcPr>
            <w:tcW w:type="dxa" w:w="3120"/>
          </w:tcPr>
          <w:p>
            <w:r>
              <w:rPr>
                <w:sz w:val="20"/>
              </w:rPr>
              <w:t>Learn</w:t>
            </w:r>
          </w:p>
        </w:tc>
        <w:tc>
          <w:tcPr>
            <w:tcW w:type="dxa" w:w="3120"/>
          </w:tcPr>
          <w:p>
            <w:r>
              <w:rPr>
                <w:sz w:val="20"/>
              </w:rPr>
              <w:t>Measurable improvement</w:t>
            </w:r>
          </w:p>
        </w:tc>
      </w:tr>
    </w:tbl>
    <w:p/>
    <w:p>
      <w:r>
        <w:t>Together, these features meet the Draft 1 brief: a reader who has never seen the project can understand the problem, who it affects, the proposed solution, the main features, and why those features were chosen.</w:t>
      </w:r>
    </w:p>
    <w:p>
      <w:pPr>
        <w:pStyle w:val="Heading1"/>
      </w:pPr>
      <w:r>
        <w:t>4. Living Document Note</w:t>
      </w:r>
    </w:p>
    <w:p>
      <w:r>
        <w:t>This Draft 1 is the foundation of the final Digital Prototype Report for ENT207TC. It will be revised across the semester as the prototype, validation evidence, and peer / mentor feedback mature.</w:t>
      </w:r>
    </w:p>
    <w:p>
      <w:r>
        <w:t>Planned improvements in later drafts (not required for Draft 1 completeness, but tracked here):</w:t>
      </w:r>
    </w:p>
    <w:p>
      <w:pPr>
        <w:pStyle w:val="ListBullet"/>
      </w:pPr>
      <w:r>
        <w:t>Add 1–2 research sources on Yunnan / Tengchong seasonality and small-lodging revenue-management pain</w:t>
      </w:r>
    </w:p>
    <w:p>
      <w:pPr>
        <w:pStyle w:val="ListBullet"/>
      </w:pPr>
      <w:r>
        <w:t>Strengthen personas with jobs-to-be-done and interview or secondary evidence</w:t>
      </w:r>
    </w:p>
    <w:p>
      <w:pPr>
        <w:pStyle w:val="ListBullet"/>
      </w:pPr>
      <w:r>
        <w:t>Separate validated claims more clearly from illustrative demo metrics</w:t>
      </w:r>
    </w:p>
    <w:p>
      <w:pPr>
        <w:pStyle w:val="ListBullet"/>
      </w:pPr>
      <w:r>
        <w:t>Document MVP prioritisation (core path vs supporting screens) after user testing</w:t>
      </w:r>
    </w:p>
    <w:p>
      <w:pPr>
        <w:pStyle w:val="Heading1"/>
      </w:pPr>
      <w:r>
        <w:t>Appendix A — 60-second pitch (Checkpoint support)</w:t>
      </w:r>
    </w:p>
    <w:p>
      <w:pPr>
        <w:pStyle w:val="ListNumber"/>
      </w:pPr>
      <w:r>
        <w:t>Problem: Tengchong-style homestays bleed occupancy in shoulder season; owners react late.</w:t>
      </w:r>
    </w:p>
    <w:p>
      <w:pPr>
        <w:pStyle w:val="ListNumber"/>
      </w:pPr>
      <w:r>
        <w:t>Product: FuxiPulse turns scattered signals into an approve-then-act operations loop.</w:t>
      </w:r>
    </w:p>
    <w:p>
      <w:pPr>
        <w:pStyle w:val="ListNumber"/>
      </w:pPr>
      <w:r>
        <w:t>Demo path: Dashboard → Weak Season → Research → Strategy → OTA.</w:t>
      </w:r>
    </w:p>
    <w:p>
      <w:r>
        <w:rPr>
          <w:i/>
        </w:rPr>
        <w:t>End of Draft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1F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