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71B9B" w14:textId="28C6E21E" w:rsidR="004C385E" w:rsidRDefault="004C385E" w:rsidP="00165889">
      <w:pPr>
        <w:spacing w:line="360" w:lineRule="auto"/>
        <w:jc w:val="both"/>
        <w:rPr>
          <w:rFonts w:ascii="Times New Roman" w:hAnsi="Times New Roman"/>
          <w:b/>
          <w:bCs/>
        </w:rPr>
      </w:pPr>
      <w:r w:rsidRPr="00A52103">
        <w:rPr>
          <w:rFonts w:ascii="Times New Roman" w:hAnsi="Times New Roman" w:hint="eastAsia"/>
          <w:b/>
          <w:bCs/>
        </w:rPr>
        <w:t>一、政策背景</w:t>
      </w:r>
    </w:p>
    <w:p w14:paraId="2F8909A6" w14:textId="2A1EE453" w:rsidR="00963D04" w:rsidRDefault="00EC3216" w:rsidP="00165889">
      <w:pPr>
        <w:spacing w:line="360" w:lineRule="auto"/>
        <w:jc w:val="both"/>
        <w:rPr>
          <w:rFonts w:ascii="Times New Roman" w:hAnsi="Times New Roman"/>
        </w:rPr>
      </w:pPr>
      <w:r w:rsidRPr="00EC3216">
        <w:rPr>
          <w:rFonts w:ascii="Times New Roman" w:hAnsi="Times New Roman" w:hint="eastAsia"/>
        </w:rPr>
        <w:t>1</w:t>
      </w:r>
      <w:r w:rsidRPr="00EC3216">
        <w:rPr>
          <w:rFonts w:ascii="Times New Roman" w:hAnsi="Times New Roman" w:hint="eastAsia"/>
        </w:rPr>
        <w:t>、</w:t>
      </w:r>
      <w:r w:rsidRPr="00EC3216">
        <w:rPr>
          <w:rFonts w:ascii="Times New Roman" w:hAnsi="Times New Roman"/>
        </w:rPr>
        <w:t>胶州湾大桥</w:t>
      </w:r>
      <w:r w:rsidRPr="00EC3216">
        <w:rPr>
          <w:rFonts w:ascii="Times New Roman" w:hAnsi="Times New Roman"/>
        </w:rPr>
        <w:t>2006</w:t>
      </w:r>
      <w:r w:rsidRPr="00EC3216">
        <w:rPr>
          <w:rFonts w:ascii="Times New Roman" w:hAnsi="Times New Roman"/>
        </w:rPr>
        <w:t>年</w:t>
      </w:r>
      <w:r w:rsidRPr="00EC3216">
        <w:rPr>
          <w:rFonts w:ascii="Times New Roman" w:hAnsi="Times New Roman"/>
        </w:rPr>
        <w:t>12</w:t>
      </w:r>
      <w:r w:rsidRPr="00EC3216">
        <w:rPr>
          <w:rFonts w:ascii="Times New Roman" w:hAnsi="Times New Roman"/>
        </w:rPr>
        <w:t>月</w:t>
      </w:r>
      <w:r w:rsidRPr="00EC3216">
        <w:rPr>
          <w:rFonts w:ascii="Times New Roman" w:hAnsi="Times New Roman"/>
        </w:rPr>
        <w:t>26</w:t>
      </w:r>
      <w:r w:rsidRPr="00EC3216">
        <w:rPr>
          <w:rFonts w:ascii="Times New Roman" w:hAnsi="Times New Roman"/>
        </w:rPr>
        <w:t>日动工；隧道同年</w:t>
      </w:r>
      <w:r w:rsidRPr="00EC3216">
        <w:rPr>
          <w:rFonts w:ascii="Times New Roman" w:hAnsi="Times New Roman"/>
        </w:rPr>
        <w:t>12</w:t>
      </w:r>
      <w:r w:rsidRPr="00EC3216">
        <w:rPr>
          <w:rFonts w:ascii="Times New Roman" w:hAnsi="Times New Roman"/>
        </w:rPr>
        <w:t>月</w:t>
      </w:r>
      <w:r w:rsidRPr="00EC3216">
        <w:rPr>
          <w:rFonts w:ascii="Times New Roman" w:hAnsi="Times New Roman"/>
        </w:rPr>
        <w:t>26</w:t>
      </w:r>
      <w:r w:rsidRPr="00EC3216">
        <w:rPr>
          <w:rFonts w:ascii="Times New Roman" w:hAnsi="Times New Roman"/>
        </w:rPr>
        <w:t>日动工</w:t>
      </w:r>
      <w:r>
        <w:rPr>
          <w:rFonts w:ascii="Times New Roman" w:hAnsi="Times New Roman" w:hint="eastAsia"/>
        </w:rPr>
        <w:t>；</w:t>
      </w:r>
    </w:p>
    <w:p w14:paraId="2F439CAA" w14:textId="5EC1C031" w:rsidR="00EC3216" w:rsidRPr="00EC3216" w:rsidRDefault="00DA4A2D" w:rsidP="00165889">
      <w:pPr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 w:hint="eastAsia"/>
        </w:rPr>
        <w:t>2</w:t>
      </w:r>
      <w:r>
        <w:rPr>
          <w:rFonts w:ascii="Times New Roman" w:hAnsi="Times New Roman" w:hint="eastAsia"/>
        </w:rPr>
        <w:t>、</w:t>
      </w:r>
      <w:r w:rsidR="004F2F0E" w:rsidRPr="004F2F0E">
        <w:rPr>
          <w:rFonts w:ascii="Times New Roman" w:hAnsi="Times New Roman"/>
        </w:rPr>
        <w:t>2011</w:t>
      </w:r>
      <w:r w:rsidR="004F2F0E" w:rsidRPr="004F2F0E">
        <w:rPr>
          <w:rFonts w:ascii="Times New Roman" w:hAnsi="Times New Roman"/>
        </w:rPr>
        <w:t>年</w:t>
      </w:r>
      <w:r w:rsidR="004F2F0E" w:rsidRPr="004F2F0E">
        <w:rPr>
          <w:rFonts w:ascii="Times New Roman" w:hAnsi="Times New Roman"/>
        </w:rPr>
        <w:t>6</w:t>
      </w:r>
      <w:r w:rsidR="004F2F0E" w:rsidRPr="004F2F0E">
        <w:rPr>
          <w:rFonts w:ascii="Times New Roman" w:hAnsi="Times New Roman"/>
        </w:rPr>
        <w:t>月</w:t>
      </w:r>
      <w:r w:rsidR="004F2F0E" w:rsidRPr="004F2F0E">
        <w:rPr>
          <w:rFonts w:ascii="Times New Roman" w:hAnsi="Times New Roman"/>
        </w:rPr>
        <w:t>30</w:t>
      </w:r>
      <w:r w:rsidR="004F2F0E" w:rsidRPr="004F2F0E">
        <w:rPr>
          <w:rFonts w:ascii="Times New Roman" w:hAnsi="Times New Roman"/>
        </w:rPr>
        <w:t>日胶州湾隧道、胶州湾大桥、红岛互通立交桥同时通车；</w:t>
      </w:r>
      <w:r w:rsidR="004F2F0E" w:rsidRPr="004F2F0E">
        <w:rPr>
          <w:rFonts w:ascii="Times New Roman" w:hAnsi="Times New Roman"/>
        </w:rPr>
        <w:t>2020</w:t>
      </w:r>
      <w:r w:rsidR="004F2F0E" w:rsidRPr="004F2F0E">
        <w:rPr>
          <w:rFonts w:ascii="Times New Roman" w:hAnsi="Times New Roman"/>
        </w:rPr>
        <w:t>年胶州连接段通车；</w:t>
      </w:r>
    </w:p>
    <w:p w14:paraId="2656841E" w14:textId="15C89015" w:rsidR="007C507B" w:rsidRPr="00A52103" w:rsidRDefault="004C385E" w:rsidP="00165889">
      <w:pPr>
        <w:spacing w:line="360" w:lineRule="auto"/>
        <w:jc w:val="both"/>
        <w:rPr>
          <w:rFonts w:ascii="Times New Roman" w:hAnsi="Times New Roman"/>
        </w:rPr>
      </w:pPr>
      <w:r w:rsidRPr="00A52103">
        <w:rPr>
          <w:rFonts w:ascii="Times New Roman" w:hAnsi="Times New Roman"/>
          <w:noProof/>
        </w:rPr>
        <w:drawing>
          <wp:inline distT="0" distB="0" distL="0" distR="0" wp14:anchorId="76BAE592" wp14:editId="6A0E8AAC">
            <wp:extent cx="4442527" cy="2918183"/>
            <wp:effectExtent l="0" t="0" r="2540" b="3175"/>
            <wp:docPr id="1772731846" name="图片 1" descr="地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731846" name="图片 1" descr="地图&#10;&#10;AI 生成的内容可能不正确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08501" cy="296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32EEB" w14:textId="77777777" w:rsidR="0021124E" w:rsidRDefault="007128E0" w:rsidP="00C41C87">
      <w:pPr>
        <w:spacing w:line="360" w:lineRule="auto"/>
        <w:jc w:val="both"/>
        <w:rPr>
          <w:rFonts w:ascii="Times New Roman" w:hAnsi="Times New Roman"/>
        </w:rPr>
      </w:pPr>
      <w:r w:rsidRPr="004A1DBC">
        <w:rPr>
          <w:rFonts w:ascii="Times New Roman" w:hAnsi="Times New Roman" w:hint="eastAsia"/>
        </w:rPr>
        <w:t>3</w:t>
      </w:r>
      <w:r w:rsidRPr="004A1DBC">
        <w:rPr>
          <w:rFonts w:ascii="Times New Roman" w:hAnsi="Times New Roman" w:hint="eastAsia"/>
        </w:rPr>
        <w:t>、</w:t>
      </w:r>
      <w:r w:rsidR="009946A6" w:rsidRPr="009946A6">
        <w:rPr>
          <w:rFonts w:ascii="Times New Roman" w:hAnsi="Times New Roman"/>
        </w:rPr>
        <w:t>2014</w:t>
      </w:r>
      <w:r w:rsidR="009946A6" w:rsidRPr="009946A6">
        <w:rPr>
          <w:rFonts w:ascii="Times New Roman" w:hAnsi="Times New Roman"/>
        </w:rPr>
        <w:t>年</w:t>
      </w:r>
      <w:r w:rsidR="009946A6" w:rsidRPr="009946A6">
        <w:rPr>
          <w:rFonts w:ascii="Times New Roman" w:hAnsi="Times New Roman"/>
        </w:rPr>
        <w:t>6</w:t>
      </w:r>
      <w:r w:rsidR="009946A6" w:rsidRPr="009946A6">
        <w:rPr>
          <w:rFonts w:ascii="Times New Roman" w:hAnsi="Times New Roman"/>
        </w:rPr>
        <w:t>月，黄岛区成立青岛西海岸新区，是国务院批复设立的第九个国家级新区</w:t>
      </w:r>
      <w:r w:rsidR="00C4150C">
        <w:rPr>
          <w:rFonts w:ascii="Times New Roman" w:hAnsi="Times New Roman" w:hint="eastAsia"/>
        </w:rPr>
        <w:t>；</w:t>
      </w:r>
      <w:r w:rsidR="00B633C8" w:rsidRPr="00B633C8">
        <w:rPr>
          <w:rFonts w:ascii="Times New Roman" w:hAnsi="Times New Roman"/>
        </w:rPr>
        <w:t>西海岸新区政府官网提及</w:t>
      </w:r>
      <w:r w:rsidR="00B633C8" w:rsidRPr="00B633C8">
        <w:rPr>
          <w:rFonts w:ascii="Times New Roman" w:hAnsi="Times New Roman"/>
        </w:rPr>
        <w:t>“</w:t>
      </w:r>
      <w:r w:rsidR="00B633C8" w:rsidRPr="00B633C8">
        <w:rPr>
          <w:rFonts w:ascii="Times New Roman" w:hAnsi="Times New Roman"/>
        </w:rPr>
        <w:t>十大功能区</w:t>
      </w:r>
      <w:r w:rsidR="00B633C8" w:rsidRPr="00B633C8">
        <w:rPr>
          <w:rFonts w:ascii="Times New Roman" w:hAnsi="Times New Roman"/>
        </w:rPr>
        <w:t>”</w:t>
      </w:r>
      <w:r w:rsidR="0039371A">
        <w:rPr>
          <w:rFonts w:ascii="Times New Roman" w:hAnsi="Times New Roman" w:hint="eastAsia"/>
        </w:rPr>
        <w:t>。</w:t>
      </w:r>
    </w:p>
    <w:p w14:paraId="0ADFEF4D" w14:textId="77CF4411" w:rsidR="00D1173F" w:rsidRDefault="00B633C8" w:rsidP="00C41C87">
      <w:pPr>
        <w:spacing w:line="360" w:lineRule="auto"/>
        <w:jc w:val="both"/>
        <w:rPr>
          <w:rFonts w:ascii="Times New Roman" w:hAnsi="Times New Roman"/>
        </w:rPr>
      </w:pPr>
      <w:r w:rsidRPr="00B633C8">
        <w:rPr>
          <w:rFonts w:ascii="Times New Roman" w:hAnsi="Times New Roman"/>
        </w:rPr>
        <w:t>https://www.xihaian.gov.cn/zmxha/xqgk/gnq/</w:t>
      </w:r>
    </w:p>
    <w:p w14:paraId="39C16324" w14:textId="5F4CEF94" w:rsidR="00D1173F" w:rsidRDefault="00B633C8" w:rsidP="0005353B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  <w14:ligatures w14:val="standardContextual"/>
        </w:rPr>
        <w:drawing>
          <wp:inline distT="0" distB="0" distL="0" distR="0" wp14:anchorId="258FE2EC" wp14:editId="71C57E9E">
            <wp:extent cx="3681876" cy="2972186"/>
            <wp:effectExtent l="0" t="0" r="1270" b="0"/>
            <wp:docPr id="2029848225" name="图片 2" descr="地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848225" name="图片 2" descr="地图&#10;&#10;AI 生成的内容可能不正确。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1202" cy="299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E9CED" w14:textId="7780C3CE" w:rsidR="00D1173F" w:rsidRDefault="00FE55D2" w:rsidP="00C41C87">
      <w:pPr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 w:hint="eastAsia"/>
        </w:rPr>
        <w:t>4</w:t>
      </w:r>
      <w:r>
        <w:rPr>
          <w:rFonts w:ascii="Times New Roman" w:hAnsi="Times New Roman" w:hint="eastAsia"/>
        </w:rPr>
        <w:t>、企业进入</w:t>
      </w:r>
    </w:p>
    <w:p w14:paraId="5D6457AF" w14:textId="7E74DB27" w:rsidR="00FE55D2" w:rsidRDefault="00521D3A" w:rsidP="00C41C87">
      <w:pPr>
        <w:spacing w:line="360" w:lineRule="auto"/>
        <w:jc w:val="both"/>
        <w:rPr>
          <w:rFonts w:ascii="Times New Roman" w:hAnsi="Times New Roman"/>
        </w:rPr>
      </w:pPr>
      <w:r w:rsidRPr="00521D3A">
        <w:rPr>
          <w:rFonts w:ascii="Times New Roman" w:hAnsi="Times New Roman"/>
          <w:noProof/>
        </w:rPr>
        <w:lastRenderedPageBreak/>
        <w:drawing>
          <wp:inline distT="0" distB="0" distL="0" distR="0" wp14:anchorId="54EA9ABB" wp14:editId="46EC3E78">
            <wp:extent cx="2509209" cy="2152736"/>
            <wp:effectExtent l="0" t="0" r="5715" b="0"/>
            <wp:docPr id="11715543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5543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3848" cy="2208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55D2" w:rsidRPr="00FE55D2">
        <w:rPr>
          <w:rFonts w:ascii="Times New Roman" w:hAnsi="Times New Roman"/>
          <w:noProof/>
        </w:rPr>
        <w:drawing>
          <wp:inline distT="0" distB="0" distL="0" distR="0" wp14:anchorId="15139898" wp14:editId="22302778">
            <wp:extent cx="2756099" cy="2306814"/>
            <wp:effectExtent l="0" t="0" r="0" b="5080"/>
            <wp:docPr id="11220789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0789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1863" cy="2353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80320" w14:textId="2FCA8586" w:rsidR="00FE55D2" w:rsidRDefault="00EB18A4" w:rsidP="00C41C87">
      <w:pPr>
        <w:spacing w:line="360" w:lineRule="auto"/>
        <w:jc w:val="both"/>
        <w:rPr>
          <w:rFonts w:ascii="Times New Roman" w:hAnsi="Times New Roman"/>
        </w:rPr>
      </w:pPr>
      <w:r w:rsidRPr="00EB18A4">
        <w:rPr>
          <w:rFonts w:ascii="Times New Roman" w:hAnsi="Times New Roman"/>
          <w:noProof/>
        </w:rPr>
        <w:drawing>
          <wp:inline distT="0" distB="0" distL="0" distR="0" wp14:anchorId="077129A5" wp14:editId="1ECF11D1">
            <wp:extent cx="6858000" cy="4114800"/>
            <wp:effectExtent l="0" t="0" r="0" b="0"/>
            <wp:docPr id="6931423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1423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7E8AA" w14:textId="3D945FFB" w:rsidR="007022F8" w:rsidRDefault="007022F8" w:rsidP="00C41C87">
      <w:pPr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 w:hint="eastAsia"/>
        </w:rPr>
        <w:t>画到</w:t>
      </w:r>
      <w:r>
        <w:rPr>
          <w:rFonts w:ascii="Times New Roman" w:hAnsi="Times New Roman" w:hint="eastAsia"/>
        </w:rPr>
        <w:t>12</w:t>
      </w:r>
    </w:p>
    <w:p w14:paraId="5A7330C5" w14:textId="77777777" w:rsidR="00EB18A4" w:rsidRDefault="00EB18A4" w:rsidP="00C41C87">
      <w:pPr>
        <w:spacing w:line="360" w:lineRule="auto"/>
        <w:jc w:val="both"/>
        <w:rPr>
          <w:rFonts w:ascii="Times New Roman" w:hAnsi="Times New Roman"/>
        </w:rPr>
      </w:pPr>
    </w:p>
    <w:p w14:paraId="64464640" w14:textId="01EC1F23" w:rsidR="008C5D71" w:rsidRPr="00EB25EE" w:rsidRDefault="003A1B47" w:rsidP="00C41C87">
      <w:pPr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 w:hint="eastAsia"/>
          <w:b/>
          <w:bCs/>
        </w:rPr>
        <w:t>二、</w:t>
      </w:r>
      <w:r w:rsidR="00E96E6C">
        <w:rPr>
          <w:rFonts w:ascii="Times New Roman" w:hAnsi="Times New Roman" w:hint="eastAsia"/>
          <w:b/>
          <w:bCs/>
        </w:rPr>
        <w:t>大桥对土地价格的影响</w:t>
      </w:r>
    </w:p>
    <w:p w14:paraId="71C590F7" w14:textId="715E8F3C" w:rsidR="00AF1A6D" w:rsidRPr="00A52103" w:rsidRDefault="000E17F4" w:rsidP="00C41C87">
      <w:pPr>
        <w:spacing w:line="360" w:lineRule="auto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 w:hint="eastAsia"/>
          <w:b/>
          <w:bCs/>
        </w:rPr>
        <w:t>1</w:t>
      </w:r>
      <w:r w:rsidR="004E2AF9">
        <w:rPr>
          <w:rFonts w:ascii="Times New Roman" w:hAnsi="Times New Roman" w:hint="eastAsia"/>
          <w:b/>
          <w:bCs/>
        </w:rPr>
        <w:t>、</w:t>
      </w:r>
      <w:r w:rsidR="00AF1A6D" w:rsidRPr="00A52103">
        <w:rPr>
          <w:rFonts w:ascii="Times New Roman" w:hAnsi="Times New Roman" w:hint="eastAsia"/>
          <w:b/>
          <w:bCs/>
        </w:rPr>
        <w:t>回归方程：</w:t>
      </w:r>
    </w:p>
    <w:p w14:paraId="43573BA8" w14:textId="0DC99677" w:rsidR="00AF1A6D" w:rsidRPr="00A52103" w:rsidRDefault="005A00DF" w:rsidP="00C41C87">
      <w:pPr>
        <w:spacing w:line="360" w:lineRule="auto"/>
        <w:jc w:val="both"/>
        <w:rPr>
          <w:rFonts w:ascii="Times New Roman" w:hAnsi="Times New Roman" w:cstheme="minorBidi"/>
          <w:i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r>
                <w:rPr>
                  <w:rFonts w:ascii="Cambria Math" w:hAnsi="Cambria Math"/>
                </w:rPr>
                <m:t>pric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isct</m:t>
                  </m:r>
                </m:sub>
              </m:sSub>
            </m:e>
          </m:func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M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Post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11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β</m:t>
          </m:r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ϵ</m:t>
              </m:r>
            </m:e>
            <m:sub>
              <m:r>
                <w:rPr>
                  <w:rFonts w:ascii="Cambria Math" w:hAnsi="Cambria Math"/>
                </w:rPr>
                <m:t>isct</m:t>
              </m:r>
            </m:sub>
          </m:sSub>
        </m:oMath>
      </m:oMathPara>
    </w:p>
    <w:p w14:paraId="58630D9E" w14:textId="0F28CE48" w:rsidR="003B4A7E" w:rsidRDefault="00AF1A6D" w:rsidP="00C41C87">
      <w:pPr>
        <w:spacing w:line="360" w:lineRule="auto"/>
        <w:ind w:firstLineChars="200" w:firstLine="480"/>
        <w:jc w:val="both"/>
        <w:rPr>
          <w:rFonts w:ascii="Times New Roman" w:hAnsi="Times New Roman"/>
        </w:rPr>
      </w:pPr>
      <w:r w:rsidRPr="00A52103">
        <w:rPr>
          <w:rFonts w:ascii="Times New Roman" w:hAnsi="Times New Roman" w:hint="eastAsia"/>
        </w:rPr>
        <w:lastRenderedPageBreak/>
        <w:t>其中，</w:t>
      </w:r>
      <m:oMath>
        <m:r>
          <w:rPr>
            <w:rFonts w:ascii="Cambria Math" w:hAnsi="Cambria Math"/>
          </w:rPr>
          <m:t>i</m:t>
        </m:r>
      </m:oMath>
      <w:r w:rsidRPr="00A52103">
        <w:rPr>
          <w:rFonts w:ascii="Times New Roman" w:hAnsi="Times New Roman" w:hint="eastAsia"/>
        </w:rPr>
        <w:t>表示地块，</w:t>
      </w:r>
      <m:oMath>
        <m:r>
          <w:rPr>
            <w:rFonts w:ascii="Cambria Math" w:hAnsi="Cambria Math"/>
          </w:rPr>
          <m:t>s</m:t>
        </m:r>
      </m:oMath>
      <w:r w:rsidRPr="00A52103">
        <w:rPr>
          <w:rFonts w:ascii="Times New Roman" w:hAnsi="Times New Roman" w:hint="eastAsia"/>
        </w:rPr>
        <w:t>表示</w:t>
      </w:r>
      <w:r>
        <w:rPr>
          <w:rFonts w:ascii="Times New Roman" w:hAnsi="Times New Roman" w:hint="eastAsia"/>
        </w:rPr>
        <w:t>街道</w:t>
      </w:r>
      <w:r w:rsidRPr="00A52103">
        <w:rPr>
          <w:rFonts w:ascii="Times New Roman" w:hAnsi="Times New Roman" w:hint="eastAsia"/>
        </w:rPr>
        <w:t>/</w:t>
      </w:r>
      <w:r w:rsidRPr="00A52103">
        <w:rPr>
          <w:rFonts w:ascii="Times New Roman" w:hAnsi="Times New Roman" w:hint="eastAsia"/>
        </w:rPr>
        <w:t>乡镇，</w:t>
      </w:r>
      <m:oMath>
        <m:r>
          <w:rPr>
            <w:rFonts w:ascii="Cambria Math" w:hAnsi="Cambria Math"/>
          </w:rPr>
          <m:t>c</m:t>
        </m:r>
      </m:oMath>
      <w:r w:rsidRPr="00A52103">
        <w:rPr>
          <w:rFonts w:ascii="Times New Roman" w:hAnsi="Times New Roman" w:hint="eastAsia"/>
        </w:rPr>
        <w:t>表示区县，</w:t>
      </w:r>
      <m:oMath>
        <m:r>
          <w:rPr>
            <w:rFonts w:ascii="Cambria Math" w:hAnsi="Cambria Math"/>
          </w:rPr>
          <m:t>t</m:t>
        </m:r>
      </m:oMath>
      <w:r w:rsidRPr="00A52103">
        <w:rPr>
          <w:rFonts w:ascii="Times New Roman" w:hAnsi="Times New Roman" w:hint="eastAsia"/>
        </w:rPr>
        <w:t>表示年份。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β</m:t>
        </m:r>
      </m:oMath>
      <w:r w:rsidRPr="00A52103">
        <w:rPr>
          <w:rFonts w:ascii="Times New Roman" w:hAnsi="Times New Roman" w:hint="eastAsia"/>
        </w:rPr>
        <w:t>是地块特征，包括</w:t>
      </w:r>
      <w:r w:rsidR="00AA0538">
        <w:rPr>
          <w:rFonts w:ascii="Times New Roman" w:hAnsi="Times New Roman" w:hint="eastAsia"/>
        </w:rPr>
        <w:t>土地</w:t>
      </w:r>
      <w:r w:rsidRPr="00A52103">
        <w:rPr>
          <w:rFonts w:ascii="Times New Roman" w:hAnsi="Times New Roman" w:hint="eastAsia"/>
        </w:rPr>
        <w:t>面积、距离</w:t>
      </w:r>
      <w:r w:rsidR="00461EEC">
        <w:rPr>
          <w:rFonts w:ascii="Times New Roman" w:hAnsi="Times New Roman" w:hint="eastAsia"/>
        </w:rPr>
        <w:t>2015</w:t>
      </w:r>
      <w:r w:rsidR="00461EEC">
        <w:rPr>
          <w:rFonts w:ascii="Times New Roman" w:hAnsi="Times New Roman" w:hint="eastAsia"/>
        </w:rPr>
        <w:t>年</w:t>
      </w:r>
      <w:r w:rsidRPr="00A52103">
        <w:rPr>
          <w:rFonts w:ascii="Times New Roman" w:hAnsi="Times New Roman" w:hint="eastAsia"/>
        </w:rPr>
        <w:t>urban unit</w:t>
      </w:r>
      <w:r w:rsidRPr="00A52103">
        <w:rPr>
          <w:rFonts w:ascii="Times New Roman" w:hAnsi="Times New Roman" w:hint="eastAsia"/>
        </w:rPr>
        <w:t>质心的距离。</w:t>
      </w:r>
      <w:r w:rsidR="007946CE">
        <w:rPr>
          <w:rFonts w:ascii="Times New Roman" w:hAnsi="Times New Roman" w:hint="eastAsia"/>
        </w:rPr>
        <w:t>稳健标准误</w:t>
      </w:r>
      <w:r w:rsidR="009F1F36">
        <w:rPr>
          <w:rFonts w:ascii="Times New Roman" w:hAnsi="Times New Roman" w:hint="eastAsia"/>
        </w:rPr>
        <w:t>。</w:t>
      </w:r>
      <m:oMath>
        <m:r>
          <w:rPr>
            <w:rFonts w:ascii="Cambria Math" w:hAnsi="Cambria Math"/>
          </w:rPr>
          <m:t>Post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11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675794">
        <w:rPr>
          <w:rFonts w:ascii="Times New Roman" w:hAnsi="Times New Roman" w:hint="eastAsia"/>
        </w:rPr>
        <w:t>为</w:t>
      </w:r>
      <w:r w:rsidR="00675794">
        <w:rPr>
          <w:rFonts w:ascii="Times New Roman" w:hAnsi="Times New Roman" w:hint="eastAsia"/>
        </w:rPr>
        <w:t>2011</w:t>
      </w:r>
      <w:r w:rsidR="00675794">
        <w:rPr>
          <w:rFonts w:ascii="Times New Roman" w:hAnsi="Times New Roman" w:hint="eastAsia"/>
        </w:rPr>
        <w:t>年前后虚拟变量。</w:t>
      </w:r>
    </w:p>
    <w:p w14:paraId="3D58793E" w14:textId="03087644" w:rsidR="007022F8" w:rsidRPr="007022F8" w:rsidRDefault="007022F8" w:rsidP="00C41C87">
      <w:pPr>
        <w:spacing w:line="360" w:lineRule="auto"/>
        <w:ind w:firstLineChars="200" w:firstLine="480"/>
        <w:jc w:val="both"/>
        <w:rPr>
          <w:rFonts w:ascii="Times New Roman" w:hAnsi="Times New Roman"/>
          <w:color w:val="EE0000"/>
        </w:rPr>
      </w:pPr>
      <w:r w:rsidRPr="007022F8">
        <w:rPr>
          <w:rFonts w:ascii="Times New Roman" w:hAnsi="Times New Roman" w:hint="eastAsia"/>
          <w:color w:val="EE0000"/>
        </w:rPr>
        <w:t>应该看一下街道内</w:t>
      </w:r>
      <w:r w:rsidRPr="007022F8">
        <w:rPr>
          <w:rFonts w:ascii="Times New Roman" w:hAnsi="Times New Roman" w:hint="eastAsia"/>
          <w:color w:val="EE0000"/>
        </w:rPr>
        <w:t>MA</w:t>
      </w:r>
      <w:r w:rsidRPr="007022F8">
        <w:rPr>
          <w:rFonts w:ascii="Times New Roman" w:hAnsi="Times New Roman" w:hint="eastAsia"/>
          <w:color w:val="EE0000"/>
        </w:rPr>
        <w:t>的</w:t>
      </w:r>
      <w:r w:rsidRPr="007022F8">
        <w:rPr>
          <w:rFonts w:ascii="Times New Roman" w:hAnsi="Times New Roman" w:hint="eastAsia"/>
          <w:color w:val="EE0000"/>
        </w:rPr>
        <w:t>variation</w:t>
      </w:r>
      <w:r>
        <w:rPr>
          <w:rFonts w:ascii="Times New Roman" w:hAnsi="Times New Roman" w:hint="eastAsia"/>
          <w:color w:val="EE0000"/>
        </w:rPr>
        <w:t>；</w:t>
      </w:r>
    </w:p>
    <w:p w14:paraId="6792C1D2" w14:textId="313830AB" w:rsidR="00AF1A6D" w:rsidRPr="0071104A" w:rsidRDefault="007B400A" w:rsidP="00C41C87">
      <w:pPr>
        <w:spacing w:line="360" w:lineRule="auto"/>
        <w:ind w:firstLineChars="200" w:firstLine="480"/>
        <w:jc w:val="both"/>
        <w:rPr>
          <w:rFonts w:ascii="Times New Roman" w:hAnsi="Times New Roman"/>
          <w:i/>
        </w:rPr>
      </w:pPr>
      <w:r>
        <w:rPr>
          <w:rFonts w:ascii="Times New Roman" w:hAnsi="Times New Roman" w:hint="eastAsia"/>
        </w:rPr>
        <w:t>加入了街道固定效应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rPr>
          <w:rFonts w:ascii="Times New Roman" w:hAnsi="Times New Roman" w:hint="eastAsia"/>
        </w:rPr>
        <w:t>，因此系数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ascii="Times New Roman" w:hAnsi="Times New Roman" w:hint="eastAsia"/>
        </w:rPr>
        <w:t>指的是修桥后</w:t>
      </w:r>
      <w:r>
        <w:rPr>
          <w:rFonts w:ascii="Times New Roman" w:hAnsi="Times New Roman" w:hint="eastAsia"/>
        </w:rPr>
        <w:t>within</w:t>
      </w:r>
      <w:r>
        <w:rPr>
          <w:rFonts w:ascii="Times New Roman" w:hAnsi="Times New Roman" w:hint="eastAsia"/>
        </w:rPr>
        <w:t>街道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M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ascii="Times New Roman" w:hAnsi="Times New Roman" w:hint="eastAsia"/>
        </w:rPr>
        <w:t>对地价影响，与修桥前</w:t>
      </w:r>
      <w:r w:rsidR="00AF2424">
        <w:rPr>
          <w:rFonts w:ascii="Times New Roman" w:hAnsi="Times New Roman" w:hint="eastAsia"/>
        </w:rPr>
        <w:t>within</w:t>
      </w:r>
      <w:r w:rsidR="00AF2424">
        <w:rPr>
          <w:rFonts w:ascii="Times New Roman" w:hAnsi="Times New Roman" w:hint="eastAsia"/>
        </w:rPr>
        <w:t>街道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M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AF2424">
        <w:rPr>
          <w:rFonts w:ascii="Times New Roman" w:hAnsi="Times New Roman" w:hint="eastAsia"/>
        </w:rPr>
        <w:t>对地价影响之差。</w:t>
      </w:r>
      <w:r w:rsidR="0071104A" w:rsidRPr="00892041">
        <w:rPr>
          <w:rFonts w:ascii="Times New Roman" w:hAnsi="Times New Roman" w:hint="eastAsia"/>
          <w:b/>
          <w:bCs/>
        </w:rPr>
        <w:t>还可以用街道</w:t>
      </w:r>
      <w:r w:rsidR="0071104A" w:rsidRPr="00892041">
        <w:rPr>
          <w:rFonts w:ascii="Times New Roman" w:hAnsi="Times New Roman" w:hint="eastAsia"/>
          <w:b/>
          <w:bCs/>
        </w:rPr>
        <w:t>-</w:t>
      </w:r>
      <w:r w:rsidR="0071104A" w:rsidRPr="00892041">
        <w:rPr>
          <w:rFonts w:ascii="Times New Roman" w:hAnsi="Times New Roman" w:hint="eastAsia"/>
          <w:b/>
          <w:bCs/>
        </w:rPr>
        <w:t>年份固定效应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α</m:t>
            </m:r>
          </m:e>
          <m:sub>
            <m:r>
              <m:rPr>
                <m:sty m:val="bi"/>
              </m:rPr>
              <w:rPr>
                <w:rFonts w:ascii="Cambria Math" w:hAnsi="Cambria Math" w:hint="eastAsia"/>
              </w:rPr>
              <m:t>ct</m:t>
            </m:r>
          </m:sub>
        </m:sSub>
      </m:oMath>
      <w:r w:rsidR="0071104A" w:rsidRPr="00892041">
        <w:rPr>
          <w:rFonts w:ascii="Times New Roman" w:hAnsi="Times New Roman" w:hint="eastAsia"/>
          <w:b/>
          <w:bCs/>
        </w:rPr>
        <w:t>，几乎不影响全样本的平行趋势结果。</w:t>
      </w:r>
    </w:p>
    <w:p w14:paraId="12B24D3F" w14:textId="77E0279C" w:rsidR="000E17F4" w:rsidRPr="008761D1" w:rsidRDefault="00972465" w:rsidP="00C41C87">
      <w:pPr>
        <w:spacing w:line="360" w:lineRule="auto"/>
        <w:jc w:val="both"/>
        <w:rPr>
          <w:rFonts w:ascii="Times New Roman" w:hAnsi="Times New Roman"/>
          <w:b/>
          <w:bCs/>
          <w:i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M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s=1</m:t>
              </m:r>
            </m:sub>
            <m:sup>
              <m:r>
                <w:rPr>
                  <w:rFonts w:ascii="Cambria Math" w:hAnsi="Cambria Math"/>
                </w:rPr>
                <m:t>134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G</m:t>
              </m:r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st=2010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TravelT</m:t>
              </m:r>
              <m:r>
                <w:rPr>
                  <w:rFonts w:ascii="Cambria Math" w:hAnsi="Cambria Math" w:hint="eastAsia"/>
                </w:rPr>
                <m:t>im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e</m:t>
                  </m:r>
                  <m:ctrlPr>
                    <w:rPr>
                      <w:rFonts w:ascii="Cambria Math" w:hAnsi="Cambria Math" w:hint="eastAsia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is</m:t>
                  </m:r>
                </m:sub>
              </m:sSub>
            </m:e>
          </m:nary>
        </m:oMath>
      </m:oMathPara>
    </w:p>
    <w:p w14:paraId="7F2A2C65" w14:textId="6CF4F438" w:rsidR="000E17F4" w:rsidRDefault="00AB756A" w:rsidP="00C41C87">
      <w:pPr>
        <w:spacing w:line="360" w:lineRule="auto"/>
        <w:ind w:firstLineChars="200" w:firstLine="480"/>
        <w:jc w:val="both"/>
        <w:rPr>
          <w:rFonts w:ascii="Times New Roman" w:hAnsi="Times New Roman"/>
        </w:rPr>
      </w:pP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TravelT</m:t>
        </m:r>
        <m:r>
          <w:rPr>
            <w:rFonts w:ascii="Cambria Math" w:hAnsi="Cambria Math" w:hint="eastAsia"/>
          </w:rPr>
          <m:t>im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e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/>
              </w:rPr>
              <m:t>is</m:t>
            </m:r>
          </m:sub>
        </m:sSub>
      </m:oMath>
      <w:r w:rsidR="006339D0">
        <w:rPr>
          <w:rFonts w:ascii="Times New Roman" w:hAnsi="Times New Roman" w:hint="eastAsia"/>
        </w:rPr>
        <w:t>表示土地</w:t>
      </w:r>
      <m:oMath>
        <m:r>
          <w:rPr>
            <w:rFonts w:ascii="Cambria Math" w:hAnsi="Cambria Math" w:hint="eastAsia"/>
          </w:rPr>
          <m:t>i</m:t>
        </m:r>
      </m:oMath>
      <w:r w:rsidR="006339D0">
        <w:rPr>
          <w:rFonts w:ascii="Times New Roman" w:hAnsi="Times New Roman" w:hint="eastAsia"/>
        </w:rPr>
        <w:t>前往街道</w:t>
      </w:r>
      <m:oMath>
        <m:r>
          <w:rPr>
            <w:rFonts w:ascii="Cambria Math" w:hAnsi="Cambria Math"/>
          </w:rPr>
          <m:t>s</m:t>
        </m:r>
      </m:oMath>
      <w:r w:rsidR="006339D0">
        <w:rPr>
          <w:rFonts w:ascii="Times New Roman" w:hAnsi="Times New Roman" w:hint="eastAsia"/>
        </w:rPr>
        <w:t>质心的最快</w:t>
      </w:r>
      <w:r w:rsidR="00B63730">
        <w:rPr>
          <w:rFonts w:ascii="Times New Roman" w:hAnsi="Times New Roman" w:hint="eastAsia"/>
        </w:rPr>
        <w:t>时间，在有无大桥与隧道情形之间的差值。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M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F43180">
        <w:rPr>
          <w:rFonts w:ascii="Times New Roman" w:hAnsi="Times New Roman" w:hint="eastAsia"/>
        </w:rPr>
        <w:t>越大，表明跨海大桥与隧道修建对该地的</w:t>
      </w:r>
      <w:r w:rsidR="00F43180">
        <w:rPr>
          <w:rFonts w:ascii="Times New Roman" w:hAnsi="Times New Roman" w:hint="eastAsia"/>
        </w:rPr>
        <w:t>Market Acess</w:t>
      </w:r>
      <w:r w:rsidR="00F43180">
        <w:rPr>
          <w:rFonts w:ascii="Times New Roman" w:hAnsi="Times New Roman" w:hint="eastAsia"/>
        </w:rPr>
        <w:t>改善越大。我们期望系数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F43180">
        <w:rPr>
          <w:rFonts w:ascii="Times New Roman" w:hAnsi="Times New Roman" w:hint="eastAsia"/>
        </w:rPr>
        <w:t>为正。</w:t>
      </w:r>
    </w:p>
    <w:p w14:paraId="4680429F" w14:textId="4FCB8384" w:rsidR="004D2F5F" w:rsidRPr="00E9109B" w:rsidRDefault="004D2F5F" w:rsidP="00C41C87">
      <w:pPr>
        <w:spacing w:line="360" w:lineRule="auto"/>
        <w:ind w:firstLineChars="200" w:firstLine="482"/>
        <w:jc w:val="both"/>
        <w:rPr>
          <w:rFonts w:ascii="Times New Roman" w:hAnsi="Times New Roman"/>
          <w:b/>
          <w:bCs/>
        </w:rPr>
      </w:pPr>
      <w:r w:rsidRPr="00E9109B">
        <w:rPr>
          <w:rFonts w:ascii="Times New Roman" w:hAnsi="Times New Roman" w:hint="eastAsia"/>
          <w:b/>
          <w:bCs/>
        </w:rPr>
        <w:t>两种</w:t>
      </w:r>
      <w:r w:rsidR="00E9109B">
        <w:rPr>
          <w:rFonts w:ascii="Times New Roman" w:hAnsi="Times New Roman" w:hint="eastAsia"/>
          <w:b/>
          <w:bCs/>
        </w:rPr>
        <w:t>衡量</w:t>
      </w:r>
      <w:r w:rsidRPr="00E9109B">
        <w:rPr>
          <w:rFonts w:ascii="Times New Roman" w:hAnsi="Times New Roman" w:hint="eastAsia"/>
          <w:b/>
          <w:bCs/>
        </w:rPr>
        <w:t>方式：</w:t>
      </w:r>
    </w:p>
    <w:p w14:paraId="76B809E4" w14:textId="0D6067F1" w:rsidR="004D2F5F" w:rsidRDefault="004D2F5F" w:rsidP="00C41C87">
      <w:pPr>
        <w:spacing w:line="360" w:lineRule="auto"/>
        <w:ind w:firstLineChars="200" w:firstLine="480"/>
        <w:jc w:val="both"/>
        <w:rPr>
          <w:rFonts w:ascii="Times New Roman" w:hAnsi="Times New Roman"/>
        </w:rPr>
      </w:pP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TravelT</m:t>
        </m:r>
        <m:r>
          <w:rPr>
            <w:rFonts w:ascii="Cambria Math" w:hAnsi="Cambria Math" w:hint="eastAsia"/>
          </w:rPr>
          <m:t>im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e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/>
              </w:rPr>
              <m:t>is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TravelT</m:t>
            </m:r>
            <m:r>
              <w:rPr>
                <w:rFonts w:ascii="Cambria Math" w:hAnsi="Cambria Math" w:hint="eastAsia"/>
              </w:rPr>
              <m:t>im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 w:hint="eastAsia"/>
                  </w:rPr>
                  <m:t>e</m:t>
                </m:r>
                <m:ctrlPr>
                  <w:rPr>
                    <w:rFonts w:ascii="Cambria Math" w:hAnsi="Cambria Math" w:hint="eastAsia"/>
                    <w:i/>
                  </w:rPr>
                </m:ctrlPr>
              </m:e>
              <m:sub>
                <m:r>
                  <w:rPr>
                    <w:rFonts w:ascii="Cambria Math" w:hAnsi="Cambria Math"/>
                  </w:rPr>
                  <m:t>is</m:t>
                </m:r>
              </m:sub>
              <m:sup>
                <m:r>
                  <w:rPr>
                    <w:rFonts w:ascii="Cambria Math" w:hAnsi="Cambria Math"/>
                  </w:rPr>
                  <m:t>'</m:t>
                </m:r>
                <m:ctrlPr>
                  <w:rPr>
                    <w:rFonts w:ascii="Cambria Math" w:hAnsi="Cambria Math" w:hint="eastAsia"/>
                    <w:i/>
                  </w:rPr>
                </m:ctrlPr>
              </m:sup>
            </m:sSubSup>
            <m:r>
              <w:rPr>
                <w:rFonts w:ascii="Cambria Math" w:hAnsi="Cambria Math"/>
              </w:rPr>
              <m:t>-TravelT</m:t>
            </m:r>
            <m:r>
              <w:rPr>
                <w:rFonts w:ascii="Cambria Math" w:hAnsi="Cambria Math" w:hint="eastAsia"/>
              </w:rPr>
              <m:t>im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e</m:t>
                </m:r>
                <m:ctrlPr>
                  <w:rPr>
                    <w:rFonts w:ascii="Cambria Math" w:hAnsi="Cambria Math" w:hint="eastAsia"/>
                    <w:i/>
                  </w:rPr>
                </m:ctrlPr>
              </m:e>
              <m:sub>
                <m:r>
                  <w:rPr>
                    <w:rFonts w:ascii="Cambria Math" w:hAnsi="Cambria Math"/>
                  </w:rPr>
                  <m:t>is</m:t>
                </m:r>
              </m:sub>
            </m:sSub>
            <m:ctrlPr>
              <w:rPr>
                <w:rFonts w:ascii="Cambria Math" w:hAnsi="Cambria Math"/>
                <w:i/>
                <w:iCs/>
              </w:rPr>
            </m:ctrlPr>
          </m:num>
          <m:den>
            <m:r>
              <w:rPr>
                <w:rFonts w:ascii="Cambria Math" w:hAnsi="Cambria Math"/>
              </w:rPr>
              <m:t>TravelT</m:t>
            </m:r>
            <m:r>
              <w:rPr>
                <w:rFonts w:ascii="Cambria Math" w:hAnsi="Cambria Math" w:hint="eastAsia"/>
              </w:rPr>
              <m:t>im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 w:hint="eastAsia"/>
                  </w:rPr>
                  <m:t>e</m:t>
                </m:r>
                <m:ctrlPr>
                  <w:rPr>
                    <w:rFonts w:ascii="Cambria Math" w:hAnsi="Cambria Math" w:hint="eastAsia"/>
                    <w:i/>
                  </w:rPr>
                </m:ctrlPr>
              </m:e>
              <m:sub>
                <m:r>
                  <w:rPr>
                    <w:rFonts w:ascii="Cambria Math" w:hAnsi="Cambria Math"/>
                  </w:rPr>
                  <m:t>is</m:t>
                </m:r>
              </m:sub>
              <m:sup>
                <m:r>
                  <w:rPr>
                    <w:rFonts w:ascii="Cambria Math" w:hAnsi="Cambria Math"/>
                  </w:rPr>
                  <m:t>'</m:t>
                </m:r>
                <m:ctrlPr>
                  <w:rPr>
                    <w:rFonts w:ascii="Cambria Math" w:hAnsi="Cambria Math" w:hint="eastAsia"/>
                    <w:i/>
                  </w:rPr>
                </m:ctrlPr>
              </m:sup>
            </m:sSubSup>
          </m:den>
        </m:f>
        <m:r>
          <w:rPr>
            <w:rFonts w:ascii="Cambria Math" w:hAnsi="Cambria Math"/>
          </w:rPr>
          <m:t>×100%</m:t>
        </m:r>
      </m:oMath>
      <w:r>
        <w:rPr>
          <w:rFonts w:ascii="Times New Roman" w:hAnsi="Times New Roman" w:hint="eastAsia"/>
        </w:rPr>
        <w:t>，即百分比变化。</w:t>
      </w:r>
    </w:p>
    <w:p w14:paraId="2588621D" w14:textId="4AE233FB" w:rsidR="004D2F5F" w:rsidRDefault="004D2F5F" w:rsidP="00C41C87">
      <w:pPr>
        <w:spacing w:line="360" w:lineRule="auto"/>
        <w:ind w:firstLineChars="200" w:firstLine="480"/>
        <w:jc w:val="both"/>
        <w:rPr>
          <w:rFonts w:ascii="Times New Roman" w:hAnsi="Times New Roman"/>
        </w:rPr>
      </w:pP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TravelT</m:t>
        </m:r>
        <m:r>
          <w:rPr>
            <w:rFonts w:ascii="Cambria Math" w:hAnsi="Cambria Math" w:hint="eastAsia"/>
          </w:rPr>
          <m:t>im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e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/>
              </w:rPr>
              <m:t>is</m:t>
            </m:r>
          </m:sub>
        </m:sSub>
        <m:r>
          <w:rPr>
            <w:rFonts w:ascii="Cambria Math" w:hAnsi="Cambria Math"/>
          </w:rPr>
          <m:t>=TravelT</m:t>
        </m:r>
        <m:r>
          <w:rPr>
            <w:rFonts w:ascii="Cambria Math" w:hAnsi="Cambria Math" w:hint="eastAsia"/>
          </w:rPr>
          <m:t>im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 w:hint="eastAsia"/>
              </w:rPr>
              <m:t>e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/>
              </w:rPr>
              <m:t>is</m:t>
            </m:r>
          </m:sub>
          <m:sup>
            <m:r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 w:hint="eastAsia"/>
                <w:i/>
              </w:rPr>
            </m:ctrlPr>
          </m:sup>
        </m:sSubSup>
        <m:r>
          <w:rPr>
            <w:rFonts w:ascii="Cambria Math" w:hAnsi="Cambria Math"/>
          </w:rPr>
          <m:t>-TravelT</m:t>
        </m:r>
        <m:r>
          <w:rPr>
            <w:rFonts w:ascii="Cambria Math" w:hAnsi="Cambria Math" w:hint="eastAsia"/>
          </w:rPr>
          <m:t>im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e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/>
              </w:rPr>
              <m:t>is</m:t>
            </m:r>
          </m:sub>
        </m:sSub>
      </m:oMath>
      <w:r>
        <w:rPr>
          <w:rFonts w:ascii="Times New Roman" w:hAnsi="Times New Roman" w:hint="eastAsia"/>
        </w:rPr>
        <w:t>，即直接作差。</w:t>
      </w:r>
    </w:p>
    <w:p w14:paraId="7F0FB4DC" w14:textId="5A377CAB" w:rsidR="00024EA0" w:rsidRPr="00024EA0" w:rsidRDefault="005A00DF" w:rsidP="00C41C87">
      <w:pPr>
        <w:spacing w:line="360" w:lineRule="auto"/>
        <w:ind w:firstLineChars="200" w:firstLine="480"/>
        <w:jc w:val="both"/>
        <w:rPr>
          <w:rFonts w:ascii="Times New Roman" w:hAnsi="Times New Roman"/>
          <w:i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r>
                <w:rPr>
                  <w:rFonts w:ascii="Cambria Math" w:hAnsi="Cambria Math"/>
                </w:rPr>
                <m:t>A/B</m:t>
              </m:r>
            </m:e>
          </m:func>
        </m:oMath>
      </m:oMathPara>
    </w:p>
    <w:p w14:paraId="66114609" w14:textId="6C5BF3C6" w:rsidR="008C2585" w:rsidRPr="000E17F4" w:rsidRDefault="008216D1" w:rsidP="008C2585">
      <w:pPr>
        <w:spacing w:line="360" w:lineRule="auto"/>
        <w:rPr>
          <w:rFonts w:ascii="Times New Roman" w:hAnsi="Times New Roman"/>
          <w:b/>
          <w:bCs/>
        </w:rPr>
      </w:pPr>
      <w:r w:rsidRPr="000E17F4">
        <w:rPr>
          <w:rFonts w:ascii="Times New Roman" w:hAnsi="Times New Roman" w:hint="eastAsia"/>
          <w:b/>
          <w:bCs/>
          <w:iCs/>
        </w:rPr>
        <w:t>2</w:t>
      </w:r>
      <w:r w:rsidRPr="000E17F4">
        <w:rPr>
          <w:rFonts w:ascii="Times New Roman" w:hAnsi="Times New Roman" w:hint="eastAsia"/>
          <w:b/>
          <w:bCs/>
          <w:iCs/>
        </w:rPr>
        <w:t>、</w:t>
      </w:r>
      <w:r w:rsidR="00400B13">
        <w:rPr>
          <w:rFonts w:ascii="Times New Roman" w:hAnsi="Times New Roman" w:hint="eastAsia"/>
          <w:b/>
          <w:bCs/>
          <w:iCs/>
        </w:rPr>
        <w:t>回归结果</w:t>
      </w:r>
    </w:p>
    <w:p w14:paraId="55A0B8E5" w14:textId="3AA81339" w:rsidR="00232241" w:rsidRPr="004D2F5F" w:rsidRDefault="002A4E3D" w:rsidP="00AF1A6D">
      <w:pPr>
        <w:spacing w:line="360" w:lineRule="auto"/>
        <w:rPr>
          <w:rFonts w:ascii="Times New Roman" w:hAnsi="Times New Roman"/>
          <w:b/>
          <w:bCs/>
          <w:iCs/>
        </w:rPr>
      </w:pPr>
      <w:r w:rsidRPr="004D2F5F">
        <w:rPr>
          <w:rFonts w:ascii="Times New Roman" w:hAnsi="Times New Roman" w:hint="eastAsia"/>
          <w:b/>
          <w:bCs/>
          <w:iCs/>
        </w:rPr>
        <w:t>（</w:t>
      </w:r>
      <w:r w:rsidRPr="004D2F5F">
        <w:rPr>
          <w:rFonts w:ascii="Times New Roman" w:hAnsi="Times New Roman" w:hint="eastAsia"/>
          <w:b/>
          <w:bCs/>
          <w:iCs/>
        </w:rPr>
        <w:t>1</w:t>
      </w:r>
      <w:r w:rsidRPr="004D2F5F">
        <w:rPr>
          <w:rFonts w:ascii="Times New Roman" w:hAnsi="Times New Roman" w:hint="eastAsia"/>
          <w:b/>
          <w:bCs/>
          <w:iCs/>
        </w:rPr>
        <w:t>）全样本</w:t>
      </w:r>
      <w:r w:rsidR="00764BE8">
        <w:rPr>
          <w:rFonts w:ascii="Times New Roman" w:hAnsi="Times New Roman" w:hint="eastAsia"/>
          <w:b/>
          <w:bCs/>
          <w:iCs/>
        </w:rPr>
        <w:t>（</w:t>
      </w:r>
      <w:r w:rsidR="00764BE8" w:rsidRPr="0079259F">
        <w:rPr>
          <w:rFonts w:ascii="Times New Roman" w:hAnsi="Times New Roman" w:hint="eastAsia"/>
          <w:iCs/>
        </w:rPr>
        <w:t>左</w:t>
      </w:r>
      <w:r w:rsidR="00154B03">
        <w:rPr>
          <w:rFonts w:ascii="Times New Roman" w:hAnsi="Times New Roman" w:hint="eastAsia"/>
        </w:rPr>
        <w:t>百分比变化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TravelT</m:t>
        </m:r>
        <m:r>
          <w:rPr>
            <w:rFonts w:ascii="Cambria Math" w:hAnsi="Cambria Math" w:hint="eastAsia"/>
          </w:rPr>
          <m:t>im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e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/>
              </w:rPr>
              <m:t>is</m:t>
            </m:r>
          </m:sub>
        </m:sSub>
      </m:oMath>
      <w:r w:rsidR="00D025DC">
        <w:rPr>
          <w:rFonts w:ascii="Times New Roman" w:hAnsi="Times New Roman" w:hint="eastAsia"/>
        </w:rPr>
        <w:t>；右作差</w:t>
      </w:r>
      <w:r w:rsidR="00764BE8">
        <w:rPr>
          <w:rFonts w:ascii="Times New Roman" w:hAnsi="Times New Roman" w:hint="eastAsia"/>
          <w:b/>
          <w:bCs/>
          <w:iCs/>
        </w:rPr>
        <w:t>）</w:t>
      </w:r>
      <w:r w:rsidR="00C13060">
        <w:rPr>
          <w:rFonts w:ascii="Times New Roman" w:hAnsi="Times New Roman" w:hint="eastAsia"/>
          <w:b/>
          <w:bCs/>
          <w:iCs/>
        </w:rPr>
        <w:t>（</w:t>
      </w:r>
      <w:r w:rsidR="00C13060" w:rsidRPr="000C72A9">
        <w:rPr>
          <w:rFonts w:ascii="Times New Roman" w:hAnsi="Times New Roman" w:hint="eastAsia"/>
          <w:b/>
          <w:bCs/>
          <w:iCs/>
          <w:color w:val="EE0000"/>
        </w:rPr>
        <w:t>稳健，符合预期</w:t>
      </w:r>
      <w:r w:rsidR="00C13060">
        <w:rPr>
          <w:rFonts w:ascii="Times New Roman" w:hAnsi="Times New Roman" w:hint="eastAsia"/>
          <w:b/>
          <w:bCs/>
          <w:iCs/>
        </w:rPr>
        <w:t>）</w:t>
      </w:r>
    </w:p>
    <w:p w14:paraId="44DA7B73" w14:textId="33F9789D" w:rsidR="00AF1A6D" w:rsidRDefault="00C5307D" w:rsidP="00AF1A6D">
      <w:pPr>
        <w:spacing w:line="360" w:lineRule="auto"/>
        <w:rPr>
          <w:rFonts w:ascii="Times New Roman" w:hAnsi="Times New Roman"/>
          <w:b/>
          <w:bCs/>
        </w:rPr>
      </w:pPr>
      <w:r w:rsidRPr="00C5307D">
        <w:rPr>
          <w:rFonts w:ascii="Times New Roman" w:hAnsi="Times New Roman"/>
          <w:b/>
          <w:bCs/>
          <w:noProof/>
        </w:rPr>
        <w:drawing>
          <wp:inline distT="0" distB="0" distL="0" distR="0" wp14:anchorId="0494E000" wp14:editId="104088F8">
            <wp:extent cx="5474970" cy="2346604"/>
            <wp:effectExtent l="0" t="0" r="0" b="3175"/>
            <wp:docPr id="26569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69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3791" cy="2354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4E9B2" w14:textId="292C49D6" w:rsidR="00125B57" w:rsidRPr="00C13060" w:rsidRDefault="005E691B" w:rsidP="00AF1A6D">
      <w:pPr>
        <w:spacing w:line="360" w:lineRule="auto"/>
        <w:rPr>
          <w:rFonts w:ascii="Times New Roman" w:hAnsi="Times New Roman"/>
          <w:sz w:val="18"/>
          <w:szCs w:val="18"/>
        </w:rPr>
      </w:pPr>
      <w:r w:rsidRPr="005E691B">
        <w:rPr>
          <w:rFonts w:ascii="Times New Roman" w:hAnsi="Times New Roman" w:hint="eastAsia"/>
          <w:sz w:val="18"/>
          <w:szCs w:val="18"/>
        </w:rPr>
        <w:t>注：</w:t>
      </w:r>
      <w:r w:rsidR="00D85605" w:rsidRPr="005E691B">
        <w:rPr>
          <w:rFonts w:ascii="Times New Roman" w:hAnsi="Times New Roman" w:hint="eastAsia"/>
          <w:sz w:val="18"/>
          <w:szCs w:val="18"/>
        </w:rPr>
        <w:t>去除胶州市样本，仅保留招牌挂</w:t>
      </w:r>
      <w:r w:rsidR="00050F67">
        <w:rPr>
          <w:rFonts w:ascii="Times New Roman" w:hAnsi="Times New Roman" w:hint="eastAsia"/>
          <w:sz w:val="18"/>
          <w:szCs w:val="18"/>
        </w:rPr>
        <w:t>与协议</w:t>
      </w:r>
      <w:r w:rsidR="00D85605" w:rsidRPr="005E691B">
        <w:rPr>
          <w:rFonts w:ascii="Times New Roman" w:hAnsi="Times New Roman" w:hint="eastAsia"/>
          <w:sz w:val="18"/>
          <w:szCs w:val="18"/>
        </w:rPr>
        <w:t>出让土地，仅保留工业仓储与商住用地。</w:t>
      </w:r>
      <w:r w:rsidR="00A404EF">
        <w:rPr>
          <w:rFonts w:ascii="Times New Roman" w:hAnsi="Times New Roman" w:hint="eastAsia"/>
          <w:sz w:val="18"/>
          <w:szCs w:val="18"/>
        </w:rPr>
        <w:t>用全样本、用</w:t>
      </w:r>
      <w:r w:rsidR="00A404EF">
        <w:rPr>
          <w:rFonts w:ascii="Times New Roman" w:hAnsi="Times New Roman" w:hint="eastAsia"/>
          <w:sz w:val="18"/>
          <w:szCs w:val="18"/>
        </w:rPr>
        <w:t>town-year FE</w:t>
      </w:r>
      <w:r w:rsidR="00A404EF">
        <w:rPr>
          <w:rFonts w:ascii="Times New Roman" w:hAnsi="Times New Roman" w:hint="eastAsia"/>
          <w:sz w:val="18"/>
          <w:szCs w:val="18"/>
        </w:rPr>
        <w:t>结果也都挺好</w:t>
      </w:r>
      <w:r w:rsidR="00C13060">
        <w:rPr>
          <w:rFonts w:ascii="Times New Roman" w:hAnsi="Times New Roman" w:hint="eastAsia"/>
          <w:sz w:val="18"/>
          <w:szCs w:val="18"/>
        </w:rPr>
        <w:t>。</w:t>
      </w:r>
    </w:p>
    <w:p w14:paraId="433DE362" w14:textId="2DC783A1" w:rsidR="00C13060" w:rsidRDefault="00C13060" w:rsidP="00AF1A6D">
      <w:pPr>
        <w:spacing w:line="36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 w:hint="eastAsia"/>
          <w:b/>
          <w:bCs/>
        </w:rPr>
        <w:t>住宅</w:t>
      </w:r>
      <w:r w:rsidR="0004100D">
        <w:rPr>
          <w:rFonts w:ascii="Times New Roman" w:hAnsi="Times New Roman" w:hint="eastAsia"/>
          <w:b/>
          <w:bCs/>
        </w:rPr>
        <w:t>（</w:t>
      </w:r>
      <w:r w:rsidR="0004100D" w:rsidRPr="00476701">
        <w:rPr>
          <w:rFonts w:ascii="Times New Roman" w:hAnsi="Times New Roman" w:hint="eastAsia"/>
          <w:b/>
          <w:bCs/>
          <w:color w:val="EE0000"/>
        </w:rPr>
        <w:t>左符合预期</w:t>
      </w:r>
      <w:r w:rsidR="0004100D">
        <w:rPr>
          <w:rFonts w:ascii="Times New Roman" w:hAnsi="Times New Roman" w:hint="eastAsia"/>
          <w:b/>
          <w:bCs/>
        </w:rPr>
        <w:t>）</w:t>
      </w:r>
    </w:p>
    <w:p w14:paraId="5456BE00" w14:textId="289F5EBD" w:rsidR="00C13060" w:rsidRDefault="00C13060" w:rsidP="00C13060">
      <w:pPr>
        <w:spacing w:line="360" w:lineRule="auto"/>
        <w:jc w:val="center"/>
        <w:rPr>
          <w:rFonts w:ascii="Times New Roman" w:hAnsi="Times New Roman"/>
          <w:b/>
          <w:bCs/>
        </w:rPr>
      </w:pPr>
      <w:r w:rsidRPr="00C13060">
        <w:rPr>
          <w:rFonts w:ascii="Times New Roman" w:hAnsi="Times New Roman"/>
          <w:b/>
          <w:bCs/>
          <w:noProof/>
        </w:rPr>
        <w:lastRenderedPageBreak/>
        <w:drawing>
          <wp:inline distT="0" distB="0" distL="0" distR="0" wp14:anchorId="05023535" wp14:editId="53663EA9">
            <wp:extent cx="4697324" cy="2013300"/>
            <wp:effectExtent l="0" t="0" r="1905" b="6350"/>
            <wp:docPr id="15693937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3937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8811" cy="2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7FDDE" w14:textId="407D6CD4" w:rsidR="003E1971" w:rsidRPr="0070230E" w:rsidRDefault="00DE3F6E" w:rsidP="00AF1A6D">
      <w:pPr>
        <w:spacing w:line="360" w:lineRule="auto"/>
        <w:rPr>
          <w:rFonts w:ascii="Times New Roman" w:hAnsi="Times New Roman"/>
          <w:sz w:val="18"/>
          <w:szCs w:val="18"/>
        </w:rPr>
      </w:pPr>
      <w:r w:rsidRPr="005E691B">
        <w:rPr>
          <w:rFonts w:ascii="Times New Roman" w:hAnsi="Times New Roman" w:hint="eastAsia"/>
          <w:sz w:val="18"/>
          <w:szCs w:val="18"/>
        </w:rPr>
        <w:t>注：去除胶州市样本，</w:t>
      </w:r>
      <w:r w:rsidR="00F71E0A" w:rsidRPr="005E691B">
        <w:rPr>
          <w:rFonts w:ascii="Times New Roman" w:hAnsi="Times New Roman" w:hint="eastAsia"/>
          <w:sz w:val="18"/>
          <w:szCs w:val="18"/>
        </w:rPr>
        <w:t>仅保留招牌挂</w:t>
      </w:r>
      <w:r w:rsidR="00F71E0A">
        <w:rPr>
          <w:rFonts w:ascii="Times New Roman" w:hAnsi="Times New Roman" w:hint="eastAsia"/>
          <w:sz w:val="18"/>
          <w:szCs w:val="18"/>
        </w:rPr>
        <w:t>与</w:t>
      </w:r>
      <w:r w:rsidR="00F71E0A" w:rsidRPr="00024EA0">
        <w:rPr>
          <w:rFonts w:ascii="Times New Roman" w:hAnsi="Times New Roman" w:hint="eastAsia"/>
          <w:b/>
          <w:bCs/>
          <w:color w:val="EE0000"/>
          <w:sz w:val="18"/>
          <w:szCs w:val="18"/>
        </w:rPr>
        <w:t>协议出让</w:t>
      </w:r>
      <w:r w:rsidR="00F71E0A" w:rsidRPr="005E691B">
        <w:rPr>
          <w:rFonts w:ascii="Times New Roman" w:hAnsi="Times New Roman" w:hint="eastAsia"/>
          <w:sz w:val="18"/>
          <w:szCs w:val="18"/>
        </w:rPr>
        <w:t>土地</w:t>
      </w:r>
      <w:r w:rsidR="007C17D7">
        <w:rPr>
          <w:rFonts w:ascii="Times New Roman" w:hAnsi="Times New Roman" w:hint="eastAsia"/>
          <w:sz w:val="18"/>
          <w:szCs w:val="18"/>
        </w:rPr>
        <w:t>，</w:t>
      </w:r>
      <w:r>
        <w:rPr>
          <w:rFonts w:ascii="Times New Roman" w:hAnsi="Times New Roman" w:hint="eastAsia"/>
          <w:sz w:val="18"/>
          <w:szCs w:val="18"/>
        </w:rPr>
        <w:t>town-year FE</w:t>
      </w:r>
      <w:r w:rsidR="007F0483">
        <w:rPr>
          <w:rFonts w:ascii="Times New Roman" w:hAnsi="Times New Roman" w:hint="eastAsia"/>
          <w:sz w:val="18"/>
          <w:szCs w:val="18"/>
        </w:rPr>
        <w:t>，稳健标准误</w:t>
      </w:r>
      <w:r>
        <w:rPr>
          <w:rFonts w:ascii="Times New Roman" w:hAnsi="Times New Roman" w:hint="eastAsia"/>
          <w:sz w:val="18"/>
          <w:szCs w:val="18"/>
        </w:rPr>
        <w:t>。</w:t>
      </w:r>
    </w:p>
    <w:p w14:paraId="0CBEB615" w14:textId="384903BD" w:rsidR="00AF1A6D" w:rsidRDefault="00AF1A6D" w:rsidP="00AF1A6D">
      <w:pPr>
        <w:spacing w:line="36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 w:hint="eastAsia"/>
          <w:b/>
          <w:bCs/>
        </w:rPr>
        <w:t>工业</w:t>
      </w:r>
      <w:r w:rsidR="003973AB">
        <w:rPr>
          <w:rFonts w:ascii="Times New Roman" w:hAnsi="Times New Roman" w:hint="eastAsia"/>
          <w:b/>
          <w:bCs/>
        </w:rPr>
        <w:t>（</w:t>
      </w:r>
      <w:r w:rsidR="003973AB" w:rsidRPr="005B4828">
        <w:rPr>
          <w:rFonts w:ascii="Times New Roman" w:hAnsi="Times New Roman" w:hint="eastAsia"/>
          <w:b/>
          <w:bCs/>
          <w:color w:val="EE0000"/>
        </w:rPr>
        <w:t>不显著</w:t>
      </w:r>
      <w:r w:rsidR="003973AB">
        <w:rPr>
          <w:rFonts w:ascii="Times New Roman" w:hAnsi="Times New Roman" w:hint="eastAsia"/>
          <w:b/>
          <w:bCs/>
        </w:rPr>
        <w:t>）</w:t>
      </w:r>
    </w:p>
    <w:p w14:paraId="48C8AA4D" w14:textId="6E244466" w:rsidR="0070230E" w:rsidRDefault="0070230E" w:rsidP="00AF1A6D">
      <w:pPr>
        <w:spacing w:line="360" w:lineRule="auto"/>
        <w:rPr>
          <w:rFonts w:ascii="Times New Roman" w:hAnsi="Times New Roman"/>
          <w:b/>
          <w:bCs/>
        </w:rPr>
      </w:pPr>
      <w:r w:rsidRPr="0070230E">
        <w:rPr>
          <w:rFonts w:ascii="Times New Roman" w:hAnsi="Times New Roman"/>
          <w:b/>
          <w:bCs/>
          <w:noProof/>
        </w:rPr>
        <w:drawing>
          <wp:inline distT="0" distB="0" distL="0" distR="0" wp14:anchorId="0060EC07" wp14:editId="26A8789E">
            <wp:extent cx="5190726" cy="2224775"/>
            <wp:effectExtent l="0" t="0" r="3810" b="0"/>
            <wp:docPr id="20212772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2772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6375" cy="224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EADEA" w14:textId="3169B808" w:rsidR="0070230E" w:rsidRDefault="0090083F" w:rsidP="00AF1A6D">
      <w:pPr>
        <w:spacing w:line="36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 w:hint="eastAsia"/>
          <w:b/>
          <w:bCs/>
        </w:rPr>
        <w:t>商服（</w:t>
      </w:r>
      <w:r w:rsidRPr="0090083F">
        <w:rPr>
          <w:rFonts w:ascii="Times New Roman" w:hAnsi="Times New Roman" w:hint="eastAsia"/>
          <w:b/>
          <w:bCs/>
          <w:color w:val="EE0000"/>
        </w:rPr>
        <w:t>不显著</w:t>
      </w:r>
      <w:r>
        <w:rPr>
          <w:rFonts w:ascii="Times New Roman" w:hAnsi="Times New Roman" w:hint="eastAsia"/>
          <w:b/>
          <w:bCs/>
        </w:rPr>
        <w:t>）</w:t>
      </w:r>
    </w:p>
    <w:p w14:paraId="01254D33" w14:textId="6D19425A" w:rsidR="00CA0EC9" w:rsidRDefault="001B0BCD" w:rsidP="00AF1A6D">
      <w:pPr>
        <w:spacing w:line="360" w:lineRule="auto"/>
        <w:rPr>
          <w:rFonts w:ascii="Times New Roman" w:hAnsi="Times New Roman"/>
          <w:b/>
          <w:bCs/>
        </w:rPr>
      </w:pPr>
      <w:r w:rsidRPr="001B0BCD">
        <w:rPr>
          <w:rFonts w:ascii="Times New Roman" w:hAnsi="Times New Roman"/>
          <w:b/>
          <w:bCs/>
          <w:noProof/>
        </w:rPr>
        <w:drawing>
          <wp:inline distT="0" distB="0" distL="0" distR="0" wp14:anchorId="7D13582C" wp14:editId="63FDAA6F">
            <wp:extent cx="5037413" cy="2159065"/>
            <wp:effectExtent l="0" t="0" r="5080" b="0"/>
            <wp:docPr id="6211349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1349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780" cy="217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A7509" w14:textId="77777777" w:rsidR="00F1318C" w:rsidRDefault="00F1318C" w:rsidP="00AF1A6D">
      <w:pPr>
        <w:spacing w:line="360" w:lineRule="auto"/>
        <w:rPr>
          <w:rFonts w:ascii="Times New Roman" w:hAnsi="Times New Roman"/>
        </w:rPr>
      </w:pPr>
    </w:p>
    <w:p w14:paraId="2EEF6B1D" w14:textId="448C130C" w:rsidR="0058590B" w:rsidRDefault="00BA2564" w:rsidP="00AF1A6D">
      <w:pPr>
        <w:spacing w:line="360" w:lineRule="auto"/>
        <w:rPr>
          <w:rFonts w:ascii="Times New Roman" w:hAnsi="Times New Roman"/>
          <w:b/>
          <w:bCs/>
        </w:rPr>
      </w:pPr>
      <w:r w:rsidRPr="00BA2564">
        <w:rPr>
          <w:rFonts w:ascii="Times New Roman" w:hAnsi="Times New Roman" w:hint="eastAsia"/>
          <w:b/>
          <w:bCs/>
          <w:noProof/>
        </w:rPr>
        <w:lastRenderedPageBreak/>
        <w:drawing>
          <wp:inline distT="0" distB="0" distL="0" distR="0" wp14:anchorId="2B52989E" wp14:editId="7DFB7417">
            <wp:extent cx="5097573" cy="2184850"/>
            <wp:effectExtent l="0" t="0" r="0" b="0"/>
            <wp:docPr id="19078820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8820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5496" cy="2213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52AAC" w14:textId="3A031A36" w:rsidR="008C5D71" w:rsidRDefault="004B2E94" w:rsidP="00A52103">
      <w:pPr>
        <w:spacing w:line="360" w:lineRule="auto"/>
        <w:rPr>
          <w:rFonts w:ascii="Times New Roman" w:hAnsi="Times New Roman"/>
          <w:sz w:val="18"/>
          <w:szCs w:val="18"/>
        </w:rPr>
      </w:pPr>
      <w:r w:rsidRPr="005E691B">
        <w:rPr>
          <w:rFonts w:ascii="Times New Roman" w:hAnsi="Times New Roman" w:hint="eastAsia"/>
          <w:sz w:val="18"/>
          <w:szCs w:val="18"/>
        </w:rPr>
        <w:t>注：去除胶州市样本，仅保留招牌挂</w:t>
      </w:r>
      <w:r>
        <w:rPr>
          <w:rFonts w:ascii="Times New Roman" w:hAnsi="Times New Roman" w:hint="eastAsia"/>
          <w:sz w:val="18"/>
          <w:szCs w:val="18"/>
        </w:rPr>
        <w:t>与协议</w:t>
      </w:r>
      <w:r w:rsidRPr="005E691B">
        <w:rPr>
          <w:rFonts w:ascii="Times New Roman" w:hAnsi="Times New Roman" w:hint="eastAsia"/>
          <w:sz w:val="18"/>
          <w:szCs w:val="18"/>
        </w:rPr>
        <w:t>出让土地</w:t>
      </w:r>
      <w:r>
        <w:rPr>
          <w:rFonts w:ascii="Times New Roman" w:hAnsi="Times New Roman" w:hint="eastAsia"/>
          <w:sz w:val="18"/>
          <w:szCs w:val="18"/>
        </w:rPr>
        <w:t>，</w:t>
      </w:r>
      <w:r w:rsidR="00AF15B0">
        <w:rPr>
          <w:rFonts w:ascii="Times New Roman" w:hAnsi="Times New Roman" w:hint="eastAsia"/>
          <w:sz w:val="18"/>
          <w:szCs w:val="18"/>
        </w:rPr>
        <w:t>town</w:t>
      </w:r>
      <w:r>
        <w:rPr>
          <w:rFonts w:ascii="Times New Roman" w:hAnsi="Times New Roman" w:hint="eastAsia"/>
          <w:sz w:val="18"/>
          <w:szCs w:val="18"/>
        </w:rPr>
        <w:t xml:space="preserve"> FE</w:t>
      </w:r>
      <w:r w:rsidR="00AF15B0">
        <w:rPr>
          <w:rFonts w:ascii="Times New Roman" w:hAnsi="Times New Roman" w:hint="eastAsia"/>
          <w:sz w:val="18"/>
          <w:szCs w:val="18"/>
        </w:rPr>
        <w:t xml:space="preserve"> </w:t>
      </w:r>
      <w:r w:rsidR="00164EAC">
        <w:rPr>
          <w:rFonts w:ascii="Times New Roman" w:hAnsi="Times New Roman" w:hint="eastAsia"/>
          <w:sz w:val="18"/>
          <w:szCs w:val="18"/>
        </w:rPr>
        <w:t xml:space="preserve">+ </w:t>
      </w:r>
      <w:r w:rsidR="00AF15B0">
        <w:rPr>
          <w:rFonts w:ascii="Times New Roman" w:hAnsi="Times New Roman" w:hint="eastAsia"/>
          <w:sz w:val="18"/>
          <w:szCs w:val="18"/>
        </w:rPr>
        <w:t>year FE</w:t>
      </w:r>
      <w:r>
        <w:rPr>
          <w:rFonts w:ascii="Times New Roman" w:hAnsi="Times New Roman" w:hint="eastAsia"/>
          <w:sz w:val="18"/>
          <w:szCs w:val="18"/>
        </w:rPr>
        <w:t>，</w:t>
      </w:r>
      <w:r w:rsidR="00AF15B0">
        <w:rPr>
          <w:rFonts w:ascii="Times New Roman" w:hAnsi="Times New Roman" w:hint="eastAsia"/>
          <w:sz w:val="18"/>
          <w:szCs w:val="18"/>
        </w:rPr>
        <w:t>区县层面聚类</w:t>
      </w:r>
      <w:r w:rsidR="00E356BB">
        <w:rPr>
          <w:rFonts w:ascii="Times New Roman" w:hAnsi="Times New Roman" w:hint="eastAsia"/>
          <w:sz w:val="18"/>
          <w:szCs w:val="18"/>
        </w:rPr>
        <w:t>。可以出符合预期的结果</w:t>
      </w:r>
    </w:p>
    <w:p w14:paraId="5D5CAB6B" w14:textId="77777777" w:rsidR="00C0428C" w:rsidRDefault="00C0428C" w:rsidP="00A52103">
      <w:pPr>
        <w:spacing w:line="360" w:lineRule="auto"/>
        <w:rPr>
          <w:rFonts w:ascii="Times New Roman" w:hAnsi="Times New Roman"/>
          <w:sz w:val="18"/>
          <w:szCs w:val="18"/>
        </w:rPr>
      </w:pPr>
    </w:p>
    <w:p w14:paraId="0EC58BAB" w14:textId="75EDB865" w:rsidR="00C0428C" w:rsidRDefault="00C0428C" w:rsidP="00A52103">
      <w:pPr>
        <w:spacing w:line="360" w:lineRule="auto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 w:hint="eastAsia"/>
          <w:sz w:val="18"/>
          <w:szCs w:val="18"/>
        </w:rPr>
        <w:t>修改</w:t>
      </w:r>
    </w:p>
    <w:p w14:paraId="000B2AB9" w14:textId="45E3670E" w:rsidR="00C0428C" w:rsidRDefault="00C0428C" w:rsidP="00A52103">
      <w:pPr>
        <w:spacing w:line="360" w:lineRule="auto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 w:hint="eastAsia"/>
          <w:sz w:val="18"/>
          <w:szCs w:val="18"/>
        </w:rPr>
        <w:t>1</w:t>
      </w:r>
      <w:r>
        <w:rPr>
          <w:rFonts w:ascii="Times New Roman" w:hAnsi="Times New Roman" w:hint="eastAsia"/>
          <w:sz w:val="18"/>
          <w:szCs w:val="18"/>
        </w:rPr>
        <w:t>、</w:t>
      </w:r>
      <w:r>
        <w:rPr>
          <w:rFonts w:ascii="Times New Roman" w:hAnsi="Times New Roman" w:hint="eastAsia"/>
          <w:sz w:val="18"/>
          <w:szCs w:val="18"/>
        </w:rPr>
        <w:t>ct</w:t>
      </w:r>
      <w:r>
        <w:rPr>
          <w:rFonts w:ascii="Times New Roman" w:hAnsi="Times New Roman" w:hint="eastAsia"/>
          <w:sz w:val="18"/>
          <w:szCs w:val="18"/>
        </w:rPr>
        <w:t>固定效应；不要挑结果；</w:t>
      </w:r>
    </w:p>
    <w:p w14:paraId="57C9806C" w14:textId="2AA27C21" w:rsidR="00C0428C" w:rsidRDefault="00C0428C" w:rsidP="00A52103">
      <w:pPr>
        <w:spacing w:line="360" w:lineRule="auto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 w:hint="eastAsia"/>
          <w:sz w:val="18"/>
          <w:szCs w:val="18"/>
        </w:rPr>
        <w:t>2</w:t>
      </w:r>
      <w:r>
        <w:rPr>
          <w:rFonts w:ascii="Times New Roman" w:hAnsi="Times New Roman" w:hint="eastAsia"/>
          <w:sz w:val="18"/>
          <w:szCs w:val="18"/>
        </w:rPr>
        <w:t>、</w:t>
      </w:r>
      <w:r>
        <w:rPr>
          <w:rFonts w:ascii="Times New Roman" w:hAnsi="Times New Roman" w:hint="eastAsia"/>
          <w:sz w:val="18"/>
          <w:szCs w:val="18"/>
        </w:rPr>
        <w:t>entry</w:t>
      </w:r>
      <w:r>
        <w:rPr>
          <w:rFonts w:ascii="Times New Roman" w:hAnsi="Times New Roman" w:hint="eastAsia"/>
          <w:sz w:val="18"/>
          <w:szCs w:val="18"/>
        </w:rPr>
        <w:t>，画</w:t>
      </w:r>
      <w:r>
        <w:rPr>
          <w:rFonts w:ascii="Times New Roman" w:hAnsi="Times New Roman" w:hint="eastAsia"/>
          <w:sz w:val="18"/>
          <w:szCs w:val="18"/>
        </w:rPr>
        <w:t>share</w:t>
      </w:r>
      <w:r>
        <w:rPr>
          <w:rFonts w:ascii="Times New Roman" w:hAnsi="Times New Roman" w:hint="eastAsia"/>
          <w:sz w:val="18"/>
          <w:szCs w:val="18"/>
        </w:rPr>
        <w:t>。每个栅格</w:t>
      </w:r>
      <w:r>
        <w:rPr>
          <w:rFonts w:ascii="Times New Roman" w:hAnsi="Times New Roman" w:hint="eastAsia"/>
          <w:sz w:val="18"/>
          <w:szCs w:val="18"/>
        </w:rPr>
        <w:t>/</w:t>
      </w:r>
      <w:r>
        <w:rPr>
          <w:rFonts w:ascii="Times New Roman" w:hAnsi="Times New Roman" w:hint="eastAsia"/>
          <w:sz w:val="18"/>
          <w:szCs w:val="18"/>
        </w:rPr>
        <w:t>街道的</w:t>
      </w:r>
      <w:r>
        <w:rPr>
          <w:rFonts w:ascii="Times New Roman" w:hAnsi="Times New Roman" w:hint="eastAsia"/>
          <w:sz w:val="18"/>
          <w:szCs w:val="18"/>
        </w:rPr>
        <w:t>MA</w:t>
      </w:r>
      <w:r>
        <w:rPr>
          <w:rFonts w:ascii="Times New Roman" w:hAnsi="Times New Roman" w:hint="eastAsia"/>
          <w:sz w:val="18"/>
          <w:szCs w:val="18"/>
        </w:rPr>
        <w:t>，</w:t>
      </w:r>
      <w:r>
        <w:rPr>
          <w:rFonts w:ascii="Times New Roman" w:hAnsi="Times New Roman" w:hint="eastAsia"/>
          <w:sz w:val="18"/>
          <w:szCs w:val="18"/>
        </w:rPr>
        <w:t>y</w:t>
      </w:r>
      <w:r>
        <w:rPr>
          <w:rFonts w:ascii="Times New Roman" w:hAnsi="Times New Roman" w:hint="eastAsia"/>
          <w:sz w:val="18"/>
          <w:szCs w:val="18"/>
        </w:rPr>
        <w:t>是栅格的进入企业数量</w:t>
      </w:r>
    </w:p>
    <w:p w14:paraId="78C291FC" w14:textId="283DFFDE" w:rsidR="00EE41EF" w:rsidRDefault="00C0428C" w:rsidP="00A52103">
      <w:pPr>
        <w:spacing w:line="360" w:lineRule="auto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 w:hint="eastAsia"/>
          <w:sz w:val="18"/>
          <w:szCs w:val="18"/>
        </w:rPr>
        <w:t>3</w:t>
      </w:r>
      <w:r>
        <w:rPr>
          <w:rFonts w:ascii="Times New Roman" w:hAnsi="Times New Roman" w:hint="eastAsia"/>
          <w:sz w:val="18"/>
          <w:szCs w:val="18"/>
        </w:rPr>
        <w:t>、</w:t>
      </w:r>
      <w:r w:rsidR="00C43F87">
        <w:rPr>
          <w:rFonts w:ascii="Times New Roman" w:hAnsi="Times New Roman" w:hint="eastAsia"/>
          <w:sz w:val="18"/>
          <w:szCs w:val="18"/>
        </w:rPr>
        <w:t>MA</w:t>
      </w:r>
      <w:r w:rsidR="00C43F87">
        <w:rPr>
          <w:rFonts w:ascii="Times New Roman" w:hAnsi="Times New Roman" w:hint="eastAsia"/>
          <w:sz w:val="18"/>
          <w:szCs w:val="18"/>
        </w:rPr>
        <w:t>的分布</w:t>
      </w:r>
      <w:r w:rsidR="00EE41EF">
        <w:rPr>
          <w:rFonts w:ascii="Times New Roman" w:hAnsi="Times New Roman" w:hint="eastAsia"/>
          <w:sz w:val="18"/>
          <w:szCs w:val="18"/>
        </w:rPr>
        <w:t>，</w:t>
      </w:r>
    </w:p>
    <w:p w14:paraId="68C3F6DD" w14:textId="3D2CBFB0" w:rsidR="00C43F87" w:rsidRDefault="00C43F87" w:rsidP="00A52103">
      <w:pPr>
        <w:spacing w:line="360" w:lineRule="auto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 w:hint="eastAsia"/>
          <w:sz w:val="18"/>
          <w:szCs w:val="18"/>
        </w:rPr>
        <w:t>两类：</w:t>
      </w:r>
    </w:p>
    <w:p w14:paraId="6E9B5CA6" w14:textId="2BE14433" w:rsidR="00C43F87" w:rsidRDefault="00C43F87" w:rsidP="00A52103">
      <w:pPr>
        <w:spacing w:line="360" w:lineRule="auto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 w:hint="eastAsia"/>
          <w:sz w:val="18"/>
          <w:szCs w:val="18"/>
        </w:rPr>
        <w:t>0-x</w:t>
      </w:r>
      <w:r>
        <w:rPr>
          <w:rFonts w:ascii="Times New Roman" w:hAnsi="Times New Roman" w:hint="eastAsia"/>
          <w:sz w:val="18"/>
          <w:szCs w:val="18"/>
        </w:rPr>
        <w:t>，</w:t>
      </w:r>
      <w:r>
        <w:rPr>
          <w:rFonts w:ascii="Times New Roman" w:hAnsi="Times New Roman" w:hint="eastAsia"/>
          <w:sz w:val="18"/>
          <w:szCs w:val="18"/>
        </w:rPr>
        <w:t>MA</w:t>
      </w:r>
      <w:r>
        <w:rPr>
          <w:rFonts w:ascii="Times New Roman" w:hAnsi="Times New Roman" w:hint="eastAsia"/>
          <w:sz w:val="18"/>
          <w:szCs w:val="18"/>
        </w:rPr>
        <w:t>大于等于</w:t>
      </w:r>
      <w:r>
        <w:rPr>
          <w:rFonts w:ascii="Times New Roman" w:hAnsi="Times New Roman" w:hint="eastAsia"/>
          <w:sz w:val="18"/>
          <w:szCs w:val="18"/>
        </w:rPr>
        <w:t>0</w:t>
      </w:r>
      <w:r>
        <w:rPr>
          <w:rFonts w:ascii="Times New Roman" w:hAnsi="Times New Roman" w:hint="eastAsia"/>
          <w:sz w:val="18"/>
          <w:szCs w:val="18"/>
        </w:rPr>
        <w:t>之间比较</w:t>
      </w:r>
    </w:p>
    <w:p w14:paraId="4B1C8168" w14:textId="2A944863" w:rsidR="00C0428C" w:rsidRDefault="00C43F87" w:rsidP="00A52103">
      <w:pPr>
        <w:spacing w:line="360" w:lineRule="auto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 w:hint="eastAsia"/>
          <w:sz w:val="18"/>
          <w:szCs w:val="18"/>
        </w:rPr>
        <w:t>x1-x2</w:t>
      </w:r>
      <w:r>
        <w:rPr>
          <w:rFonts w:ascii="Times New Roman" w:hAnsi="Times New Roman" w:hint="eastAsia"/>
          <w:sz w:val="18"/>
          <w:szCs w:val="18"/>
        </w:rPr>
        <w:t>，</w:t>
      </w:r>
      <w:r>
        <w:rPr>
          <w:rFonts w:ascii="Times New Roman" w:hAnsi="Times New Roman" w:hint="eastAsia"/>
          <w:sz w:val="18"/>
          <w:szCs w:val="18"/>
        </w:rPr>
        <w:t>MA</w:t>
      </w:r>
      <w:r>
        <w:rPr>
          <w:rFonts w:ascii="Times New Roman" w:hAnsi="Times New Roman" w:hint="eastAsia"/>
          <w:sz w:val="18"/>
          <w:szCs w:val="18"/>
        </w:rPr>
        <w:t>大于</w:t>
      </w:r>
      <w:r>
        <w:rPr>
          <w:rFonts w:ascii="Times New Roman" w:hAnsi="Times New Roman" w:hint="eastAsia"/>
          <w:sz w:val="18"/>
          <w:szCs w:val="18"/>
        </w:rPr>
        <w:t>0</w:t>
      </w:r>
      <w:r>
        <w:rPr>
          <w:rFonts w:ascii="Times New Roman" w:hAnsi="Times New Roman" w:hint="eastAsia"/>
          <w:sz w:val="18"/>
          <w:szCs w:val="18"/>
        </w:rPr>
        <w:t>的样本之间去比，再加一个交互项</w:t>
      </w:r>
    </w:p>
    <w:p w14:paraId="2F756F42" w14:textId="77777777" w:rsidR="00C43F87" w:rsidRDefault="00C43F87" w:rsidP="00A52103">
      <w:pPr>
        <w:spacing w:line="360" w:lineRule="auto"/>
        <w:rPr>
          <w:rFonts w:ascii="Times New Roman" w:hAnsi="Times New Roman"/>
          <w:sz w:val="18"/>
          <w:szCs w:val="18"/>
        </w:rPr>
      </w:pPr>
    </w:p>
    <w:p w14:paraId="1A3C4CBF" w14:textId="2836F684" w:rsidR="00C43F87" w:rsidRDefault="00C43F87" w:rsidP="00A52103">
      <w:pPr>
        <w:spacing w:line="360" w:lineRule="auto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 w:hint="eastAsia"/>
          <w:sz w:val="18"/>
          <w:szCs w:val="18"/>
        </w:rPr>
        <w:t>4</w:t>
      </w:r>
      <w:r>
        <w:rPr>
          <w:rFonts w:ascii="Times New Roman" w:hAnsi="Times New Roman" w:hint="eastAsia"/>
          <w:sz w:val="18"/>
          <w:szCs w:val="18"/>
        </w:rPr>
        <w:t>、简单平均</w:t>
      </w:r>
      <w:r>
        <w:rPr>
          <w:rFonts w:ascii="Times New Roman" w:hAnsi="Times New Roman" w:hint="eastAsia"/>
          <w:sz w:val="18"/>
          <w:szCs w:val="18"/>
        </w:rPr>
        <w:t>MA</w:t>
      </w:r>
      <w:r>
        <w:rPr>
          <w:rFonts w:ascii="Times New Roman" w:hAnsi="Times New Roman" w:hint="eastAsia"/>
          <w:sz w:val="18"/>
          <w:szCs w:val="18"/>
        </w:rPr>
        <w:t>；</w:t>
      </w:r>
    </w:p>
    <w:p w14:paraId="7C8EB8FD" w14:textId="7E307015" w:rsidR="00C43F87" w:rsidRDefault="00C43F87" w:rsidP="00A52103">
      <w:pPr>
        <w:spacing w:line="360" w:lineRule="auto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 w:hint="eastAsia"/>
          <w:sz w:val="18"/>
          <w:szCs w:val="18"/>
        </w:rPr>
        <w:t>5</w:t>
      </w:r>
      <w:r>
        <w:rPr>
          <w:rFonts w:ascii="Times New Roman" w:hAnsi="Times New Roman" w:hint="eastAsia"/>
          <w:sz w:val="18"/>
          <w:szCs w:val="18"/>
        </w:rPr>
        <w:t>、</w:t>
      </w:r>
      <w:r w:rsidR="00740AC0">
        <w:rPr>
          <w:rFonts w:ascii="Times New Roman" w:hAnsi="Times New Roman" w:hint="eastAsia"/>
          <w:sz w:val="18"/>
          <w:szCs w:val="18"/>
        </w:rPr>
        <w:t>focus</w:t>
      </w:r>
      <w:r w:rsidR="00740AC0">
        <w:rPr>
          <w:rFonts w:ascii="Times New Roman" w:hAnsi="Times New Roman" w:hint="eastAsia"/>
          <w:sz w:val="18"/>
          <w:szCs w:val="18"/>
        </w:rPr>
        <w:t>什么问题？对企业影响还是？对</w:t>
      </w:r>
    </w:p>
    <w:p w14:paraId="3C571D17" w14:textId="4743D1D4" w:rsidR="00740AC0" w:rsidRDefault="00740AC0" w:rsidP="00A52103">
      <w:pPr>
        <w:spacing w:line="360" w:lineRule="auto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 w:hint="eastAsia"/>
          <w:sz w:val="18"/>
          <w:szCs w:val="18"/>
        </w:rPr>
        <w:t>企业招人</w:t>
      </w:r>
    </w:p>
    <w:p w14:paraId="0D12D15D" w14:textId="77777777" w:rsidR="00740AC0" w:rsidRDefault="00740AC0" w:rsidP="00A52103">
      <w:pPr>
        <w:spacing w:line="360" w:lineRule="auto"/>
        <w:rPr>
          <w:rFonts w:ascii="Times New Roman" w:hAnsi="Times New Roman"/>
          <w:sz w:val="18"/>
          <w:szCs w:val="18"/>
        </w:rPr>
      </w:pPr>
    </w:p>
    <w:p w14:paraId="4D1E14A2" w14:textId="77777777" w:rsidR="00C0428C" w:rsidRDefault="00C0428C" w:rsidP="00A52103">
      <w:pPr>
        <w:spacing w:line="360" w:lineRule="auto"/>
        <w:rPr>
          <w:rFonts w:ascii="Times New Roman" w:hAnsi="Times New Roman"/>
          <w:sz w:val="18"/>
          <w:szCs w:val="18"/>
        </w:rPr>
      </w:pPr>
    </w:p>
    <w:p w14:paraId="2A4F4EBF" w14:textId="77777777" w:rsidR="00C0428C" w:rsidRDefault="00C0428C" w:rsidP="00A52103">
      <w:pPr>
        <w:spacing w:line="360" w:lineRule="auto"/>
        <w:rPr>
          <w:rFonts w:ascii="Times New Roman" w:hAnsi="Times New Roman"/>
          <w:sz w:val="18"/>
          <w:szCs w:val="18"/>
        </w:rPr>
      </w:pPr>
    </w:p>
    <w:p w14:paraId="164D48E3" w14:textId="77777777" w:rsidR="00C0428C" w:rsidRDefault="00C0428C" w:rsidP="00A52103">
      <w:pPr>
        <w:spacing w:line="360" w:lineRule="auto"/>
        <w:rPr>
          <w:rFonts w:ascii="Times New Roman" w:hAnsi="Times New Roman"/>
          <w:sz w:val="18"/>
          <w:szCs w:val="18"/>
        </w:rPr>
      </w:pPr>
    </w:p>
    <w:p w14:paraId="328239BA" w14:textId="77777777" w:rsidR="00C0428C" w:rsidRDefault="00C0428C" w:rsidP="00A52103">
      <w:pPr>
        <w:spacing w:line="360" w:lineRule="auto"/>
        <w:rPr>
          <w:rFonts w:ascii="Times New Roman" w:hAnsi="Times New Roman"/>
          <w:sz w:val="18"/>
          <w:szCs w:val="18"/>
        </w:rPr>
      </w:pPr>
    </w:p>
    <w:p w14:paraId="1D75F7F3" w14:textId="77777777" w:rsidR="00C37E37" w:rsidRPr="007267AC" w:rsidRDefault="00C37E37" w:rsidP="00A52103">
      <w:pPr>
        <w:spacing w:line="360" w:lineRule="auto"/>
        <w:rPr>
          <w:rFonts w:ascii="Times New Roman" w:hAnsi="Times New Roman"/>
          <w:sz w:val="18"/>
          <w:szCs w:val="18"/>
        </w:rPr>
      </w:pPr>
    </w:p>
    <w:p w14:paraId="690D991F" w14:textId="40FB24DB" w:rsidR="001B7416" w:rsidRDefault="00BD3A18" w:rsidP="00A52103">
      <w:pPr>
        <w:spacing w:line="36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 w:hint="eastAsia"/>
          <w:b/>
          <w:bCs/>
        </w:rPr>
        <w:t>三、潜在问题</w:t>
      </w:r>
    </w:p>
    <w:p w14:paraId="48652167" w14:textId="11D551FD" w:rsidR="00131A78" w:rsidRDefault="00131A78" w:rsidP="00A52103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 w:hint="eastAsia"/>
        </w:rPr>
        <w:lastRenderedPageBreak/>
        <w:t>1</w:t>
      </w:r>
      <w:r>
        <w:rPr>
          <w:rFonts w:ascii="Times New Roman" w:hAnsi="Times New Roman" w:hint="eastAsia"/>
        </w:rPr>
        <w:t>、</w:t>
      </w:r>
      <w:r w:rsidR="00472589">
        <w:rPr>
          <w:rFonts w:ascii="Times New Roman" w:hAnsi="Times New Roman" w:hint="eastAsia"/>
        </w:rPr>
        <w:t>（</w:t>
      </w:r>
      <w:r w:rsidR="00472589" w:rsidRPr="00BE58C2">
        <w:rPr>
          <w:rFonts w:ascii="Times New Roman" w:hAnsi="Times New Roman" w:hint="eastAsia"/>
          <w:b/>
          <w:bCs/>
        </w:rPr>
        <w:t>政策处理时间</w:t>
      </w:r>
      <w:r w:rsidR="00472589">
        <w:rPr>
          <w:rFonts w:ascii="Times New Roman" w:hAnsi="Times New Roman" w:hint="eastAsia"/>
        </w:rPr>
        <w:t>）</w:t>
      </w:r>
      <w:r>
        <w:rPr>
          <w:rFonts w:ascii="Times New Roman" w:hAnsi="Times New Roman" w:hint="eastAsia"/>
        </w:rPr>
        <w:t>大桥与隧道都是</w:t>
      </w:r>
      <w:r>
        <w:rPr>
          <w:rFonts w:ascii="Times New Roman" w:hAnsi="Times New Roman" w:hint="eastAsia"/>
        </w:rPr>
        <w:t>2007</w:t>
      </w:r>
      <w:r>
        <w:rPr>
          <w:rFonts w:ascii="Times New Roman" w:hAnsi="Times New Roman" w:hint="eastAsia"/>
        </w:rPr>
        <w:t>年开建的，开发商很有可能会提前去黄岛区</w:t>
      </w:r>
      <w:r w:rsidR="00396A10">
        <w:rPr>
          <w:rFonts w:ascii="Times New Roman" w:hAnsi="Times New Roman" w:hint="eastAsia"/>
        </w:rPr>
        <w:t>跑马</w:t>
      </w:r>
      <w:r>
        <w:rPr>
          <w:rFonts w:ascii="Times New Roman" w:hAnsi="Times New Roman" w:hint="eastAsia"/>
        </w:rPr>
        <w:t>圈地</w:t>
      </w:r>
      <w:r w:rsidR="00D823B9">
        <w:rPr>
          <w:rFonts w:ascii="Times New Roman" w:hAnsi="Times New Roman" w:hint="eastAsia"/>
        </w:rPr>
        <w:t>。</w:t>
      </w:r>
    </w:p>
    <w:p w14:paraId="52722794" w14:textId="5C45DC38" w:rsidR="005242E2" w:rsidRDefault="00E36C04" w:rsidP="00A52103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 w:hint="eastAsia"/>
        </w:rPr>
        <w:t>2</w:t>
      </w:r>
      <w:r w:rsidR="005242E2" w:rsidRPr="005242E2">
        <w:rPr>
          <w:rFonts w:ascii="Times New Roman" w:hAnsi="Times New Roman" w:hint="eastAsia"/>
        </w:rPr>
        <w:t>、</w:t>
      </w:r>
      <w:r w:rsidR="00D44AED">
        <w:rPr>
          <w:rFonts w:ascii="Times New Roman" w:hAnsi="Times New Roman" w:hint="eastAsia"/>
        </w:rPr>
        <w:t>（</w:t>
      </w:r>
      <w:r w:rsidR="00D44AED" w:rsidRPr="00D44AED">
        <w:rPr>
          <w:rFonts w:ascii="Times New Roman" w:hAnsi="Times New Roman" w:hint="eastAsia"/>
          <w:b/>
          <w:bCs/>
        </w:rPr>
        <w:t>溢出效应</w:t>
      </w:r>
      <w:r w:rsidR="00D44AED">
        <w:rPr>
          <w:rFonts w:ascii="Times New Roman" w:hAnsi="Times New Roman" w:hint="eastAsia"/>
        </w:rPr>
        <w:t>）</w:t>
      </w:r>
      <w:r w:rsidR="005242E2" w:rsidRPr="005242E2">
        <w:rPr>
          <w:rFonts w:ascii="Times New Roman" w:hAnsi="Times New Roman" w:hint="eastAsia"/>
        </w:rPr>
        <w:t>对于</w:t>
      </w:r>
      <w:r w:rsidR="00666D2F">
        <w:rPr>
          <w:rFonts w:ascii="Times New Roman" w:hAnsi="Times New Roman" w:hint="eastAsia"/>
        </w:rPr>
        <w:t>平度</w:t>
      </w:r>
      <w:r w:rsidR="003F0348">
        <w:rPr>
          <w:rFonts w:ascii="Times New Roman" w:hAnsi="Times New Roman" w:hint="eastAsia"/>
        </w:rPr>
        <w:t>市</w:t>
      </w:r>
      <w:r w:rsidR="00F1559E">
        <w:rPr>
          <w:rFonts w:ascii="Times New Roman" w:hAnsi="Times New Roman" w:hint="eastAsia"/>
        </w:rPr>
        <w:t>（青岛左上</w:t>
      </w:r>
      <w:r w:rsidR="00E930CF">
        <w:rPr>
          <w:rFonts w:ascii="Times New Roman" w:hAnsi="Times New Roman" w:hint="eastAsia"/>
        </w:rPr>
        <w:t>角</w:t>
      </w:r>
      <w:r w:rsidR="00F1559E">
        <w:rPr>
          <w:rFonts w:ascii="Times New Roman" w:hAnsi="Times New Roman" w:hint="eastAsia"/>
        </w:rPr>
        <w:t>）</w:t>
      </w:r>
      <w:r w:rsidR="003F0348">
        <w:rPr>
          <w:rFonts w:ascii="Times New Roman" w:hAnsi="Times New Roman" w:hint="eastAsia"/>
        </w:rPr>
        <w:t>与胶州</w:t>
      </w:r>
      <w:r w:rsidR="00F1559E">
        <w:rPr>
          <w:rFonts w:ascii="Times New Roman" w:hAnsi="Times New Roman" w:hint="eastAsia"/>
        </w:rPr>
        <w:t>（黄岛上</w:t>
      </w:r>
      <w:r w:rsidR="00B72654">
        <w:rPr>
          <w:rFonts w:ascii="Times New Roman" w:hAnsi="Times New Roman" w:hint="eastAsia"/>
        </w:rPr>
        <w:t>接壤</w:t>
      </w:r>
      <w:r w:rsidR="00F1559E">
        <w:rPr>
          <w:rFonts w:ascii="Times New Roman" w:hAnsi="Times New Roman" w:hint="eastAsia"/>
        </w:rPr>
        <w:t>）</w:t>
      </w:r>
      <w:r w:rsidR="005242E2" w:rsidRPr="005242E2">
        <w:rPr>
          <w:rFonts w:ascii="Times New Roman" w:hAnsi="Times New Roman" w:hint="eastAsia"/>
        </w:rPr>
        <w:t>，许多土地的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M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5242E2" w:rsidRPr="005242E2">
        <w:rPr>
          <w:rFonts w:ascii="Times New Roman" w:hAnsi="Times New Roman" w:hint="eastAsia"/>
        </w:rPr>
        <w:t>为</w:t>
      </w:r>
      <w:r w:rsidR="005242E2" w:rsidRPr="005242E2">
        <w:rPr>
          <w:rFonts w:ascii="Times New Roman" w:hAnsi="Times New Roman" w:hint="eastAsia"/>
        </w:rPr>
        <w:t>0</w:t>
      </w:r>
      <w:r w:rsidR="005242E2" w:rsidRPr="005242E2">
        <w:rPr>
          <w:rFonts w:ascii="Times New Roman" w:hAnsi="Times New Roman" w:hint="eastAsia"/>
        </w:rPr>
        <w:t>，</w:t>
      </w:r>
      <w:r w:rsidR="001D392A">
        <w:rPr>
          <w:rFonts w:ascii="Times New Roman" w:hAnsi="Times New Roman" w:hint="eastAsia"/>
        </w:rPr>
        <w:t>这些土地充当了“对照组”的角色。</w:t>
      </w:r>
      <w:r w:rsidR="00CC01E5">
        <w:rPr>
          <w:rFonts w:ascii="Times New Roman" w:hAnsi="Times New Roman" w:hint="eastAsia"/>
        </w:rPr>
        <w:t>但</w:t>
      </w:r>
      <w:r w:rsidR="001D392A">
        <w:rPr>
          <w:rFonts w:ascii="Times New Roman" w:hAnsi="Times New Roman" w:hint="eastAsia"/>
        </w:rPr>
        <w:t>根据</w:t>
      </w:r>
      <w:r w:rsidR="001D392A">
        <w:rPr>
          <w:rFonts w:ascii="Times New Roman" w:hAnsi="Times New Roman" w:hint="eastAsia"/>
        </w:rPr>
        <w:t>SUTVA</w:t>
      </w:r>
      <w:r w:rsidR="001D392A">
        <w:rPr>
          <w:rFonts w:ascii="Times New Roman" w:hAnsi="Times New Roman" w:hint="eastAsia"/>
        </w:rPr>
        <w:t>假设，对照组应该不受大桥影响，</w:t>
      </w:r>
      <w:r w:rsidR="00563225">
        <w:rPr>
          <w:rFonts w:ascii="Times New Roman" w:hAnsi="Times New Roman" w:hint="eastAsia"/>
        </w:rPr>
        <w:t>但</w:t>
      </w:r>
      <w:r w:rsidR="008962DB">
        <w:rPr>
          <w:rFonts w:ascii="Times New Roman" w:hAnsi="Times New Roman" w:hint="eastAsia"/>
        </w:rPr>
        <w:t>推测</w:t>
      </w:r>
      <w:r w:rsidR="00563225">
        <w:rPr>
          <w:rFonts w:ascii="Times New Roman" w:hAnsi="Times New Roman" w:hint="eastAsia"/>
        </w:rPr>
        <w:t>有</w:t>
      </w:r>
      <w:r w:rsidR="00B8448E">
        <w:rPr>
          <w:rFonts w:ascii="Times New Roman" w:hAnsi="Times New Roman" w:hint="eastAsia"/>
        </w:rPr>
        <w:t>溢出效应</w:t>
      </w:r>
      <w:r w:rsidR="00563225">
        <w:rPr>
          <w:rFonts w:ascii="Times New Roman" w:hAnsi="Times New Roman" w:hint="eastAsia"/>
        </w:rPr>
        <w:t>。如黄岛可能会对胶州</w:t>
      </w:r>
      <w:r w:rsidR="00F615B3">
        <w:rPr>
          <w:rFonts w:ascii="Times New Roman" w:hAnsi="Times New Roman" w:hint="eastAsia"/>
        </w:rPr>
        <w:t>虹吸，</w:t>
      </w:r>
      <w:r w:rsidR="00F43A3C">
        <w:rPr>
          <w:rFonts w:ascii="Times New Roman" w:hAnsi="Times New Roman" w:hint="eastAsia"/>
        </w:rPr>
        <w:t>产生</w:t>
      </w:r>
      <w:r w:rsidR="00563225">
        <w:rPr>
          <w:rFonts w:ascii="Times New Roman" w:hAnsi="Times New Roman" w:hint="eastAsia"/>
        </w:rPr>
        <w:t>负面影响。</w:t>
      </w:r>
    </w:p>
    <w:p w14:paraId="2E2F9A26" w14:textId="61A9AC52" w:rsidR="003D7879" w:rsidRDefault="003D7879" w:rsidP="00A52103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 w:hint="eastAsia"/>
        </w:rPr>
        <w:t>图左：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M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=0</m:t>
        </m:r>
      </m:oMath>
      <w:r>
        <w:rPr>
          <w:rFonts w:ascii="Times New Roman" w:hAnsi="Times New Roman" w:hint="eastAsia"/>
        </w:rPr>
        <w:t>的土地分布。即开通大桥对其去往各个乡镇</w:t>
      </w:r>
      <w:r>
        <w:rPr>
          <w:rFonts w:ascii="Times New Roman" w:hAnsi="Times New Roman" w:hint="eastAsia"/>
        </w:rPr>
        <w:t>/</w:t>
      </w:r>
      <w:r>
        <w:rPr>
          <w:rFonts w:ascii="Times New Roman" w:hAnsi="Times New Roman" w:hint="eastAsia"/>
        </w:rPr>
        <w:t>街道质心的最快路程没有影响。</w:t>
      </w:r>
    </w:p>
    <w:p w14:paraId="767000DA" w14:textId="6D4BD1C4" w:rsidR="00317676" w:rsidRPr="003D7879" w:rsidRDefault="00317676" w:rsidP="00A52103">
      <w:pPr>
        <w:spacing w:line="360" w:lineRule="auto"/>
        <w:rPr>
          <w:rFonts w:ascii="Times New Roman" w:hAnsi="Times New Roman"/>
          <w:i/>
        </w:rPr>
      </w:pPr>
      <w:r>
        <w:rPr>
          <w:rFonts w:ascii="Times New Roman" w:hAnsi="Times New Roman" w:hint="eastAsia"/>
        </w:rPr>
        <w:t>图右：</w:t>
      </w:r>
      <w:r w:rsidR="00666278">
        <w:rPr>
          <w:rFonts w:ascii="Times New Roman" w:hAnsi="Times New Roman" w:hint="eastAsia"/>
        </w:rPr>
        <w:t>高清的青岛市行政区划图，方便大家查看</w:t>
      </w:r>
      <w:r w:rsidR="00DD0F52">
        <w:rPr>
          <w:rFonts w:ascii="Times New Roman" w:hAnsi="Times New Roman" w:hint="eastAsia"/>
        </w:rPr>
        <w:t>。</w:t>
      </w:r>
    </w:p>
    <w:p w14:paraId="00D4A825" w14:textId="5C00F12E" w:rsidR="0030775E" w:rsidRDefault="0030775E" w:rsidP="0030775E">
      <w:pPr>
        <w:spacing w:line="360" w:lineRule="auto"/>
        <w:jc w:val="center"/>
        <w:rPr>
          <w:rFonts w:ascii="Times New Roman" w:hAnsi="Times New Roman"/>
        </w:rPr>
      </w:pPr>
      <w:r w:rsidRPr="0030775E">
        <w:rPr>
          <w:rFonts w:ascii="Times New Roman" w:hAnsi="Times New Roman"/>
          <w:noProof/>
        </w:rPr>
        <w:drawing>
          <wp:inline distT="0" distB="0" distL="0" distR="0" wp14:anchorId="5EE55D7E" wp14:editId="377569FF">
            <wp:extent cx="2663275" cy="2430808"/>
            <wp:effectExtent l="0" t="0" r="3810" b="0"/>
            <wp:docPr id="565559752" name="图片 1" descr="地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559752" name="图片 1" descr="地图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66354" cy="2433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0348">
        <w:rPr>
          <w:rFonts w:ascii="Times New Roman" w:hAnsi="Times New Roman" w:hint="eastAsia"/>
          <w:noProof/>
          <w14:ligatures w14:val="standardContextual"/>
        </w:rPr>
        <w:drawing>
          <wp:inline distT="0" distB="0" distL="0" distR="0" wp14:anchorId="2B316447" wp14:editId="2E7030E8">
            <wp:extent cx="2470897" cy="3421356"/>
            <wp:effectExtent l="0" t="0" r="5715" b="0"/>
            <wp:docPr id="1753888824" name="图片 1" descr="地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888824" name="图片 1" descr="地图&#10;&#10;AI 生成的内容可能不正确。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3143" cy="3438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AAD90" w14:textId="77777777" w:rsidR="003D7879" w:rsidRPr="005242E2" w:rsidRDefault="003D7879" w:rsidP="0030775E">
      <w:pPr>
        <w:spacing w:line="360" w:lineRule="auto"/>
        <w:jc w:val="center"/>
        <w:rPr>
          <w:rFonts w:ascii="Times New Roman" w:hAnsi="Times New Roman"/>
        </w:rPr>
      </w:pPr>
    </w:p>
    <w:p w14:paraId="0EC127BF" w14:textId="144F3CE8" w:rsidR="00BD3A18" w:rsidRPr="005242E2" w:rsidRDefault="00E36C04" w:rsidP="00A52103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 w:hint="eastAsia"/>
        </w:rPr>
        <w:t>3</w:t>
      </w:r>
      <w:r w:rsidR="0043416A" w:rsidRPr="005242E2">
        <w:rPr>
          <w:rFonts w:ascii="Times New Roman" w:hAnsi="Times New Roman" w:hint="eastAsia"/>
        </w:rPr>
        <w:t>、</w:t>
      </w:r>
      <w:r w:rsidR="00242738">
        <w:rPr>
          <w:rFonts w:ascii="Times New Roman" w:hAnsi="Times New Roman" w:hint="eastAsia"/>
        </w:rPr>
        <w:t>（</w:t>
      </w:r>
      <w:r w:rsidR="00242738" w:rsidRPr="00AF2964">
        <w:rPr>
          <w:rFonts w:ascii="Times New Roman" w:hAnsi="Times New Roman" w:hint="eastAsia"/>
          <w:b/>
          <w:bCs/>
        </w:rPr>
        <w:t>聚类标准误计算</w:t>
      </w:r>
      <w:r w:rsidR="00242738">
        <w:rPr>
          <w:rFonts w:ascii="Times New Roman" w:hAnsi="Times New Roman" w:hint="eastAsia"/>
        </w:rPr>
        <w:t>）</w:t>
      </w:r>
      <w:r w:rsidR="0005650E">
        <w:rPr>
          <w:rFonts w:ascii="Times New Roman" w:hAnsi="Times New Roman" w:hint="eastAsia"/>
        </w:rPr>
        <w:t>青岛市</w:t>
      </w:r>
      <w:r w:rsidR="00820026" w:rsidRPr="005242E2">
        <w:rPr>
          <w:rFonts w:ascii="Times New Roman" w:hAnsi="Times New Roman" w:hint="eastAsia"/>
        </w:rPr>
        <w:t>区县只有</w:t>
      </w:r>
      <w:r w:rsidR="00512CC3">
        <w:rPr>
          <w:rFonts w:ascii="Times New Roman" w:hAnsi="Times New Roman" w:hint="eastAsia"/>
        </w:rPr>
        <w:t>10</w:t>
      </w:r>
      <w:r w:rsidR="00820026" w:rsidRPr="005242E2">
        <w:rPr>
          <w:rFonts w:ascii="Times New Roman" w:hAnsi="Times New Roman" w:hint="eastAsia"/>
        </w:rPr>
        <w:t>个，聚类标准误可能离一致估计量差距较远（</w:t>
      </w:r>
      <w:r w:rsidR="00804A7B">
        <w:rPr>
          <w:rFonts w:ascii="Times New Roman" w:hAnsi="Times New Roman" w:hint="eastAsia"/>
        </w:rPr>
        <w:t>一般建议</w:t>
      </w:r>
      <m:oMath>
        <m:r>
          <w:rPr>
            <w:rFonts w:ascii="Cambria Math" w:hAnsi="Cambria Math" w:hint="eastAsia"/>
          </w:rPr>
          <m:t>n</m:t>
        </m:r>
        <m:r>
          <w:rPr>
            <w:rFonts w:ascii="Cambria Math" w:hAnsi="Cambria Math"/>
          </w:rPr>
          <m:t>≥30</m:t>
        </m:r>
      </m:oMath>
      <w:r w:rsidR="00820026" w:rsidRPr="005242E2">
        <w:rPr>
          <w:rFonts w:ascii="Times New Roman" w:hAnsi="Times New Roman" w:hint="eastAsia"/>
        </w:rPr>
        <w:t>）；</w:t>
      </w:r>
      <w:r w:rsidR="0025780A">
        <w:rPr>
          <w:rFonts w:ascii="Times New Roman" w:hAnsi="Times New Roman" w:hint="eastAsia"/>
        </w:rPr>
        <w:t>用稳健标准误全样本平行趋势也</w:t>
      </w:r>
      <w:r w:rsidR="0025780A">
        <w:rPr>
          <w:rFonts w:ascii="Times New Roman" w:hAnsi="Times New Roman" w:hint="eastAsia"/>
        </w:rPr>
        <w:t>OK</w:t>
      </w:r>
      <w:r w:rsidR="0025780A">
        <w:rPr>
          <w:rFonts w:ascii="Times New Roman" w:hAnsi="Times New Roman" w:hint="eastAsia"/>
        </w:rPr>
        <w:t>，但商服结果不太好</w:t>
      </w:r>
      <w:r w:rsidR="000541CF">
        <w:rPr>
          <w:rFonts w:ascii="Times New Roman" w:hAnsi="Times New Roman" w:hint="eastAsia"/>
        </w:rPr>
        <w:t>；</w:t>
      </w:r>
    </w:p>
    <w:p w14:paraId="122EDC03" w14:textId="411C0B6A" w:rsidR="00635610" w:rsidRDefault="00E36C04" w:rsidP="00A52103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 w:hint="eastAsia"/>
        </w:rPr>
        <w:t>4</w:t>
      </w:r>
      <w:r w:rsidR="00D528FD" w:rsidRPr="005242E2">
        <w:rPr>
          <w:rFonts w:ascii="Times New Roman" w:hAnsi="Times New Roman" w:hint="eastAsia"/>
        </w:rPr>
        <w:t>、</w:t>
      </w:r>
      <w:r w:rsidR="00E26EBA">
        <w:rPr>
          <w:rFonts w:ascii="Times New Roman" w:hAnsi="Times New Roman" w:hint="eastAsia"/>
        </w:rPr>
        <w:t>（</w:t>
      </w:r>
      <w:r w:rsidR="002E2FC8" w:rsidRPr="00EF60A5">
        <w:rPr>
          <w:rFonts w:ascii="Times New Roman" w:hAnsi="Times New Roman" w:hint="eastAsia"/>
          <w:b/>
          <w:bCs/>
        </w:rPr>
        <w:t>大桥</w:t>
      </w:r>
      <w:r w:rsidR="00916553" w:rsidRPr="00EF60A5">
        <w:rPr>
          <w:rFonts w:ascii="Times New Roman" w:hAnsi="Times New Roman" w:hint="eastAsia"/>
          <w:b/>
          <w:bCs/>
        </w:rPr>
        <w:t>去除范围</w:t>
      </w:r>
      <w:r w:rsidR="00E26EBA">
        <w:rPr>
          <w:rFonts w:ascii="Times New Roman" w:hAnsi="Times New Roman" w:hint="eastAsia"/>
        </w:rPr>
        <w:t>）</w:t>
      </w:r>
      <w:r w:rsidR="00666D2F">
        <w:rPr>
          <w:rFonts w:ascii="Times New Roman" w:hAnsi="Times New Roman" w:hint="eastAsia"/>
        </w:rPr>
        <w:t>胶州湾大桥在陆地上</w:t>
      </w:r>
      <w:r w:rsidR="006553E5">
        <w:rPr>
          <w:rFonts w:ascii="Times New Roman" w:hAnsi="Times New Roman" w:hint="eastAsia"/>
        </w:rPr>
        <w:t>还</w:t>
      </w:r>
      <w:r w:rsidR="00666D2F">
        <w:rPr>
          <w:rFonts w:ascii="Times New Roman" w:hAnsi="Times New Roman" w:hint="eastAsia"/>
        </w:rPr>
        <w:t>建设了大桥高架路，这部分路段</w:t>
      </w:r>
      <w:r w:rsidR="00FD7923">
        <w:rPr>
          <w:rFonts w:ascii="Times New Roman" w:hAnsi="Times New Roman" w:hint="eastAsia"/>
        </w:rPr>
        <w:t>除了用于上桥，</w:t>
      </w:r>
      <w:r w:rsidR="006F2F6E">
        <w:rPr>
          <w:rFonts w:ascii="Times New Roman" w:hAnsi="Times New Roman" w:hint="eastAsia"/>
        </w:rPr>
        <w:t>还用于市内交通。</w:t>
      </w:r>
      <w:r w:rsidR="00666D2F">
        <w:rPr>
          <w:rFonts w:ascii="Times New Roman" w:hAnsi="Times New Roman" w:hint="eastAsia"/>
        </w:rPr>
        <w:t>是否应该删除？</w:t>
      </w:r>
    </w:p>
    <w:p w14:paraId="56B1F92B" w14:textId="08729B48" w:rsidR="00666D2F" w:rsidRDefault="00666D2F" w:rsidP="00A52103">
      <w:pPr>
        <w:spacing w:line="360" w:lineRule="auto"/>
        <w:rPr>
          <w:rFonts w:ascii="Times New Roman" w:hAnsi="Times New Roman"/>
        </w:rPr>
      </w:pPr>
      <w:r w:rsidRPr="007A0E56">
        <w:rPr>
          <w:rFonts w:ascii="Times New Roman" w:hAnsi="Times New Roman"/>
          <w:noProof/>
        </w:rPr>
        <w:lastRenderedPageBreak/>
        <w:drawing>
          <wp:inline distT="0" distB="0" distL="0" distR="0" wp14:anchorId="2FBBCC7C" wp14:editId="655E9AD9">
            <wp:extent cx="5274310" cy="2242820"/>
            <wp:effectExtent l="0" t="0" r="0" b="5080"/>
            <wp:docPr id="981549690" name="图片 1" descr="地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549690" name="图片 1" descr="地图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52E17" w14:textId="77777777" w:rsidR="001B7416" w:rsidRDefault="001B7416" w:rsidP="00A52103">
      <w:pPr>
        <w:spacing w:line="360" w:lineRule="auto"/>
        <w:rPr>
          <w:rFonts w:ascii="Times New Roman" w:hAnsi="Times New Roman"/>
          <w:b/>
          <w:bCs/>
        </w:rPr>
      </w:pPr>
    </w:p>
    <w:p w14:paraId="71D88B19" w14:textId="77777777" w:rsidR="00C17879" w:rsidRDefault="00C17879" w:rsidP="00A52103">
      <w:pPr>
        <w:spacing w:line="360" w:lineRule="auto"/>
        <w:rPr>
          <w:rFonts w:ascii="Times New Roman" w:hAnsi="Times New Roman"/>
          <w:b/>
          <w:bCs/>
        </w:rPr>
      </w:pPr>
    </w:p>
    <w:p w14:paraId="611A6010" w14:textId="77777777" w:rsidR="00C17879" w:rsidRDefault="00C17879" w:rsidP="00A52103">
      <w:pPr>
        <w:spacing w:line="360" w:lineRule="auto"/>
        <w:rPr>
          <w:rFonts w:ascii="Times New Roman" w:hAnsi="Times New Roman"/>
          <w:b/>
          <w:bCs/>
        </w:rPr>
      </w:pPr>
    </w:p>
    <w:p w14:paraId="094EFB85" w14:textId="1B5D3080" w:rsidR="00EC0420" w:rsidRPr="00E25681" w:rsidRDefault="00BE260E" w:rsidP="00A52103">
      <w:pPr>
        <w:spacing w:line="36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 w:hint="eastAsia"/>
          <w:b/>
          <w:bCs/>
        </w:rPr>
        <w:t>四</w:t>
      </w:r>
      <w:r w:rsidR="004C385E" w:rsidRPr="00A52103">
        <w:rPr>
          <w:rFonts w:ascii="Times New Roman" w:hAnsi="Times New Roman" w:hint="eastAsia"/>
          <w:b/>
          <w:bCs/>
        </w:rPr>
        <w:t>、数据处理</w:t>
      </w:r>
    </w:p>
    <w:p w14:paraId="78553E5F" w14:textId="7B50FF15" w:rsidR="00661383" w:rsidRDefault="00673CA9" w:rsidP="00A52103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 w:hint="eastAsia"/>
        </w:rPr>
        <w:t>1</w:t>
      </w:r>
      <w:r>
        <w:rPr>
          <w:rFonts w:ascii="Times New Roman" w:hAnsi="Times New Roman" w:hint="eastAsia"/>
        </w:rPr>
        <w:t>、</w:t>
      </w:r>
      <w:r w:rsidR="00034E62">
        <w:rPr>
          <w:rFonts w:ascii="Times New Roman" w:hAnsi="Times New Roman" w:hint="eastAsia"/>
        </w:rPr>
        <w:t>仅保留招拍挂</w:t>
      </w:r>
      <w:r w:rsidR="009A7F68">
        <w:rPr>
          <w:rFonts w:ascii="Times New Roman" w:hAnsi="Times New Roman" w:hint="eastAsia"/>
        </w:rPr>
        <w:t>与协议出让的土地</w:t>
      </w:r>
      <w:r>
        <w:rPr>
          <w:rFonts w:ascii="Times New Roman" w:hAnsi="Times New Roman" w:hint="eastAsia"/>
        </w:rPr>
        <w:t>（即去除了划拨等非市场化交易</w:t>
      </w:r>
      <w:r w:rsidR="0030368C">
        <w:rPr>
          <w:rFonts w:ascii="Times New Roman" w:hAnsi="Times New Roman" w:hint="eastAsia"/>
        </w:rPr>
        <w:t>方式</w:t>
      </w:r>
      <w:r>
        <w:rPr>
          <w:rFonts w:ascii="Times New Roman" w:hAnsi="Times New Roman" w:hint="eastAsia"/>
        </w:rPr>
        <w:t>）</w:t>
      </w:r>
      <w:r w:rsidR="00B34342">
        <w:rPr>
          <w:rFonts w:ascii="Times New Roman" w:hAnsi="Times New Roman" w:hint="eastAsia"/>
        </w:rPr>
        <w:t>；</w:t>
      </w:r>
    </w:p>
    <w:p w14:paraId="34BF8C6C" w14:textId="44564D4F" w:rsidR="00B34342" w:rsidRPr="00B34342" w:rsidRDefault="00B34342" w:rsidP="00A52103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 w:hint="eastAsia"/>
        </w:rPr>
        <w:t>2</w:t>
      </w:r>
      <w:r>
        <w:rPr>
          <w:rFonts w:ascii="Times New Roman" w:hAnsi="Times New Roman" w:hint="eastAsia"/>
        </w:rPr>
        <w:t>、仅保留</w:t>
      </w:r>
      <w:r>
        <w:rPr>
          <w:rFonts w:ascii="Times New Roman" w:hAnsi="Times New Roman" w:hint="eastAsia"/>
        </w:rPr>
        <w:t>07</w:t>
      </w:r>
      <w:r>
        <w:rPr>
          <w:rFonts w:ascii="Times New Roman" w:hAnsi="Times New Roman" w:hint="eastAsia"/>
        </w:rPr>
        <w:t>年以后的土地交易样本，因为此前样本数量极少</w:t>
      </w:r>
      <w:r w:rsidR="008D0FB8">
        <w:rPr>
          <w:rFonts w:ascii="Times New Roman" w:hAnsi="Times New Roman" w:hint="eastAsia"/>
        </w:rPr>
        <w:t>；</w:t>
      </w:r>
    </w:p>
    <w:p w14:paraId="2DE40076" w14:textId="39D36164" w:rsidR="00E53B92" w:rsidRDefault="00545257" w:rsidP="00A52103">
      <w:pPr>
        <w:spacing w:line="360" w:lineRule="auto"/>
        <w:rPr>
          <w:rFonts w:ascii="Times New Roman" w:hAnsi="Times New Roman"/>
        </w:rPr>
      </w:pPr>
      <w:r w:rsidRPr="00545257">
        <w:rPr>
          <w:rFonts w:ascii="Times New Roman" w:hAnsi="Times New Roman"/>
          <w:noProof/>
        </w:rPr>
        <w:drawing>
          <wp:inline distT="0" distB="0" distL="0" distR="0" wp14:anchorId="2D65ED0A" wp14:editId="4AC2B6FE">
            <wp:extent cx="2123289" cy="2743200"/>
            <wp:effectExtent l="0" t="0" r="0" b="0"/>
            <wp:docPr id="1204433055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433055" name="图片 1" descr="表格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33159" cy="2755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4D3B">
        <w:rPr>
          <w:rFonts w:ascii="Times New Roman" w:hAnsi="Times New Roman" w:hint="eastAsia"/>
        </w:rPr>
        <w:t>（招拍挂与协议出让、青岛市</w:t>
      </w:r>
      <w:r w:rsidR="00111A1E">
        <w:rPr>
          <w:rFonts w:ascii="Times New Roman" w:hAnsi="Times New Roman" w:hint="eastAsia"/>
        </w:rPr>
        <w:t>样本</w:t>
      </w:r>
      <w:r w:rsidR="00B14D3B">
        <w:rPr>
          <w:rFonts w:ascii="Times New Roman" w:hAnsi="Times New Roman" w:hint="eastAsia"/>
        </w:rPr>
        <w:t>）</w:t>
      </w:r>
    </w:p>
    <w:p w14:paraId="598498A6" w14:textId="585279F4" w:rsidR="00E53B92" w:rsidRDefault="00104F15" w:rsidP="00A52103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 w:hint="eastAsia"/>
        </w:rPr>
        <w:t>3</w:t>
      </w:r>
      <w:r>
        <w:rPr>
          <w:rFonts w:ascii="Times New Roman" w:hAnsi="Times New Roman" w:hint="eastAsia"/>
        </w:rPr>
        <w:t>、仅保留仓储、工业、商服与住宅用地，因为这些用地类型相比于学校、公园</w:t>
      </w:r>
      <w:r w:rsidR="00AC3B84">
        <w:rPr>
          <w:rFonts w:ascii="Times New Roman" w:hAnsi="Times New Roman" w:hint="eastAsia"/>
        </w:rPr>
        <w:t>、港口</w:t>
      </w:r>
      <w:r>
        <w:rPr>
          <w:rFonts w:ascii="Times New Roman" w:hAnsi="Times New Roman" w:hint="eastAsia"/>
        </w:rPr>
        <w:t>等</w:t>
      </w:r>
      <w:r w:rsidR="009E015C">
        <w:rPr>
          <w:rFonts w:ascii="Times New Roman" w:hAnsi="Times New Roman" w:hint="eastAsia"/>
        </w:rPr>
        <w:t>类型，</w:t>
      </w:r>
      <w:r>
        <w:rPr>
          <w:rFonts w:ascii="Times New Roman" w:hAnsi="Times New Roman" w:hint="eastAsia"/>
        </w:rPr>
        <w:t>交易更市场化</w:t>
      </w:r>
      <w:r w:rsidR="00EC4EF0">
        <w:rPr>
          <w:rFonts w:ascii="Times New Roman" w:hAnsi="Times New Roman" w:hint="eastAsia"/>
        </w:rPr>
        <w:t>，且样本量也是最多的</w:t>
      </w:r>
      <w:r w:rsidR="00C20214">
        <w:rPr>
          <w:rFonts w:ascii="Times New Roman" w:hAnsi="Times New Roman" w:hint="eastAsia"/>
        </w:rPr>
        <w:t>；</w:t>
      </w:r>
    </w:p>
    <w:p w14:paraId="48363E52" w14:textId="77777777" w:rsidR="001F0B17" w:rsidRDefault="001C2FB3" w:rsidP="001F0B17">
      <w:pPr>
        <w:spacing w:line="360" w:lineRule="auto"/>
        <w:rPr>
          <w:rFonts w:ascii="Times New Roman" w:hAnsi="Times New Roman"/>
        </w:rPr>
      </w:pPr>
      <w:r w:rsidRPr="001C2FB3">
        <w:rPr>
          <w:rFonts w:ascii="Times New Roman" w:hAnsi="Times New Roman"/>
          <w:noProof/>
        </w:rPr>
        <w:lastRenderedPageBreak/>
        <w:drawing>
          <wp:inline distT="0" distB="0" distL="0" distR="0" wp14:anchorId="60BA5EA8" wp14:editId="3A9BF0D7">
            <wp:extent cx="2717397" cy="2206045"/>
            <wp:effectExtent l="0" t="0" r="635" b="3810"/>
            <wp:docPr id="369077246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077246" name="图片 1" descr="表格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48807" cy="2231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0B17">
        <w:rPr>
          <w:rFonts w:ascii="Times New Roman" w:hAnsi="Times New Roman" w:hint="eastAsia"/>
        </w:rPr>
        <w:t>（招拍挂与协议出让、青岛市样本）</w:t>
      </w:r>
    </w:p>
    <w:p w14:paraId="37F99ABD" w14:textId="2A321CDC" w:rsidR="00AE2784" w:rsidRDefault="00AE2784" w:rsidP="001F0B17">
      <w:pPr>
        <w:spacing w:line="360" w:lineRule="auto"/>
        <w:rPr>
          <w:rFonts w:ascii="Times New Roman" w:hAnsi="Times New Roman"/>
        </w:rPr>
      </w:pPr>
      <w:r w:rsidRPr="00AE2784">
        <w:rPr>
          <w:rFonts w:ascii="Times New Roman" w:hAnsi="Times New Roman"/>
          <w:noProof/>
        </w:rPr>
        <w:drawing>
          <wp:inline distT="0" distB="0" distL="0" distR="0" wp14:anchorId="01638460" wp14:editId="4D3052DC">
            <wp:extent cx="2788235" cy="1351820"/>
            <wp:effectExtent l="0" t="0" r="0" b="0"/>
            <wp:docPr id="989709401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709401" name="图片 1" descr="表格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24025" cy="1369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hint="eastAsia"/>
        </w:rPr>
        <w:t>（招拍挂，青岛除胶州市）</w:t>
      </w:r>
    </w:p>
    <w:p w14:paraId="0DA279D4" w14:textId="106DF774" w:rsidR="007A0E56" w:rsidRDefault="00D85652" w:rsidP="00A52103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 w:hint="eastAsia"/>
        </w:rPr>
        <w:t>4</w:t>
      </w:r>
      <w:r>
        <w:rPr>
          <w:rFonts w:ascii="Times New Roman" w:hAnsi="Times New Roman" w:hint="eastAsia"/>
        </w:rPr>
        <w:t>、</w:t>
      </w:r>
      <w:r w:rsidR="00566114">
        <w:rPr>
          <w:rFonts w:ascii="Times New Roman" w:hAnsi="Times New Roman" w:hint="eastAsia"/>
        </w:rPr>
        <w:t>路网</w:t>
      </w:r>
      <w:r w:rsidR="000A5DA4">
        <w:rPr>
          <w:rFonts w:ascii="Times New Roman" w:hAnsi="Times New Roman" w:hint="eastAsia"/>
        </w:rPr>
        <w:t>使用</w:t>
      </w:r>
      <w:r w:rsidR="00566114">
        <w:rPr>
          <w:rFonts w:ascii="Times New Roman" w:hAnsi="Times New Roman" w:hint="eastAsia"/>
        </w:rPr>
        <w:t>Open Street Map</w:t>
      </w:r>
      <w:r w:rsidR="001836F5">
        <w:rPr>
          <w:rFonts w:ascii="Times New Roman" w:hAnsi="Times New Roman" w:hint="eastAsia"/>
        </w:rPr>
        <w:t>的</w:t>
      </w:r>
      <w:r w:rsidR="00BD322F">
        <w:rPr>
          <w:rFonts w:ascii="Times New Roman" w:hAnsi="Times New Roman" w:hint="eastAsia"/>
        </w:rPr>
        <w:t>2014</w:t>
      </w:r>
      <w:r w:rsidR="00BD322F">
        <w:rPr>
          <w:rFonts w:ascii="Times New Roman" w:hAnsi="Times New Roman" w:hint="eastAsia"/>
        </w:rPr>
        <w:t>年</w:t>
      </w:r>
      <w:r w:rsidR="00FF7531">
        <w:rPr>
          <w:rFonts w:ascii="Times New Roman" w:hAnsi="Times New Roman" w:hint="eastAsia"/>
        </w:rPr>
        <w:t>数据</w:t>
      </w:r>
      <w:r w:rsidR="00877CF6">
        <w:rPr>
          <w:rFonts w:ascii="Times New Roman" w:hAnsi="Times New Roman" w:hint="eastAsia"/>
        </w:rPr>
        <w:t>。测算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M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877CF6">
        <w:rPr>
          <w:rFonts w:ascii="Times New Roman" w:hAnsi="Times New Roman" w:hint="eastAsia"/>
        </w:rPr>
        <w:t>时，仅删除了大桥，</w:t>
      </w:r>
      <w:r w:rsidR="009A4531">
        <w:rPr>
          <w:rFonts w:ascii="Times New Roman" w:hAnsi="Times New Roman" w:hint="eastAsia"/>
        </w:rPr>
        <w:t>但</w:t>
      </w:r>
      <w:r w:rsidR="00877CF6">
        <w:rPr>
          <w:rFonts w:ascii="Times New Roman" w:hAnsi="Times New Roman" w:hint="eastAsia"/>
        </w:rPr>
        <w:t>没有删除陆地上通往大桥的高架路</w:t>
      </w:r>
      <w:r w:rsidR="004F355E">
        <w:rPr>
          <w:rFonts w:ascii="Times New Roman" w:hAnsi="Times New Roman" w:hint="eastAsia"/>
        </w:rPr>
        <w:t>；</w:t>
      </w:r>
    </w:p>
    <w:p w14:paraId="184AFC97" w14:textId="74DDCEA5" w:rsidR="00D560AA" w:rsidRDefault="00D560AA" w:rsidP="00A52103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 w:hint="eastAsia"/>
        </w:rPr>
        <w:t>5</w:t>
      </w:r>
      <w:r>
        <w:rPr>
          <w:rFonts w:ascii="Times New Roman" w:hAnsi="Times New Roman" w:hint="eastAsia"/>
        </w:rPr>
        <w:t>、</w:t>
      </w:r>
      <w:r w:rsidR="00B84172">
        <w:rPr>
          <w:rFonts w:ascii="Times New Roman" w:hAnsi="Times New Roman" w:hint="eastAsia"/>
        </w:rPr>
        <w:t>道路平均通过速度数据来自</w:t>
      </w:r>
      <w:r w:rsidR="001E3182" w:rsidRPr="001E3182">
        <w:rPr>
          <w:rFonts w:ascii="Times New Roman" w:hAnsi="Times New Roman"/>
        </w:rPr>
        <w:t>《青岛市中心城区道路网规划（含专项规划和部分重要道路详细规划）》</w:t>
      </w:r>
    </w:p>
    <w:p w14:paraId="67F5A2E8" w14:textId="34BEE2D6" w:rsidR="00616DCF" w:rsidRPr="00877CF6" w:rsidRDefault="0079001B" w:rsidP="00573B07">
      <w:pPr>
        <w:spacing w:line="360" w:lineRule="auto"/>
        <w:jc w:val="center"/>
        <w:rPr>
          <w:rFonts w:ascii="Times New Roman" w:hAnsi="Times New Roman"/>
          <w:i/>
        </w:rPr>
      </w:pPr>
      <w:r w:rsidRPr="0079001B">
        <w:rPr>
          <w:rFonts w:ascii="Times New Roman" w:hAnsi="Times New Roman"/>
          <w:i/>
          <w:noProof/>
        </w:rPr>
        <w:drawing>
          <wp:inline distT="0" distB="0" distL="0" distR="0" wp14:anchorId="1A10FB65" wp14:editId="3BA91A41">
            <wp:extent cx="3957895" cy="2678464"/>
            <wp:effectExtent l="0" t="0" r="5080" b="1270"/>
            <wp:docPr id="964286708" name="图片 1" descr="手机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286708" name="图片 1" descr="手机屏幕截图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01242" cy="2707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23EA7" w14:textId="455B23A7" w:rsidR="00D215B9" w:rsidRDefault="009D2371" w:rsidP="00A52103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 w:hint="eastAsia"/>
        </w:rPr>
        <w:t>6</w:t>
      </w:r>
      <w:r>
        <w:rPr>
          <w:rFonts w:ascii="Times New Roman" w:hAnsi="Times New Roman" w:hint="eastAsia"/>
        </w:rPr>
        <w:t>、中科院栅格</w:t>
      </w:r>
      <w:r>
        <w:rPr>
          <w:rFonts w:ascii="Times New Roman" w:hAnsi="Times New Roman" w:hint="eastAsia"/>
        </w:rPr>
        <w:t>GDP</w:t>
      </w:r>
      <w:r>
        <w:rPr>
          <w:rFonts w:ascii="Times New Roman" w:hAnsi="Times New Roman" w:hint="eastAsia"/>
        </w:rPr>
        <w:t>数据加总到地级市、全国层面与官方数据差距极大，</w:t>
      </w:r>
      <w:r w:rsidR="00FB1CA6">
        <w:rPr>
          <w:rFonts w:ascii="Times New Roman" w:hAnsi="Times New Roman" w:hint="eastAsia"/>
        </w:rPr>
        <w:t>测算有严重</w:t>
      </w:r>
      <w:r>
        <w:rPr>
          <w:rFonts w:ascii="Times New Roman" w:hAnsi="Times New Roman" w:hint="eastAsia"/>
        </w:rPr>
        <w:t>问题。换用了</w:t>
      </w:r>
      <w:r w:rsidR="00111F20">
        <w:rPr>
          <w:rFonts w:ascii="Times New Roman" w:hAnsi="Times New Roman" w:hint="eastAsia"/>
        </w:rPr>
        <w:t>另一套发过</w:t>
      </w:r>
      <w:r w:rsidR="00111F20" w:rsidRPr="006323A6">
        <w:rPr>
          <w:rFonts w:ascii="Times New Roman" w:hAnsi="Times New Roman" w:hint="eastAsia"/>
          <w:i/>
          <w:iCs/>
        </w:rPr>
        <w:t>Nature</w:t>
      </w:r>
      <w:r w:rsidR="0027294E" w:rsidRPr="006323A6">
        <w:rPr>
          <w:rFonts w:ascii="Times New Roman" w:hAnsi="Times New Roman" w:hint="eastAsia"/>
          <w:i/>
          <w:iCs/>
        </w:rPr>
        <w:t xml:space="preserve"> S</w:t>
      </w:r>
      <w:r w:rsidR="003F2298" w:rsidRPr="006323A6">
        <w:rPr>
          <w:rFonts w:ascii="Times New Roman" w:hAnsi="Times New Roman"/>
          <w:i/>
          <w:iCs/>
        </w:rPr>
        <w:t xml:space="preserve">cientific </w:t>
      </w:r>
      <w:r w:rsidR="0027294E" w:rsidRPr="006323A6">
        <w:rPr>
          <w:rFonts w:ascii="Times New Roman" w:hAnsi="Times New Roman" w:hint="eastAsia"/>
          <w:i/>
          <w:iCs/>
        </w:rPr>
        <w:t>D</w:t>
      </w:r>
      <w:r w:rsidR="003F2298" w:rsidRPr="006323A6">
        <w:rPr>
          <w:rFonts w:ascii="Times New Roman" w:hAnsi="Times New Roman"/>
          <w:i/>
          <w:iCs/>
        </w:rPr>
        <w:t>ata</w:t>
      </w:r>
      <w:r w:rsidR="00111F20">
        <w:rPr>
          <w:rFonts w:ascii="Times New Roman" w:hAnsi="Times New Roman" w:hint="eastAsia"/>
        </w:rPr>
        <w:t>的中国栅格</w:t>
      </w:r>
      <w:r w:rsidR="00111F20">
        <w:rPr>
          <w:rFonts w:ascii="Times New Roman" w:hAnsi="Times New Roman" w:hint="eastAsia"/>
        </w:rPr>
        <w:t>GDP</w:t>
      </w:r>
      <w:r w:rsidR="00111F20">
        <w:rPr>
          <w:rFonts w:ascii="Times New Roman" w:hAnsi="Times New Roman" w:hint="eastAsia"/>
        </w:rPr>
        <w:t>数据</w:t>
      </w:r>
      <w:r w:rsidR="00BE5BFA">
        <w:rPr>
          <w:rFonts w:ascii="Times New Roman" w:hAnsi="Times New Roman" w:hint="eastAsia"/>
        </w:rPr>
        <w:t>，经验证，加总后与官方统计数据相差不大</w:t>
      </w:r>
      <w:r w:rsidR="00E56B0C">
        <w:rPr>
          <w:rFonts w:ascii="Times New Roman" w:hAnsi="Times New Roman" w:hint="eastAsia"/>
        </w:rPr>
        <w:t>；</w:t>
      </w:r>
    </w:p>
    <w:p w14:paraId="4B380CCC" w14:textId="57608EAB" w:rsidR="006E12B2" w:rsidRDefault="001A79DB" w:rsidP="00A52103">
      <w:pPr>
        <w:spacing w:line="360" w:lineRule="auto"/>
        <w:rPr>
          <w:rFonts w:ascii="Times New Roman" w:hAnsi="Times New Roman"/>
        </w:rPr>
      </w:pPr>
      <w:r w:rsidRPr="001A79DB">
        <w:rPr>
          <w:rFonts w:ascii="Times New Roman" w:hAnsi="Times New Roman"/>
        </w:rPr>
        <w:lastRenderedPageBreak/>
        <w:t xml:space="preserve">Kummu M, Kosonen M, Masoumzadeh Sayyar S. Downscaled gridded global dataset for gross domestic product (GDP) per capita PPP over 1990–2022[J]. </w:t>
      </w:r>
      <w:r w:rsidRPr="004D0B53">
        <w:rPr>
          <w:rFonts w:ascii="Times New Roman" w:hAnsi="Times New Roman"/>
          <w:i/>
          <w:iCs/>
        </w:rPr>
        <w:t>Scientific Data</w:t>
      </w:r>
      <w:r w:rsidRPr="001A79DB">
        <w:rPr>
          <w:rFonts w:ascii="Times New Roman" w:hAnsi="Times New Roman"/>
        </w:rPr>
        <w:t>, 2025, 12(1): 178.</w:t>
      </w:r>
    </w:p>
    <w:p w14:paraId="560572B0" w14:textId="5E457574" w:rsidR="00235B89" w:rsidRDefault="00E8051A" w:rsidP="00A52103">
      <w:pPr>
        <w:spacing w:line="360" w:lineRule="auto"/>
        <w:rPr>
          <w:rFonts w:ascii="Times New Roman" w:hAnsi="Times New Roman"/>
        </w:rPr>
      </w:pPr>
      <w:r w:rsidRPr="00E8051A">
        <w:rPr>
          <w:rFonts w:ascii="Times New Roman" w:hAnsi="Times New Roman"/>
          <w:noProof/>
        </w:rPr>
        <w:drawing>
          <wp:inline distT="0" distB="0" distL="0" distR="0" wp14:anchorId="29B7D0FD" wp14:editId="65F7E36C">
            <wp:extent cx="5274310" cy="2096770"/>
            <wp:effectExtent l="0" t="0" r="0" b="0"/>
            <wp:docPr id="1119324116" name="图片 1" descr="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324116" name="图片 1" descr="应用程序&#10;&#10;AI 生成的内容可能不正确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BB62C" w14:textId="77777777" w:rsidR="00D215B9" w:rsidRDefault="00D215B9" w:rsidP="00A52103">
      <w:pPr>
        <w:spacing w:line="360" w:lineRule="auto"/>
        <w:rPr>
          <w:rFonts w:ascii="Times New Roman" w:hAnsi="Times New Roman"/>
        </w:rPr>
      </w:pPr>
    </w:p>
    <w:sectPr w:rsidR="00D215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EB8"/>
    <w:rsid w:val="00004037"/>
    <w:rsid w:val="00010878"/>
    <w:rsid w:val="000147EC"/>
    <w:rsid w:val="00016747"/>
    <w:rsid w:val="000222BD"/>
    <w:rsid w:val="00024EA0"/>
    <w:rsid w:val="00034837"/>
    <w:rsid w:val="00034E62"/>
    <w:rsid w:val="0004100D"/>
    <w:rsid w:val="00041B84"/>
    <w:rsid w:val="00044AC9"/>
    <w:rsid w:val="00050F67"/>
    <w:rsid w:val="00051F2E"/>
    <w:rsid w:val="0005353B"/>
    <w:rsid w:val="000541CF"/>
    <w:rsid w:val="0005650E"/>
    <w:rsid w:val="0005657B"/>
    <w:rsid w:val="00064AA2"/>
    <w:rsid w:val="00065F23"/>
    <w:rsid w:val="00075EE7"/>
    <w:rsid w:val="00077D18"/>
    <w:rsid w:val="00084F3C"/>
    <w:rsid w:val="00091ACE"/>
    <w:rsid w:val="00092396"/>
    <w:rsid w:val="00093E72"/>
    <w:rsid w:val="000969DF"/>
    <w:rsid w:val="000A0878"/>
    <w:rsid w:val="000A17CA"/>
    <w:rsid w:val="000A5DA4"/>
    <w:rsid w:val="000B6C1C"/>
    <w:rsid w:val="000C683C"/>
    <w:rsid w:val="000C72A9"/>
    <w:rsid w:val="000E17F4"/>
    <w:rsid w:val="000E1CA7"/>
    <w:rsid w:val="000E3B44"/>
    <w:rsid w:val="000E4097"/>
    <w:rsid w:val="000F014F"/>
    <w:rsid w:val="000F53BF"/>
    <w:rsid w:val="00100308"/>
    <w:rsid w:val="001008B0"/>
    <w:rsid w:val="00103FE4"/>
    <w:rsid w:val="00104F15"/>
    <w:rsid w:val="00111A1E"/>
    <w:rsid w:val="00111F20"/>
    <w:rsid w:val="0011284D"/>
    <w:rsid w:val="00117973"/>
    <w:rsid w:val="001235F7"/>
    <w:rsid w:val="00124785"/>
    <w:rsid w:val="00125395"/>
    <w:rsid w:val="00125B57"/>
    <w:rsid w:val="001260FE"/>
    <w:rsid w:val="00131A78"/>
    <w:rsid w:val="00137065"/>
    <w:rsid w:val="001468E1"/>
    <w:rsid w:val="00146DF0"/>
    <w:rsid w:val="00154B03"/>
    <w:rsid w:val="001558F3"/>
    <w:rsid w:val="00164EAC"/>
    <w:rsid w:val="00165889"/>
    <w:rsid w:val="00171A71"/>
    <w:rsid w:val="001836F5"/>
    <w:rsid w:val="001849B6"/>
    <w:rsid w:val="0019031B"/>
    <w:rsid w:val="00191FC9"/>
    <w:rsid w:val="001939A5"/>
    <w:rsid w:val="0019615E"/>
    <w:rsid w:val="001978AD"/>
    <w:rsid w:val="001A79DB"/>
    <w:rsid w:val="001B0BCD"/>
    <w:rsid w:val="001B4683"/>
    <w:rsid w:val="001B7416"/>
    <w:rsid w:val="001C2FB3"/>
    <w:rsid w:val="001C4452"/>
    <w:rsid w:val="001D392A"/>
    <w:rsid w:val="001D3B6B"/>
    <w:rsid w:val="001D4026"/>
    <w:rsid w:val="001E3182"/>
    <w:rsid w:val="001E49E1"/>
    <w:rsid w:val="001E716E"/>
    <w:rsid w:val="001F0B17"/>
    <w:rsid w:val="001F67CA"/>
    <w:rsid w:val="0021124E"/>
    <w:rsid w:val="002161C8"/>
    <w:rsid w:val="00216DEB"/>
    <w:rsid w:val="00225AC2"/>
    <w:rsid w:val="00232241"/>
    <w:rsid w:val="002342EA"/>
    <w:rsid w:val="00235B89"/>
    <w:rsid w:val="00242738"/>
    <w:rsid w:val="00247868"/>
    <w:rsid w:val="0025780A"/>
    <w:rsid w:val="0026324B"/>
    <w:rsid w:val="00264A5D"/>
    <w:rsid w:val="00267CD3"/>
    <w:rsid w:val="00271D8C"/>
    <w:rsid w:val="0027294E"/>
    <w:rsid w:val="0027460B"/>
    <w:rsid w:val="00274D84"/>
    <w:rsid w:val="002823F3"/>
    <w:rsid w:val="00291D87"/>
    <w:rsid w:val="00294F58"/>
    <w:rsid w:val="002A0FB6"/>
    <w:rsid w:val="002A3C4A"/>
    <w:rsid w:val="002A4E3D"/>
    <w:rsid w:val="002B6175"/>
    <w:rsid w:val="002D3CA9"/>
    <w:rsid w:val="002E2FC8"/>
    <w:rsid w:val="002E4917"/>
    <w:rsid w:val="002E4DF0"/>
    <w:rsid w:val="00301EB8"/>
    <w:rsid w:val="003020D8"/>
    <w:rsid w:val="003024B7"/>
    <w:rsid w:val="0030368C"/>
    <w:rsid w:val="00306494"/>
    <w:rsid w:val="00306D01"/>
    <w:rsid w:val="0030775E"/>
    <w:rsid w:val="00312B4D"/>
    <w:rsid w:val="00317676"/>
    <w:rsid w:val="00317DF9"/>
    <w:rsid w:val="003233D5"/>
    <w:rsid w:val="00325562"/>
    <w:rsid w:val="00327560"/>
    <w:rsid w:val="003314A8"/>
    <w:rsid w:val="0034038D"/>
    <w:rsid w:val="00343546"/>
    <w:rsid w:val="00352D9C"/>
    <w:rsid w:val="00352F1F"/>
    <w:rsid w:val="003608CF"/>
    <w:rsid w:val="00362427"/>
    <w:rsid w:val="0036727C"/>
    <w:rsid w:val="00373A6B"/>
    <w:rsid w:val="0039371A"/>
    <w:rsid w:val="00396A10"/>
    <w:rsid w:val="003973AB"/>
    <w:rsid w:val="003A1B47"/>
    <w:rsid w:val="003A5885"/>
    <w:rsid w:val="003B14B6"/>
    <w:rsid w:val="003B40BA"/>
    <w:rsid w:val="003B4A7E"/>
    <w:rsid w:val="003C2F37"/>
    <w:rsid w:val="003D7879"/>
    <w:rsid w:val="003E1971"/>
    <w:rsid w:val="003E3302"/>
    <w:rsid w:val="003E5C85"/>
    <w:rsid w:val="003E69BF"/>
    <w:rsid w:val="003E6A4D"/>
    <w:rsid w:val="003E7F29"/>
    <w:rsid w:val="003F0348"/>
    <w:rsid w:val="003F0B4F"/>
    <w:rsid w:val="003F0CC3"/>
    <w:rsid w:val="003F0F39"/>
    <w:rsid w:val="003F2298"/>
    <w:rsid w:val="003F47AF"/>
    <w:rsid w:val="00400B13"/>
    <w:rsid w:val="00402713"/>
    <w:rsid w:val="00402B2B"/>
    <w:rsid w:val="00405A4C"/>
    <w:rsid w:val="00413279"/>
    <w:rsid w:val="00416114"/>
    <w:rsid w:val="004164C5"/>
    <w:rsid w:val="0042763E"/>
    <w:rsid w:val="0043416A"/>
    <w:rsid w:val="00434B5B"/>
    <w:rsid w:val="00443A1F"/>
    <w:rsid w:val="004452C8"/>
    <w:rsid w:val="0044755E"/>
    <w:rsid w:val="00454245"/>
    <w:rsid w:val="00461EEC"/>
    <w:rsid w:val="00472135"/>
    <w:rsid w:val="00472589"/>
    <w:rsid w:val="00475001"/>
    <w:rsid w:val="00476701"/>
    <w:rsid w:val="004818F3"/>
    <w:rsid w:val="004839A2"/>
    <w:rsid w:val="00487750"/>
    <w:rsid w:val="004A09AE"/>
    <w:rsid w:val="004A1DBC"/>
    <w:rsid w:val="004A2CAC"/>
    <w:rsid w:val="004A6D30"/>
    <w:rsid w:val="004A735C"/>
    <w:rsid w:val="004B2E94"/>
    <w:rsid w:val="004C0EBA"/>
    <w:rsid w:val="004C24CB"/>
    <w:rsid w:val="004C385E"/>
    <w:rsid w:val="004C6E38"/>
    <w:rsid w:val="004D0B53"/>
    <w:rsid w:val="004D2F5F"/>
    <w:rsid w:val="004E2AF9"/>
    <w:rsid w:val="004E7F90"/>
    <w:rsid w:val="004F2F0E"/>
    <w:rsid w:val="004F355E"/>
    <w:rsid w:val="004F5A64"/>
    <w:rsid w:val="004F72C9"/>
    <w:rsid w:val="004F7B16"/>
    <w:rsid w:val="00500320"/>
    <w:rsid w:val="00506CE0"/>
    <w:rsid w:val="00512CC3"/>
    <w:rsid w:val="00513AE9"/>
    <w:rsid w:val="00521D3A"/>
    <w:rsid w:val="005242E2"/>
    <w:rsid w:val="00530889"/>
    <w:rsid w:val="00535E28"/>
    <w:rsid w:val="00540689"/>
    <w:rsid w:val="00545257"/>
    <w:rsid w:val="005513C9"/>
    <w:rsid w:val="00557D00"/>
    <w:rsid w:val="00561113"/>
    <w:rsid w:val="00563225"/>
    <w:rsid w:val="00565A5C"/>
    <w:rsid w:val="00565C26"/>
    <w:rsid w:val="00565EEF"/>
    <w:rsid w:val="00566114"/>
    <w:rsid w:val="00566CA0"/>
    <w:rsid w:val="00572A56"/>
    <w:rsid w:val="00573B07"/>
    <w:rsid w:val="00574BF4"/>
    <w:rsid w:val="0058590B"/>
    <w:rsid w:val="005871EB"/>
    <w:rsid w:val="005938BC"/>
    <w:rsid w:val="005A74FA"/>
    <w:rsid w:val="005B4828"/>
    <w:rsid w:val="005B527C"/>
    <w:rsid w:val="005C477F"/>
    <w:rsid w:val="005C50F2"/>
    <w:rsid w:val="005C5675"/>
    <w:rsid w:val="005C6B59"/>
    <w:rsid w:val="005D15E0"/>
    <w:rsid w:val="005D45A5"/>
    <w:rsid w:val="005E08A0"/>
    <w:rsid w:val="005E165F"/>
    <w:rsid w:val="005E4D53"/>
    <w:rsid w:val="005E691B"/>
    <w:rsid w:val="005F229B"/>
    <w:rsid w:val="005F5E50"/>
    <w:rsid w:val="005F5FC9"/>
    <w:rsid w:val="00601FB2"/>
    <w:rsid w:val="0060611B"/>
    <w:rsid w:val="00614556"/>
    <w:rsid w:val="00615595"/>
    <w:rsid w:val="00616DCF"/>
    <w:rsid w:val="00623D54"/>
    <w:rsid w:val="00630FB0"/>
    <w:rsid w:val="00631689"/>
    <w:rsid w:val="00631EB8"/>
    <w:rsid w:val="006323A6"/>
    <w:rsid w:val="00633904"/>
    <w:rsid w:val="006339D0"/>
    <w:rsid w:val="00635610"/>
    <w:rsid w:val="0064210A"/>
    <w:rsid w:val="00642BDC"/>
    <w:rsid w:val="006553E5"/>
    <w:rsid w:val="00655474"/>
    <w:rsid w:val="00661383"/>
    <w:rsid w:val="00666278"/>
    <w:rsid w:val="00666D2F"/>
    <w:rsid w:val="00670B6D"/>
    <w:rsid w:val="00673CA9"/>
    <w:rsid w:val="00675794"/>
    <w:rsid w:val="00675880"/>
    <w:rsid w:val="00677814"/>
    <w:rsid w:val="00695B45"/>
    <w:rsid w:val="00697FD7"/>
    <w:rsid w:val="006A14D6"/>
    <w:rsid w:val="006A44F8"/>
    <w:rsid w:val="006A5000"/>
    <w:rsid w:val="006A5BAE"/>
    <w:rsid w:val="006A5EE4"/>
    <w:rsid w:val="006A6189"/>
    <w:rsid w:val="006C4BCB"/>
    <w:rsid w:val="006C6B54"/>
    <w:rsid w:val="006D3D57"/>
    <w:rsid w:val="006D50FF"/>
    <w:rsid w:val="006E12B2"/>
    <w:rsid w:val="006E2477"/>
    <w:rsid w:val="006F2F6E"/>
    <w:rsid w:val="006F67FD"/>
    <w:rsid w:val="006F7F80"/>
    <w:rsid w:val="007022F8"/>
    <w:rsid w:val="0070230E"/>
    <w:rsid w:val="0070313D"/>
    <w:rsid w:val="00703613"/>
    <w:rsid w:val="00704A84"/>
    <w:rsid w:val="00710BE9"/>
    <w:rsid w:val="0071104A"/>
    <w:rsid w:val="007128E0"/>
    <w:rsid w:val="00713988"/>
    <w:rsid w:val="00714BF5"/>
    <w:rsid w:val="007233F1"/>
    <w:rsid w:val="007267AC"/>
    <w:rsid w:val="00740AC0"/>
    <w:rsid w:val="00741CDA"/>
    <w:rsid w:val="00762B13"/>
    <w:rsid w:val="00763C69"/>
    <w:rsid w:val="00763D2F"/>
    <w:rsid w:val="00764BE8"/>
    <w:rsid w:val="0076675C"/>
    <w:rsid w:val="0077540F"/>
    <w:rsid w:val="007800C3"/>
    <w:rsid w:val="00781292"/>
    <w:rsid w:val="00785A3B"/>
    <w:rsid w:val="0079001B"/>
    <w:rsid w:val="00790367"/>
    <w:rsid w:val="00791E50"/>
    <w:rsid w:val="0079259F"/>
    <w:rsid w:val="007946CE"/>
    <w:rsid w:val="00794EE5"/>
    <w:rsid w:val="0079769C"/>
    <w:rsid w:val="007A0E56"/>
    <w:rsid w:val="007A1807"/>
    <w:rsid w:val="007B400A"/>
    <w:rsid w:val="007C07AD"/>
    <w:rsid w:val="007C17D7"/>
    <w:rsid w:val="007C507B"/>
    <w:rsid w:val="007E0AA0"/>
    <w:rsid w:val="007F0483"/>
    <w:rsid w:val="007F0494"/>
    <w:rsid w:val="007F3F12"/>
    <w:rsid w:val="007F41FA"/>
    <w:rsid w:val="00804A7B"/>
    <w:rsid w:val="00820026"/>
    <w:rsid w:val="008201BB"/>
    <w:rsid w:val="008216D1"/>
    <w:rsid w:val="00826220"/>
    <w:rsid w:val="0083643D"/>
    <w:rsid w:val="00841D3C"/>
    <w:rsid w:val="008646FF"/>
    <w:rsid w:val="00870322"/>
    <w:rsid w:val="008707DC"/>
    <w:rsid w:val="0087221A"/>
    <w:rsid w:val="008761D1"/>
    <w:rsid w:val="00876C10"/>
    <w:rsid w:val="00877CF6"/>
    <w:rsid w:val="00887A90"/>
    <w:rsid w:val="00890ECD"/>
    <w:rsid w:val="00892041"/>
    <w:rsid w:val="008962DB"/>
    <w:rsid w:val="008A1860"/>
    <w:rsid w:val="008A1FDD"/>
    <w:rsid w:val="008A330C"/>
    <w:rsid w:val="008A3519"/>
    <w:rsid w:val="008A51D8"/>
    <w:rsid w:val="008A7617"/>
    <w:rsid w:val="008C2585"/>
    <w:rsid w:val="008C5D71"/>
    <w:rsid w:val="008C7BF1"/>
    <w:rsid w:val="008D0FB8"/>
    <w:rsid w:val="008D1B47"/>
    <w:rsid w:val="008E1A42"/>
    <w:rsid w:val="008E2619"/>
    <w:rsid w:val="008F7BA4"/>
    <w:rsid w:val="0090083F"/>
    <w:rsid w:val="0090486B"/>
    <w:rsid w:val="009064EA"/>
    <w:rsid w:val="00907CAE"/>
    <w:rsid w:val="00916553"/>
    <w:rsid w:val="00922E2D"/>
    <w:rsid w:val="00930CDF"/>
    <w:rsid w:val="00940AFE"/>
    <w:rsid w:val="00942500"/>
    <w:rsid w:val="00943179"/>
    <w:rsid w:val="009544C1"/>
    <w:rsid w:val="00961838"/>
    <w:rsid w:val="00963D04"/>
    <w:rsid w:val="0096490D"/>
    <w:rsid w:val="00972465"/>
    <w:rsid w:val="009946A6"/>
    <w:rsid w:val="009946D2"/>
    <w:rsid w:val="009A1524"/>
    <w:rsid w:val="009A2A84"/>
    <w:rsid w:val="009A4531"/>
    <w:rsid w:val="009A7773"/>
    <w:rsid w:val="009A7ECE"/>
    <w:rsid w:val="009A7F68"/>
    <w:rsid w:val="009B050D"/>
    <w:rsid w:val="009B3E5B"/>
    <w:rsid w:val="009B48A3"/>
    <w:rsid w:val="009D01E9"/>
    <w:rsid w:val="009D1604"/>
    <w:rsid w:val="009D2371"/>
    <w:rsid w:val="009D5996"/>
    <w:rsid w:val="009E015C"/>
    <w:rsid w:val="009E642C"/>
    <w:rsid w:val="009F1F36"/>
    <w:rsid w:val="009F522F"/>
    <w:rsid w:val="00A0101F"/>
    <w:rsid w:val="00A11931"/>
    <w:rsid w:val="00A206C7"/>
    <w:rsid w:val="00A23BB9"/>
    <w:rsid w:val="00A25CC9"/>
    <w:rsid w:val="00A2676D"/>
    <w:rsid w:val="00A3684C"/>
    <w:rsid w:val="00A404EF"/>
    <w:rsid w:val="00A40886"/>
    <w:rsid w:val="00A4515B"/>
    <w:rsid w:val="00A52103"/>
    <w:rsid w:val="00A57F97"/>
    <w:rsid w:val="00A603EC"/>
    <w:rsid w:val="00A620A0"/>
    <w:rsid w:val="00A66449"/>
    <w:rsid w:val="00A84813"/>
    <w:rsid w:val="00A92104"/>
    <w:rsid w:val="00A93180"/>
    <w:rsid w:val="00A935B8"/>
    <w:rsid w:val="00A94E81"/>
    <w:rsid w:val="00A9585B"/>
    <w:rsid w:val="00A97083"/>
    <w:rsid w:val="00AA0166"/>
    <w:rsid w:val="00AA0538"/>
    <w:rsid w:val="00AA09ED"/>
    <w:rsid w:val="00AA228D"/>
    <w:rsid w:val="00AA47FE"/>
    <w:rsid w:val="00AB267D"/>
    <w:rsid w:val="00AB728F"/>
    <w:rsid w:val="00AB756A"/>
    <w:rsid w:val="00AC202E"/>
    <w:rsid w:val="00AC3B84"/>
    <w:rsid w:val="00AC44F3"/>
    <w:rsid w:val="00AC47B5"/>
    <w:rsid w:val="00AC550C"/>
    <w:rsid w:val="00AE0ACA"/>
    <w:rsid w:val="00AE2784"/>
    <w:rsid w:val="00AF15B0"/>
    <w:rsid w:val="00AF1A6D"/>
    <w:rsid w:val="00AF2424"/>
    <w:rsid w:val="00AF2964"/>
    <w:rsid w:val="00AF594D"/>
    <w:rsid w:val="00AF73D9"/>
    <w:rsid w:val="00B029EB"/>
    <w:rsid w:val="00B10BCF"/>
    <w:rsid w:val="00B1460B"/>
    <w:rsid w:val="00B14D3B"/>
    <w:rsid w:val="00B20ACC"/>
    <w:rsid w:val="00B27EE0"/>
    <w:rsid w:val="00B307CC"/>
    <w:rsid w:val="00B34342"/>
    <w:rsid w:val="00B47D7E"/>
    <w:rsid w:val="00B620AB"/>
    <w:rsid w:val="00B625AA"/>
    <w:rsid w:val="00B62B17"/>
    <w:rsid w:val="00B633C8"/>
    <w:rsid w:val="00B63730"/>
    <w:rsid w:val="00B65916"/>
    <w:rsid w:val="00B72654"/>
    <w:rsid w:val="00B7751B"/>
    <w:rsid w:val="00B77BD0"/>
    <w:rsid w:val="00B8048D"/>
    <w:rsid w:val="00B84172"/>
    <w:rsid w:val="00B8448E"/>
    <w:rsid w:val="00B854A6"/>
    <w:rsid w:val="00B856BD"/>
    <w:rsid w:val="00B85EAC"/>
    <w:rsid w:val="00B92A2E"/>
    <w:rsid w:val="00B95BF8"/>
    <w:rsid w:val="00BA17D6"/>
    <w:rsid w:val="00BA2564"/>
    <w:rsid w:val="00BA2AE6"/>
    <w:rsid w:val="00BA3551"/>
    <w:rsid w:val="00BB2108"/>
    <w:rsid w:val="00BB28D0"/>
    <w:rsid w:val="00BB6CE1"/>
    <w:rsid w:val="00BB6FD2"/>
    <w:rsid w:val="00BC0072"/>
    <w:rsid w:val="00BC79E1"/>
    <w:rsid w:val="00BD322F"/>
    <w:rsid w:val="00BD3A18"/>
    <w:rsid w:val="00BE260E"/>
    <w:rsid w:val="00BE4349"/>
    <w:rsid w:val="00BE58C2"/>
    <w:rsid w:val="00BE5BFA"/>
    <w:rsid w:val="00BE6BE6"/>
    <w:rsid w:val="00BF4DB7"/>
    <w:rsid w:val="00BF6744"/>
    <w:rsid w:val="00C0428C"/>
    <w:rsid w:val="00C13060"/>
    <w:rsid w:val="00C17879"/>
    <w:rsid w:val="00C20214"/>
    <w:rsid w:val="00C21E0C"/>
    <w:rsid w:val="00C23160"/>
    <w:rsid w:val="00C2511F"/>
    <w:rsid w:val="00C270A4"/>
    <w:rsid w:val="00C30231"/>
    <w:rsid w:val="00C304F7"/>
    <w:rsid w:val="00C3773B"/>
    <w:rsid w:val="00C37E37"/>
    <w:rsid w:val="00C4150C"/>
    <w:rsid w:val="00C417DE"/>
    <w:rsid w:val="00C41C87"/>
    <w:rsid w:val="00C43F87"/>
    <w:rsid w:val="00C44084"/>
    <w:rsid w:val="00C45A6B"/>
    <w:rsid w:val="00C46FE5"/>
    <w:rsid w:val="00C51F0B"/>
    <w:rsid w:val="00C5307D"/>
    <w:rsid w:val="00C74AE3"/>
    <w:rsid w:val="00C87273"/>
    <w:rsid w:val="00C90284"/>
    <w:rsid w:val="00C96418"/>
    <w:rsid w:val="00C97F44"/>
    <w:rsid w:val="00CA0EC9"/>
    <w:rsid w:val="00CB6F14"/>
    <w:rsid w:val="00CC01E5"/>
    <w:rsid w:val="00CC0482"/>
    <w:rsid w:val="00CD1AAD"/>
    <w:rsid w:val="00CD429A"/>
    <w:rsid w:val="00CE53F7"/>
    <w:rsid w:val="00CF0AC6"/>
    <w:rsid w:val="00CF3E44"/>
    <w:rsid w:val="00CF75A0"/>
    <w:rsid w:val="00D025DC"/>
    <w:rsid w:val="00D02F2C"/>
    <w:rsid w:val="00D1173F"/>
    <w:rsid w:val="00D13EAF"/>
    <w:rsid w:val="00D17F3A"/>
    <w:rsid w:val="00D215B9"/>
    <w:rsid w:val="00D32A97"/>
    <w:rsid w:val="00D350FF"/>
    <w:rsid w:val="00D444EF"/>
    <w:rsid w:val="00D44AED"/>
    <w:rsid w:val="00D528FD"/>
    <w:rsid w:val="00D5447F"/>
    <w:rsid w:val="00D560AA"/>
    <w:rsid w:val="00D64387"/>
    <w:rsid w:val="00D65129"/>
    <w:rsid w:val="00D6592E"/>
    <w:rsid w:val="00D70DD6"/>
    <w:rsid w:val="00D823B9"/>
    <w:rsid w:val="00D82E31"/>
    <w:rsid w:val="00D85605"/>
    <w:rsid w:val="00D85652"/>
    <w:rsid w:val="00D904AE"/>
    <w:rsid w:val="00D932D8"/>
    <w:rsid w:val="00D938CF"/>
    <w:rsid w:val="00DA04B7"/>
    <w:rsid w:val="00DA4A2D"/>
    <w:rsid w:val="00DB4268"/>
    <w:rsid w:val="00DB5223"/>
    <w:rsid w:val="00DB669E"/>
    <w:rsid w:val="00DB74F5"/>
    <w:rsid w:val="00DC3C54"/>
    <w:rsid w:val="00DD0F52"/>
    <w:rsid w:val="00DD5014"/>
    <w:rsid w:val="00DD68BD"/>
    <w:rsid w:val="00DE3F6E"/>
    <w:rsid w:val="00E25681"/>
    <w:rsid w:val="00E26EBA"/>
    <w:rsid w:val="00E318E9"/>
    <w:rsid w:val="00E32F1E"/>
    <w:rsid w:val="00E356BB"/>
    <w:rsid w:val="00E36C04"/>
    <w:rsid w:val="00E4528D"/>
    <w:rsid w:val="00E5156F"/>
    <w:rsid w:val="00E53B92"/>
    <w:rsid w:val="00E56B0C"/>
    <w:rsid w:val="00E666F8"/>
    <w:rsid w:val="00E67A00"/>
    <w:rsid w:val="00E70D7E"/>
    <w:rsid w:val="00E762F4"/>
    <w:rsid w:val="00E8051A"/>
    <w:rsid w:val="00E9109B"/>
    <w:rsid w:val="00E930CF"/>
    <w:rsid w:val="00E96E6C"/>
    <w:rsid w:val="00EA38E4"/>
    <w:rsid w:val="00EA53DB"/>
    <w:rsid w:val="00EA5FE8"/>
    <w:rsid w:val="00EB0106"/>
    <w:rsid w:val="00EB0FE3"/>
    <w:rsid w:val="00EB1434"/>
    <w:rsid w:val="00EB18A4"/>
    <w:rsid w:val="00EB25EE"/>
    <w:rsid w:val="00EC0420"/>
    <w:rsid w:val="00EC2B85"/>
    <w:rsid w:val="00EC3216"/>
    <w:rsid w:val="00EC3A2F"/>
    <w:rsid w:val="00EC4EF0"/>
    <w:rsid w:val="00EC57C6"/>
    <w:rsid w:val="00ED06F2"/>
    <w:rsid w:val="00EE41EF"/>
    <w:rsid w:val="00EE5B13"/>
    <w:rsid w:val="00EE773B"/>
    <w:rsid w:val="00EF0E0C"/>
    <w:rsid w:val="00EF60A5"/>
    <w:rsid w:val="00F00CFC"/>
    <w:rsid w:val="00F03B75"/>
    <w:rsid w:val="00F05FC1"/>
    <w:rsid w:val="00F0783A"/>
    <w:rsid w:val="00F12A67"/>
    <w:rsid w:val="00F1318C"/>
    <w:rsid w:val="00F154F0"/>
    <w:rsid w:val="00F1559E"/>
    <w:rsid w:val="00F167EB"/>
    <w:rsid w:val="00F23089"/>
    <w:rsid w:val="00F24914"/>
    <w:rsid w:val="00F324F1"/>
    <w:rsid w:val="00F42F7A"/>
    <w:rsid w:val="00F43180"/>
    <w:rsid w:val="00F43A3C"/>
    <w:rsid w:val="00F47EC7"/>
    <w:rsid w:val="00F47FE5"/>
    <w:rsid w:val="00F53001"/>
    <w:rsid w:val="00F54541"/>
    <w:rsid w:val="00F554A4"/>
    <w:rsid w:val="00F615B3"/>
    <w:rsid w:val="00F618EB"/>
    <w:rsid w:val="00F632B2"/>
    <w:rsid w:val="00F65AC4"/>
    <w:rsid w:val="00F71E0A"/>
    <w:rsid w:val="00F733DB"/>
    <w:rsid w:val="00F7536F"/>
    <w:rsid w:val="00F7621C"/>
    <w:rsid w:val="00FA294B"/>
    <w:rsid w:val="00FB1804"/>
    <w:rsid w:val="00FB1CA6"/>
    <w:rsid w:val="00FB1E25"/>
    <w:rsid w:val="00FB2BAD"/>
    <w:rsid w:val="00FC0F43"/>
    <w:rsid w:val="00FD7923"/>
    <w:rsid w:val="00FE00EB"/>
    <w:rsid w:val="00FE55D2"/>
    <w:rsid w:val="00FF27D9"/>
    <w:rsid w:val="00FF33FB"/>
    <w:rsid w:val="00FF7329"/>
    <w:rsid w:val="00FF7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B877B1"/>
  <w14:defaultImageDpi w14:val="32767"/>
  <w15:chartTrackingRefBased/>
  <w15:docId w15:val="{42843F03-71A8-3543-903F-B7C99C1CF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2E94"/>
    <w:pPr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01EB8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1EB8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1EB8"/>
    <w:pPr>
      <w:keepNext/>
      <w:keepLines/>
      <w:widowControl w:val="0"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1EB8"/>
    <w:pPr>
      <w:keepNext/>
      <w:keepLines/>
      <w:widowControl w:val="0"/>
      <w:spacing w:before="80" w:after="40" w:line="278" w:lineRule="auto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1EB8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1EB8"/>
    <w:pPr>
      <w:keepNext/>
      <w:keepLines/>
      <w:widowControl w:val="0"/>
      <w:spacing w:before="40" w:line="278" w:lineRule="auto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1EB8"/>
    <w:pPr>
      <w:keepNext/>
      <w:keepLines/>
      <w:widowControl w:val="0"/>
      <w:spacing w:before="40" w:line="278" w:lineRule="auto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1EB8"/>
    <w:pPr>
      <w:keepNext/>
      <w:keepLines/>
      <w:widowControl w:val="0"/>
      <w:spacing w:line="278" w:lineRule="auto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1EB8"/>
    <w:pPr>
      <w:keepNext/>
      <w:keepLines/>
      <w:widowControl w:val="0"/>
      <w:spacing w:line="278" w:lineRule="auto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01EB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01E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01E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01EB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01EB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01EB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01EB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01EB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01EB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01EB8"/>
    <w:pPr>
      <w:widowControl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301E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1EB8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301EB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1EB8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301EB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01EB8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301EB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1EB8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301EB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01EB8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8E1A4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13" Type="http://schemas.openxmlformats.org/officeDocument/2006/relationships/image" Target="media/image10.emf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emf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emf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23" Type="http://schemas.openxmlformats.org/officeDocument/2006/relationships/theme" Target="theme/theme1.xml"/><Relationship Id="rId10" Type="http://schemas.openxmlformats.org/officeDocument/2006/relationships/image" Target="media/image7.emf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emf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730</TotalTime>
  <Pages>9</Pages>
  <Words>1097</Words>
  <Characters>1350</Characters>
  <Application>Microsoft Office Word</Application>
  <DocSecurity>0</DocSecurity>
  <Lines>67</Lines>
  <Paragraphs>61</Paragraphs>
  <ScaleCrop>false</ScaleCrop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349</cp:revision>
  <dcterms:created xsi:type="dcterms:W3CDTF">2025-08-01T01:26:00Z</dcterms:created>
  <dcterms:modified xsi:type="dcterms:W3CDTF">2025-10-24T06:46:00Z</dcterms:modified>
</cp:coreProperties>
</file>