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Hiragino Kaku Gothic ProN" w:cs="Hiragino Kaku Gothic ProN" w:eastAsia="Hiragino Kaku Gothic ProN" w:hAnsi="Hiragino Kaku Gothic ProN"/>
          <w:color w:val="64748B"/>
          <w:sz w:val="18"/>
          <w:szCs w:val="18"/>
        </w:rPr>
        <w:t xml:space="preserve">報道関係者各位</w:t>
      </w:r>
    </w:p>
    <w:p>
      <w:pPr>
        <w:spacing w:after="60"/>
        <w:jc w:val="right"/>
      </w:pPr>
      <w:r>
        <w:rPr>
          <w:rFonts w:ascii="Hiragino Kaku Gothic ProN" w:cs="Hiragino Kaku Gothic ProN" w:eastAsia="Hiragino Kaku Gothic ProN" w:hAnsi="Hiragino Kaku Gothic ProN"/>
          <w:color w:val="64748B"/>
          <w:sz w:val="18"/>
          <w:szCs w:val="18"/>
        </w:rPr>
        <w:t xml:space="preserve">2026年3月18日</w:t>
      </w:r>
    </w:p>
    <w:p>
      <w:pPr>
        <w:spacing w:after="320"/>
        <w:jc w:val="right"/>
      </w:pPr>
      <w:r>
        <w:rPr>
          <w:rFonts w:ascii="Hiragino Kaku Gothic ProN" w:cs="Hiragino Kaku Gothic ProN" w:eastAsia="Hiragino Kaku Gothic ProN" w:hAnsi="Hiragino Kaku Gothic ProN"/>
          <w:color w:val="64748B"/>
          <w:sz w:val="18"/>
          <w:szCs w:val="18"/>
        </w:rPr>
        <w:t xml:space="preserve">株式会社TSURATSURA</w:t>
      </w:r>
    </w:p>
    <w:p>
      <w:pPr>
        <w:spacing w:after="120" w:before="0"/>
        <w:jc w:val="center"/>
      </w:pPr>
      <w:r>
        <w:rPr>
          <w:rFonts w:ascii="Hiragino Kaku Gothic ProN" w:cs="Hiragino Kaku Gothic ProN" w:eastAsia="Hiragino Kaku Gothic ProN" w:hAnsi="Hiragino Kaku Gothic ProN"/>
          <w:b/>
          <w:bCs/>
          <w:color w:val="059669"/>
          <w:sz w:val="36"/>
          <w:szCs w:val="36"/>
        </w:rPr>
        <w:t xml:space="preserve">「印刷したQRコードのURLは、後から変えられる。」</w:t>
      </w:r>
    </w:p>
    <w:p>
      <w:pPr>
        <w:spacing w:after="400" w:before="0"/>
        <w:jc w:val="center"/>
      </w:pPr>
      <w:r>
        <w:rPr>
          <w:rFonts w:ascii="Hiragino Kaku Gothic ProN" w:cs="Hiragino Kaku Gothic ProN" w:eastAsia="Hiragino Kaku Gothic ProN" w:hAnsi="Hiragino Kaku Gothic ProN"/>
          <w:b/>
          <w:bCs/>
          <w:color w:val="0F172A"/>
          <w:sz w:val="24"/>
          <w:szCs w:val="24"/>
        </w:rPr>
        <w:t xml:space="preserve">QRコード・NFCタグのリダイレクト先を管理画面からいつでも変更できるSaaS
「Pivolink（ピボリンク）」、ベータ版を本日一般公開</w:t>
      </w:r>
    </w:p>
    <w:p>
      <w:pPr>
        <w:pBdr>
          <w:bottom w:val="single" w:color="059669" w:sz="6"/>
        </w:pBdr>
        <w:spacing w:after="160" w:before="360"/>
      </w:pPr>
      <w:r>
        <w:rPr>
          <w:rFonts w:ascii="Hiragino Kaku Gothic ProN" w:cs="Hiragino Kaku Gothic ProN" w:eastAsia="Hiragino Kaku Gothic ProN" w:hAnsi="Hiragino Kaku Gothic ProN"/>
          <w:b/>
          <w:bCs/>
          <w:color w:val="059669"/>
          <w:sz w:val="24"/>
          <w:szCs w:val="24"/>
        </w:rPr>
        <w:t xml:space="preserve">リード</w:t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株式会社TSURATSURA（所在地：大阪府大阪市天王寺区、代表取締役：西川）は、印刷済みQRコードおよび設置済みNFCタグのリダイレクト先URLを管理画面からいつでも変更できるSaaS「Pivolink（ピボリンク）」のベータ版を、本日2026年3月18日より一般公開します。</w:t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Pivolinkを導入することで、企業や店舗はチラシ・名刺・パッケージ・商品タグに印刷したQRコードや、店頭・施設に設置したNFCタグを再印刷・再設置することなく、リンク先を自由に変更することができます。</w:t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/>
          <w:bCs/>
          <w:color w:val="0F172A"/>
          <w:sz w:val="20"/>
          <w:szCs w:val="20"/>
        </w:rPr>
        <w:t xml:space="preserve">サービスURL：https://redirect.tsuratsura.com</w:t>
      </w:r>
    </w:p>
    <w:p>
      <w:pPr>
        <w:spacing w:after="0" w:before="0"/>
      </w:pPr>
      <w:r>
        <w:t xml:space="preserve"/>
      </w:r>
    </w:p>
    <w:p>
      <w:pPr>
        <w:pBdr>
          <w:bottom w:val="single" w:color="059669" w:sz="6"/>
        </w:pBdr>
        <w:spacing w:after="160" w:before="360"/>
      </w:pPr>
      <w:r>
        <w:rPr>
          <w:rFonts w:ascii="Hiragino Kaku Gothic ProN" w:cs="Hiragino Kaku Gothic ProN" w:eastAsia="Hiragino Kaku Gothic ProN" w:hAnsi="Hiragino Kaku Gothic ProN"/>
          <w:b/>
          <w:bCs/>
          <w:color w:val="059669"/>
          <w:sz w:val="24"/>
          <w:szCs w:val="24"/>
        </w:rPr>
        <w:t xml:space="preserve">背景・課題</w:t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QRコードとNFCタグは、実店舗とデジタルをつなぐ接点として多くの企業・店舗に普及しています。一方で現場では「一度印刷・設置したものは変更できない」という前提のもと、以下のような課題が繰り返し発生しています。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Hiragino Kaku Gothic ProN" w:cs="Hiragino Kaku Gothic ProN" w:eastAsia="Hiragino Kaku Gothic ProN" w:hAnsi="Hiragino Kaku Gothic ProN"/>
          <w:color w:val="0F172A"/>
          <w:sz w:val="20"/>
          <w:szCs w:val="20"/>
        </w:rPr>
        <w:t xml:space="preserve">キャンペーン終了のたびにQRチラシを刷り直すコストと手間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Hiragino Kaku Gothic ProN" w:cs="Hiragino Kaku Gothic ProN" w:eastAsia="Hiragino Kaku Gothic ProN" w:hAnsi="Hiragino Kaku Gothic ProN"/>
          <w:color w:val="0F172A"/>
          <w:sz w:val="20"/>
          <w:szCs w:val="20"/>
        </w:rPr>
        <w:t xml:space="preserve">商品リニューアル・EC移行時に名刺や同梱物のQRがリンク切れになる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Hiragino Kaku Gothic ProN" w:cs="Hiragino Kaku Gothic ProN" w:eastAsia="Hiragino Kaku Gothic ProN" w:hAnsi="Hiragino Kaku Gothic ProN"/>
          <w:color w:val="0F172A"/>
          <w:sz w:val="20"/>
          <w:szCs w:val="20"/>
        </w:rPr>
        <w:t xml:space="preserve">リコール発生時にパッケージのQRコードを緊急切替できない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Hiragino Kaku Gothic ProN" w:cs="Hiragino Kaku Gothic ProN" w:eastAsia="Hiragino Kaku Gothic ProN" w:hAnsi="Hiragino Kaku Gothic ProN"/>
          <w:color w:val="0F172A"/>
          <w:sz w:val="20"/>
          <w:szCs w:val="20"/>
        </w:rPr>
        <w:t xml:space="preserve">売り切れ商品のNFCタグが404エラーへ誘導し続ける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Hiragino Kaku Gothic ProN" w:cs="Hiragino Kaku Gothic ProN" w:eastAsia="Hiragino Kaku Gothic ProN" w:hAnsi="Hiragino Kaku Gothic ProN"/>
          <w:color w:val="0F172A"/>
          <w:sz w:val="20"/>
          <w:szCs w:val="20"/>
        </w:rPr>
        <w:t xml:space="preserve">季節ごとにNFCタグを全台書き換える作業コスト</w:t>
      </w:r>
    </w:p>
    <w:p>
      <w:pPr>
        <w:spacing w:after="0" w:before="0"/>
      </w:pPr>
      <w:r>
        <w:t xml:space="preserve"/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これらの課題に共通するのは「QRコード・NFCタグは一度作ったら終わり」という発想です。Pivolinkはこの前提を根本から変え、配布後も管理・運用し続けられる資産に変えます。</w:t>
      </w:r>
    </w:p>
    <w:p>
      <w:pPr>
        <w:spacing w:after="0" w:before="0"/>
      </w:pPr>
      <w:r>
        <w:t xml:space="preserve"/>
      </w:r>
    </w:p>
    <w:p>
      <w:pPr>
        <w:pBdr>
          <w:bottom w:val="single" w:color="059669" w:sz="6"/>
        </w:pBdr>
        <w:spacing w:after="160" w:before="360"/>
      </w:pPr>
      <w:r>
        <w:rPr>
          <w:rFonts w:ascii="Hiragino Kaku Gothic ProN" w:cs="Hiragino Kaku Gothic ProN" w:eastAsia="Hiragino Kaku Gothic ProN" w:hAnsi="Hiragino Kaku Gothic ProN"/>
          <w:b/>
          <w:bCs/>
          <w:color w:val="059669"/>
          <w:sz w:val="24"/>
          <w:szCs w:val="24"/>
        </w:rPr>
        <w:t xml:space="preserve">サービス概要</w:t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PivolinkはQRコード・NFCタグのリダイレクト先URLを動的に管理するSaaSサービスです。</w:t>
      </w:r>
    </w:p>
    <w:p>
      <w:pPr>
        <w:spacing w:after="0" w:before="0"/>
      </w:pPr>
      <w:r>
        <w:t xml:space="preserve"/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利用の流れはシンプルです。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Hiragino Kaku Gothic ProN" w:cs="Hiragino Kaku Gothic ProN" w:eastAsia="Hiragino Kaku Gothic ProN" w:hAnsi="Hiragino Kaku Gothic ProN"/>
          <w:color w:val="0F172A"/>
          <w:sz w:val="20"/>
          <w:szCs w:val="20"/>
        </w:rPr>
        <w:t xml:space="preserve">Pivolinkでリンクを発行（例：redirect.tsuratsura.com/r/summer）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Hiragino Kaku Gothic ProN" w:cs="Hiragino Kaku Gothic ProN" w:eastAsia="Hiragino Kaku Gothic ProN" w:hAnsi="Hiragino Kaku Gothic ProN"/>
          <w:color w:val="0F172A"/>
          <w:sz w:val="20"/>
          <w:szCs w:val="20"/>
        </w:rPr>
        <w:t xml:space="preserve">そのURLをQRコードにして印刷 / NFCタグに書き込む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Hiragino Kaku Gothic ProN" w:cs="Hiragino Kaku Gothic ProN" w:eastAsia="Hiragino Kaku Gothic ProN" w:hAnsi="Hiragino Kaku Gothic ProN"/>
          <w:color w:val="0F172A"/>
          <w:sz w:val="20"/>
          <w:szCs w:val="20"/>
        </w:rPr>
        <w:t xml:space="preserve">キャンペーンや掲載先が変わったら、管理画面でリンク先を変えるだけ</w:t>
      </w:r>
    </w:p>
    <w:p>
      <w:pPr>
        <w:spacing w:after="0" w:before="0"/>
      </w:pPr>
      <w:r>
        <w:t xml:space="preserve"/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QRコード・NFCタグ自体は変わりません。リンク先だけが変わります。再印刷も再設置も不要です。</w:t>
      </w:r>
    </w:p>
    <w:p>
      <w:pPr>
        <w:spacing w:after="0" w:before="0"/>
      </w:pPr>
      <w:r>
        <w:t xml:space="preserve"/>
      </w:r>
    </w:p>
    <w:p>
      <w:pPr>
        <w:pBdr>
          <w:bottom w:val="single" w:color="059669" w:sz="6"/>
        </w:pBdr>
        <w:spacing w:after="160" w:before="360"/>
      </w:pPr>
      <w:r>
        <w:rPr>
          <w:rFonts w:ascii="Hiragino Kaku Gothic ProN" w:cs="Hiragino Kaku Gothic ProN" w:eastAsia="Hiragino Kaku Gothic ProN" w:hAnsi="Hiragino Kaku Gothic ProN"/>
          <w:b/>
          <w:bCs/>
          <w:color w:val="059669"/>
          <w:sz w:val="24"/>
          <w:szCs w:val="24"/>
        </w:rPr>
        <w:t xml:space="preserve">主な機能</w:t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596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shd w:color="0596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リダイレクト先の変更</w:t>
            </w:r>
          </w:p>
        </w:tc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管理画面からワンクリック、即時反映</w:t>
            </w:r>
          </w:p>
        </w:tc>
      </w:tr>
      <w:tr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QRコード自動生成</w:t>
            </w:r>
          </w:p>
        </w:tc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PNG / SVGで高品質なQRコードを自動生成</w:t>
            </w:r>
          </w:p>
        </w:tc>
      </w:tr>
      <w:tr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スケジュール切替</w:t>
            </w:r>
          </w:p>
        </w:tc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指定日時にリダイレクト先を自動切替</w:t>
            </w:r>
          </w:p>
        </w:tc>
      </w:tr>
      <w:tr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デバイス別振分</w:t>
            </w:r>
          </w:p>
        </w:tc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iOS / Android / PCで異なるURLへ振り分け</w:t>
            </w:r>
          </w:p>
        </w:tc>
      </w:tr>
      <w:tr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A / Bテスト</w:t>
            </w:r>
          </w:p>
        </w:tc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トラフィックを分割し2つのURLの効果を比較</w:t>
            </w:r>
          </w:p>
        </w:tc>
      </w:tr>
      <w:tr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クッションページ</w:t>
            </w:r>
          </w:p>
        </w:tc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リダイレクト前にお知らせやクーポンを表示</w:t>
            </w:r>
          </w:p>
        </w:tc>
      </w:tr>
      <w:tr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アクセス解析</w:t>
            </w:r>
          </w:p>
        </w:tc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スキャン数・デバイス・地域別をリアルタイム可視化</w:t>
            </w:r>
          </w:p>
        </w:tc>
      </w:tr>
      <w:tr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変更履歴</w:t>
            </w:r>
          </w:p>
        </w:tc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いつ・誰が・どのURLに変更したかを完全ログ管理</w:t>
            </w:r>
          </w:p>
        </w:tc>
      </w:tr>
      <w:tr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有効期限設定</w:t>
            </w:r>
          </w:p>
        </w:tc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期限切れ後は指定のフォールバックページへ自動転送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059669" w:sz="6"/>
        </w:pBdr>
        <w:spacing w:after="160" w:before="360"/>
      </w:pPr>
      <w:r>
        <w:rPr>
          <w:rFonts w:ascii="Hiragino Kaku Gothic ProN" w:cs="Hiragino Kaku Gothic ProN" w:eastAsia="Hiragino Kaku Gothic ProN" w:hAnsi="Hiragino Kaku Gothic ProN"/>
          <w:b/>
          <w:bCs/>
          <w:color w:val="059669"/>
          <w:sz w:val="24"/>
          <w:szCs w:val="24"/>
        </w:rPr>
        <w:t xml:space="preserve">活用事例</w:t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/>
          <w:bCs/>
          <w:color w:val="0F172A"/>
          <w:sz w:val="20"/>
          <w:szCs w:val="20"/>
        </w:rPr>
        <w:t xml:space="preserve">飲食店 / ホテル・旅館</w:t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テーブルや客室のNFCタグを、スケジュール機能で春は花見、夏は海、冬はスキー場ガイドへ自動切替。季節のたびにタグを書き換える作業が不要になります。</w:t>
      </w:r>
    </w:p>
    <w:p>
      <w:pPr>
        <w:spacing w:after="0" w:before="0"/>
      </w:pPr>
      <w:r>
        <w:t xml:space="preserve"/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/>
          <w:bCs/>
          <w:color w:val="0F172A"/>
          <w:sz w:val="20"/>
          <w:szCs w:val="20"/>
        </w:rPr>
        <w:t xml:space="preserve">不動産</w:t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成約済み物件のQRチラシを廃棄せず、リンク先を次の物件情報に差し替えて再利用。印刷コストと廃棄物を同時に削減できます。</w:t>
      </w:r>
    </w:p>
    <w:p>
      <w:pPr>
        <w:spacing w:after="0" w:before="0"/>
      </w:pPr>
      <w:r>
        <w:t xml:space="preserve"/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/>
          <w:bCs/>
          <w:color w:val="0F172A"/>
          <w:sz w:val="20"/>
          <w:szCs w:val="20"/>
        </w:rPr>
        <w:t xml:space="preserve">製造業・メーカー</w:t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パッケージのQRコードをリコール告知ページに緊急切替。管理画面からワンクリックで対応できます。</w:t>
      </w:r>
    </w:p>
    <w:p>
      <w:pPr>
        <w:spacing w:after="0" w:before="0"/>
      </w:pPr>
      <w:r>
        <w:t xml:space="preserve"/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/>
          <w:bCs/>
          <w:color w:val="0F172A"/>
          <w:sz w:val="20"/>
          <w:szCs w:val="20"/>
        </w:rPr>
        <w:t xml:space="preserve">ECショップ</w:t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商品同梱のQRで「レビュー誘導」と「クーポン配布」をA/Bテスト。どちらの施策が効果的かをデータで検証できます。</w:t>
      </w:r>
    </w:p>
    <w:p>
      <w:pPr>
        <w:spacing w:after="0" w:before="0"/>
      </w:pPr>
      <w:r>
        <w:t xml:space="preserve"/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/>
          <w:bCs/>
          <w:color w:val="0F172A"/>
          <w:sz w:val="20"/>
          <w:szCs w:val="20"/>
        </w:rPr>
        <w:t xml:space="preserve">観光・インバウンド</w:t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デバイス別振分機能でiOSユーザーには英語ページ、Androidユーザーには中国語ページへ自動転送。外国人観光客対応が即日実現します。</w:t>
      </w:r>
    </w:p>
    <w:p>
      <w:pPr>
        <w:spacing w:after="0" w:before="0"/>
      </w:pPr>
      <w:r>
        <w:t xml:space="preserve"/>
      </w:r>
    </w:p>
    <w:p>
      <w:pPr>
        <w:pBdr>
          <w:bottom w:val="single" w:color="059669" w:sz="6"/>
        </w:pBdr>
        <w:spacing w:after="160" w:before="360"/>
      </w:pPr>
      <w:r>
        <w:rPr>
          <w:rFonts w:ascii="Hiragino Kaku Gothic ProN" w:cs="Hiragino Kaku Gothic ProN" w:eastAsia="Hiragino Kaku Gothic ProN" w:hAnsi="Hiragino Kaku Gothic ProN"/>
          <w:b/>
          <w:bCs/>
          <w:color w:val="059669"/>
          <w:sz w:val="24"/>
          <w:szCs w:val="24"/>
        </w:rPr>
        <w:t xml:space="preserve">多言語対応</w:t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ベータ版公開と同時に日本語・英語・中国語の3言語でのサービス提供を開始します。インバウンド需要の高い観光・小売・ホテル・飲食業での活用に対応しています。</w:t>
      </w:r>
    </w:p>
    <w:p>
      <w:pPr>
        <w:spacing w:after="0" w:before="0"/>
      </w:pPr>
      <w:r>
        <w:t xml:space="preserve"/>
      </w:r>
    </w:p>
    <w:p>
      <w:pPr>
        <w:pBdr>
          <w:bottom w:val="single" w:color="059669" w:sz="6"/>
        </w:pBdr>
        <w:spacing w:after="160" w:before="360"/>
      </w:pPr>
      <w:r>
        <w:rPr>
          <w:rFonts w:ascii="Hiragino Kaku Gothic ProN" w:cs="Hiragino Kaku Gothic ProN" w:eastAsia="Hiragino Kaku Gothic ProN" w:hAnsi="Hiragino Kaku Gothic ProN"/>
          <w:b/>
          <w:bCs/>
          <w:color w:val="059669"/>
          <w:sz w:val="24"/>
          <w:szCs w:val="24"/>
        </w:rPr>
        <w:t xml:space="preserve">料金プラン</w:t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596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18"/>
                <w:szCs w:val="18"/>
              </w:rPr>
              <w:t xml:space="preserve">プラン</w:t>
            </w:r>
          </w:p>
        </w:tc>
        <w:tc>
          <w:tcPr>
            <w:shd w:color="0596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18"/>
                <w:szCs w:val="18"/>
              </w:rPr>
              <w:t xml:space="preserve">ベータ価格</w:t>
            </w:r>
          </w:p>
        </w:tc>
        <w:tc>
          <w:tcPr>
            <w:shd w:color="0596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18"/>
                <w:szCs w:val="18"/>
              </w:rPr>
              <w:t xml:space="preserve">通常価格（正式リリース後）</w:t>
            </w:r>
          </w:p>
        </w:tc>
        <w:tc>
          <w:tcPr>
            <w:shd w:color="0596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18"/>
                <w:szCs w:val="18"/>
              </w:rPr>
              <w:t xml:space="preserve">主な上限</w:t>
            </w:r>
          </w:p>
        </w:tc>
      </w:tr>
      <w:tr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Free</w:t>
            </w:r>
          </w:p>
        </w:tc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¥0 / 月</w:t>
            </w:r>
          </w:p>
        </w:tc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¥0 / 月</w:t>
            </w:r>
          </w:p>
        </w:tc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リダイレクト3件、月間1,000アクセス</w:t>
            </w:r>
          </w:p>
        </w:tc>
      </w:tr>
      <w:tr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Pro</w:t>
            </w:r>
          </w:p>
        </w:tc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¥780 / 月</w:t>
            </w:r>
          </w:p>
        </w:tc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¥980 / 月</w:t>
            </w:r>
          </w:p>
        </w:tc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50件、月間50,000アクセス、全ルール機能</w:t>
            </w:r>
          </w:p>
        </w:tc>
      </w:tr>
      <w:tr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Business</w:t>
            </w:r>
          </w:p>
        </w:tc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¥3,980 / 月</w:t>
            </w:r>
          </w:p>
        </w:tc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¥4,980 / 月</w:t>
            </w:r>
          </w:p>
        </w:tc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無制限、優先サポート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ベータ期間中は全有料プランを20%OFFの特別価格で提供します。Freeプランはクレジットカード登録不要で即日開始可能です。年額プランは月額換算でさらに約17%お得になります。</w:t>
      </w:r>
    </w:p>
    <w:p>
      <w:pPr>
        <w:spacing w:after="0" w:before="0"/>
      </w:pPr>
      <w:r>
        <w:t xml:space="preserve"/>
      </w:r>
    </w:p>
    <w:p>
      <w:pPr>
        <w:pBdr>
          <w:bottom w:val="single" w:color="059669" w:sz="6"/>
        </w:pBdr>
        <w:spacing w:after="160" w:before="360"/>
      </w:pPr>
      <w:r>
        <w:rPr>
          <w:rFonts w:ascii="Hiragino Kaku Gothic ProN" w:cs="Hiragino Kaku Gothic ProN" w:eastAsia="Hiragino Kaku Gothic ProN" w:hAnsi="Hiragino Kaku Gothic ProN"/>
          <w:b/>
          <w:bCs/>
          <w:color w:val="059669"/>
          <w:sz w:val="24"/>
          <w:szCs w:val="24"/>
        </w:rPr>
        <w:t xml:space="preserve">代表者コメント</w:t>
      </w:r>
    </w:p>
    <w:p>
      <w:pPr>
        <w:spacing w:after="0" w:before="0"/>
      </w:pPr>
      <w:r>
        <w:t xml:space="preserve"/>
      </w:r>
    </w:p>
    <w:p>
      <w:pPr>
        <w:pBdr>
          <w:left w:val="single" w:color="059669" w:sz="18"/>
        </w:pBdr>
        <w:shd w:color="F0FDF4" w:val="solid"/>
        <w:spacing w:after="120" w:before="120" w:line="340"/>
        <w:ind w:left="431" w:right="431"/>
      </w:pPr>
      <w:r>
        <w:rPr>
          <w:rFonts w:ascii="Hiragino Kaku Gothic ProN" w:cs="Hiragino Kaku Gothic ProN" w:eastAsia="Hiragino Kaku Gothic ProN" w:hAnsi="Hiragino Kaku Gothic ProN"/>
          <w:i/>
          <w:iCs/>
          <w:color w:val="0F172A"/>
          <w:sz w:val="19"/>
          <w:szCs w:val="19"/>
        </w:rPr>
        <w:t xml:space="preserve">「きっかけは自分自身の体験でした。キャンペーンが変わるたびにQRコードを刷り直す、NFCタグを毎月書き換える——そのコストと手間に疑問を感じていました。QRコードを『使い捨て』ではなく『運用し続けられる資産』にしたい、という思いからPivolinkを開発しました。ベータ版ということでご不便をおかけする場面もあるかと思いますが、ユーザーの皆様の声を反映しながら、日本発のスタンダードなサービスに育てていきます。」</w:t>
      </w:r>
    </w:p>
    <w:p>
      <w:pPr>
        <w:spacing w:after="0" w:before="0"/>
      </w:pPr>
      <w:r>
        <w:t xml:space="preserve"/>
      </w:r>
    </w:p>
    <w:p>
      <w:pPr>
        <w:jc w:val="right"/>
      </w:pPr>
      <w:r>
        <w:rPr>
          <w:rFonts w:ascii="Hiragino Kaku Gothic ProN" w:cs="Hiragino Kaku Gothic ProN" w:eastAsia="Hiragino Kaku Gothic ProN" w:hAnsi="Hiragino Kaku Gothic ProN"/>
          <w:color w:val="64748B"/>
          <w:sz w:val="18"/>
          <w:szCs w:val="18"/>
        </w:rPr>
        <w:t xml:space="preserve">株式会社TSURATSURA 代表取締役　西川</w:t>
      </w:r>
    </w:p>
    <w:p>
      <w:pPr>
        <w:spacing w:after="0" w:before="0"/>
      </w:pPr>
      <w:r>
        <w:t xml:space="preserve"/>
      </w:r>
    </w:p>
    <w:p>
      <w:pPr>
        <w:pBdr>
          <w:bottom w:val="single" w:color="059669" w:sz="6"/>
        </w:pBdr>
        <w:spacing w:after="160" w:before="360"/>
      </w:pPr>
      <w:r>
        <w:rPr>
          <w:rFonts w:ascii="Hiragino Kaku Gothic ProN" w:cs="Hiragino Kaku Gothic ProN" w:eastAsia="Hiragino Kaku Gothic ProN" w:hAnsi="Hiragino Kaku Gothic ProN"/>
          <w:b/>
          <w:bCs/>
          <w:color w:val="059669"/>
          <w:sz w:val="24"/>
          <w:szCs w:val="24"/>
        </w:rPr>
        <w:t xml:space="preserve">今後の展開</w:t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ベータ版公開後は、ユーザーからのフィードバックをもとに機能改善を行いながら、以下の機能追加を予定しています。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Hiragino Kaku Gothic ProN" w:cs="Hiragino Kaku Gothic ProN" w:eastAsia="Hiragino Kaku Gothic ProN" w:hAnsi="Hiragino Kaku Gothic ProN"/>
          <w:color w:val="0F172A"/>
          <w:sz w:val="20"/>
          <w:szCs w:val="20"/>
        </w:rPr>
        <w:t xml:space="preserve">カスタムドメイン（独自ドメインでのリダイレクト管理）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Hiragino Kaku Gothic ProN" w:cs="Hiragino Kaku Gothic ProN" w:eastAsia="Hiragino Kaku Gothic ProN" w:hAnsi="Hiragino Kaku Gothic ProN"/>
          <w:color w:val="0F172A"/>
          <w:sz w:val="20"/>
          <w:szCs w:val="20"/>
        </w:rPr>
        <w:t xml:space="preserve">チーム・複数メンバー管理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Hiragino Kaku Gothic ProN" w:cs="Hiragino Kaku Gothic ProN" w:eastAsia="Hiragino Kaku Gothic ProN" w:hAnsi="Hiragino Kaku Gothic ProN"/>
          <w:color w:val="0F172A"/>
          <w:sz w:val="20"/>
          <w:szCs w:val="20"/>
        </w:rPr>
        <w:t xml:space="preserve">API提供（外部システムとの連携）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Hiragino Kaku Gothic ProN" w:cs="Hiragino Kaku Gothic ProN" w:eastAsia="Hiragino Kaku Gothic ProN" w:hAnsi="Hiragino Kaku Gothic ProN"/>
          <w:color w:val="0F172A"/>
          <w:sz w:val="20"/>
          <w:szCs w:val="20"/>
        </w:rPr>
        <w:t xml:space="preserve">Slack / メール通知連携</w:t>
      </w:r>
    </w:p>
    <w:p>
      <w:pPr>
        <w:spacing w:after="0" w:before="0"/>
      </w:pPr>
      <w:r>
        <w:t xml:space="preserve"/>
      </w:r>
    </w:p>
    <w:p>
      <w:pPr>
        <w:pBdr>
          <w:bottom w:val="single" w:color="059669" w:sz="6"/>
        </w:pBdr>
        <w:spacing w:after="160" w:before="360"/>
      </w:pPr>
      <w:r>
        <w:rPr>
          <w:rFonts w:ascii="Hiragino Kaku Gothic ProN" w:cs="Hiragino Kaku Gothic ProN" w:eastAsia="Hiragino Kaku Gothic ProN" w:hAnsi="Hiragino Kaku Gothic ProN"/>
          <w:b/>
          <w:bCs/>
          <w:color w:val="059669"/>
          <w:sz w:val="24"/>
          <w:szCs w:val="24"/>
        </w:rPr>
        <w:t xml:space="preserve">会社概要</w:t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596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shd w:color="0596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会社名</w:t>
            </w:r>
          </w:p>
        </w:tc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株式会社TSURATSURA</w:t>
            </w:r>
          </w:p>
        </w:tc>
      </w:tr>
      <w:tr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代表者</w:t>
            </w:r>
          </w:p>
        </w:tc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代表取締役　西川</w:t>
            </w:r>
          </w:p>
        </w:tc>
      </w:tr>
      <w:tr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所在地</w:t>
            </w:r>
          </w:p>
        </w:tc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〒543-0075 大阪府大阪市天王寺区夕陽丘町4-2 MetoroPorte四天王寺前夕陽丘Ⅲ 7号室</w:t>
            </w:r>
          </w:p>
        </w:tc>
      </w:tr>
      <w:tr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電話番号</w:t>
            </w:r>
          </w:p>
        </w:tc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080-6224-1704</w:t>
            </w:r>
          </w:p>
        </w:tc>
      </w:tr>
      <w:tr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事業内容</w:t>
            </w:r>
          </w:p>
        </w:tc>
        <w:tc>
          <w:tcPr>
            <w:shd w:color="FFFFFF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SaaSプロダクト開発・運営</w:t>
            </w:r>
          </w:p>
        </w:tc>
      </w:tr>
      <w:tr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サービスURL</w:t>
            </w:r>
          </w:p>
        </w:tc>
        <w:tc>
          <w:tcPr>
            <w:shd w:color="F8FAFC" w:val="solid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color w:val="0F172A"/>
                <w:sz w:val="18"/>
                <w:szCs w:val="18"/>
              </w:rPr>
              <w:t xml:space="preserve">https://redirect.tsuratsura.com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059669" w:sz="6"/>
        </w:pBdr>
        <w:spacing w:after="160" w:before="360"/>
      </w:pPr>
      <w:r>
        <w:rPr>
          <w:rFonts w:ascii="Hiragino Kaku Gothic ProN" w:cs="Hiragino Kaku Gothic ProN" w:eastAsia="Hiragino Kaku Gothic ProN" w:hAnsi="Hiragino Kaku Gothic ProN"/>
          <w:b/>
          <w:bCs/>
          <w:color w:val="059669"/>
          <w:sz w:val="24"/>
          <w:szCs w:val="24"/>
        </w:rPr>
        <w:t xml:space="preserve">本件に関するお問い合わせ</w:t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株式会社TSURATSURA</w:t>
      </w:r>
    </w:p>
    <w:p>
      <w:pPr>
        <w:spacing w:after="100" w:before="100" w:line="340"/>
      </w:pPr>
      <w:r>
        <w:rPr>
          <w:rFonts w:ascii="Hiragino Kaku Gothic ProN" w:cs="Hiragino Kaku Gothic ProN" w:eastAsia="Hiragino Kaku Gothic ProN" w:hAnsi="Hiragino Kaku Gothic ProN"/>
          <w:b w:val="false"/>
          <w:bCs w:val="false"/>
          <w:color w:val="0F172A"/>
          <w:sz w:val="20"/>
          <w:szCs w:val="20"/>
        </w:rPr>
        <w:t xml:space="preserve">お問い合わせフォーム：https://redirect.tsuratsura.com/contact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Hiragino Kaku Gothic ProN" w:cs="Hiragino Kaku Gothic ProN" w:eastAsia="Hiragino Kaku Gothic ProN" w:hAnsi="Hiragino Kaku Gothic ProN"/>
          <w:color w:val="64748B"/>
          <w:sz w:val="20"/>
          <w:szCs w:val="20"/>
        </w:rPr>
        <w:t xml:space="preserve">以上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プレスリリース — Pivolink ベータ版公開</dc:title>
  <dc:creator>株式会社TSURATSURA</dc:creator>
  <dc:description>QRコード・NFCタグのリダイレクト先を管理画面からいつでも変更できるSaaS</dc:description>
  <cp:lastModifiedBy>Un-named</cp:lastModifiedBy>
  <cp:revision>1</cp:revision>
  <dcterms:created xsi:type="dcterms:W3CDTF">2026-03-18T05:27:51.019Z</dcterms:created>
  <dcterms:modified xsi:type="dcterms:W3CDTF">2026-03-18T05:27:51.020Z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