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5FB" w:rsidRDefault="004C6AAC">
      <w:r>
        <w:t>Python anti-scam program</w:t>
      </w:r>
    </w:p>
    <w:p w:rsidR="004C6AAC" w:rsidRDefault="004C6AAC">
      <w:r>
        <w:t>The naming convention I will use will be snake case. This is because I feel it is the most effective due to it’s distinguishability when using “_” to separate variable name elements.</w:t>
      </w:r>
      <w:bookmarkStart w:id="0" w:name="_GoBack"/>
      <w:bookmarkEnd w:id="0"/>
    </w:p>
    <w:sectPr w:rsidR="004C6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AAC"/>
    <w:rsid w:val="004C6AAC"/>
    <w:rsid w:val="007A366F"/>
    <w:rsid w:val="007E72D5"/>
    <w:rsid w:val="00A2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92575"/>
  <w15:chartTrackingRefBased/>
  <w15:docId w15:val="{3D5564B7-CF98-4C82-A783-94A9261C3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SUTHERLAND</dc:creator>
  <cp:keywords/>
  <dc:description/>
  <cp:lastModifiedBy>Tom SUTHERLAND</cp:lastModifiedBy>
  <cp:revision>1</cp:revision>
  <dcterms:created xsi:type="dcterms:W3CDTF">2024-06-12T01:16:00Z</dcterms:created>
  <dcterms:modified xsi:type="dcterms:W3CDTF">2024-06-12T01:24:00Z</dcterms:modified>
</cp:coreProperties>
</file>