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  <w:tblLayout w:type="fixed"/>
        <w:tblCellMar>
          <w:left w:w="10" w:type="dxa"/>
          <w:right w:w="10" w:type="dxa"/>
        </w:tblCellMar>
      </w:tblPr>
      <w:tblGrid>
        <w:gridCol w:w="1158"/>
        <w:gridCol w:w="7855"/>
      </w:tblGrid>
      <w:tr>
        <w:trPr>
          <w:trHeight w:val="53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</w:pPr>
            <w:r>
              <w:rPr>
                <w:lang w:val="ko-KR"/>
                <w:rFonts w:ascii="한컴돋움" w:eastAsia="한컴돋움" w:cs="한컴돋움" w:hint="eastAsia"/>
                <w:b/>
                <w:bCs/>
                <w:color w:val="000000"/>
                <w:sz w:val="32"/>
                <w:szCs w:val="32"/>
                <w:kern w:val="0"/>
              </w:rPr>
              <w:t xml:space="preserve"> 시놉시스</w:t>
            </w:r>
            <w:r>
              <w:rPr>
                <w:lang w:val="ko-KR" w:eastAsia="ko-KR"/>
                <w:rFonts w:ascii="한컴돋움" w:eastAsia="한컴돋움" w:cs="한컴돋움" w:hint="eastAsia"/>
                <w:b/>
                <w:bCs/>
                <w:color w:val="000000"/>
                <w:sz w:val="32"/>
                <w:szCs w:val="32"/>
                <w:kern w:val="0"/>
                <w:rtl w:val="off"/>
              </w:rPr>
              <w:t xml:space="preserve"> 1</w:t>
            </w:r>
          </w:p>
        </w:tc>
      </w:tr>
      <w:tr>
        <w:trPr>
          <w:trHeight w:val="9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16"/>
                <w:szCs w:val="16"/>
                <w:kern w:val="0"/>
              </w:rPr>
            </w:pPr>
          </w:p>
        </w:tc>
      </w:tr>
      <w:tr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작품명</w:t>
            </w: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과 장르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>작품명 미정, 장르는 SF, 추리</w:t>
            </w:r>
          </w:p>
        </w:tc>
      </w:tr>
      <w:tr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배경 스토리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ind w:left="249" w:hanging="249"/>
              <w:wordWrap/>
              <w:spacing w:after="0" w:line="384" w:lineRule="auto"/>
              <w:rPr>
                <w:lang/>
                <w:rFonts w:ascii="함초롬바탕" w:eastAsia="함초롬바탕" w:cs="함초롬바탕"/>
                <w:color w:val="000000"/>
                <w:szCs w:val="20"/>
                <w:kern w:val="0"/>
                <w:rtl w:val="off"/>
              </w:rPr>
            </w:pP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2100년대,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>문명과 과학은 과거에 기대하던 만큼 비약적인 발전을 이루지는 못</w:t>
            </w:r>
            <w:r>
              <w:rPr>
                <w:lang w:val="ko-KR" w:eastAsia="ko-KR"/>
                <w:rFonts w:ascii="함초롬바탕" w:eastAsia="함초롬바탕" w:cs="함초롬바탕" w:hint="eastAsia"/>
                <w:color w:val="000000"/>
                <w:szCs w:val="20"/>
                <w:kern w:val="0"/>
                <w:rtl w:val="off"/>
              </w:rPr>
              <w:t xml:space="preserve">했다. 하지만,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>충분한 성장</w:t>
            </w:r>
            <w:r>
              <w:rPr>
                <w:lang w:val="ko-KR" w:eastAsia="ko-KR"/>
                <w:rFonts w:ascii="함초롬바탕" w:eastAsia="함초롬바탕" w:cs="함초롬바탕" w:hint="eastAsia"/>
                <w:color w:val="000000"/>
                <w:szCs w:val="20"/>
                <w:kern w:val="0"/>
                <w:rtl w:val="off"/>
              </w:rPr>
              <w:t>을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>이뤄내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뇌 지도를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>완벽하지는 않지만 어느정도</w:t>
            </w:r>
            <w:r>
              <w:rPr>
                <w:lang w:val="ko-KR" w:eastAsia="ko-KR"/>
                <w:rFonts w:ascii="함초롬바탕" w:eastAsia="함초롬바탕" w:cs="함초롬바탕" w:hint="eastAsia"/>
                <w:color w:val="000000"/>
                <w:szCs w:val="20"/>
                <w:kern w:val="0"/>
                <w:rtl w:val="off"/>
              </w:rPr>
              <w:t xml:space="preserve"> 완성하였고, 이를 이용해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 치매 등 뇌질환의 치료가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>발전하게 된다.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 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6E8DED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>하지만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거기서 그치지 않고,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뇌 이식 연구를 하던 중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직접적으로 뇌를 옮기는 것보다 </w:t>
            </w:r>
            <w:r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  <w:t xml:space="preserve">뇌를 다운로드하여 옮기는 연구가 </w:t>
            </w:r>
            <w:r>
              <w:rPr>
                <w:lang w:val="ko-KR" w:eastAsia="ko-KR"/>
                <w:rFonts w:ascii="함초롬바탕" w:eastAsia="함초롬바탕" w:cs="함초롬바탕" w:hint="eastAsia"/>
                <w:color w:val="000000"/>
                <w:szCs w:val="20"/>
                <w:kern w:val="0"/>
                <w:rtl w:val="off"/>
              </w:rPr>
              <w:t>좀 더 현실성 있다고 보고, 뇌 다운로드 연구를 진행하게 된다.</w:t>
            </w:r>
          </w:p>
        </w:tc>
      </w:tr>
      <w:tr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키워드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pStyle w:val="a-624353044"/>
              <w:ind w:leftChars="0" w:left="249" w:rightChars="0" w:right="0" w:firstLineChars="0" w:firstLine="-249"/>
              <w:autoSpaceDE/>
              <w:autoSpaceDN/>
              <w:bidi w:val="off"/>
              <w:widowControl/>
              <w:wordWrap/>
              <w:snapToGrid w:val="0"/>
              <w:jc w:val="both"/>
              <w:spacing w:after="0" w:before="0" w:line="384" w:lineRule="auto"/>
              <w:textAlignment w:val="baseline"/>
              <w:rPr>
                <w:lang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다운로드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연구를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살아있는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사람이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필요하지만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아직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불완성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단계이고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살아있는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사람을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대상으로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삼기에는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막대한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비용과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윤리의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문제가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거슬리자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연구진들은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우선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죽어가는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사람이나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식물인간을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대상으로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연구를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진행하려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하고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부모는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돈이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필요해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식물인간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상태인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연구진들에게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돈을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받고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판다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. </w:t>
            </w:r>
          </w:p>
          <w:p>
            <w:pPr>
              <w:adjustRightInd/>
              <w:pStyle w:val="a-624353044"/>
              <w:ind w:leftChars="0" w:left="249" w:rightChars="0" w:right="0" w:firstLineChars="0" w:firstLine="-249"/>
              <w:autoSpaceDE/>
              <w:autoSpaceDN/>
              <w:bidi w:val="off"/>
              <w:widowControl/>
              <w:wordWrap/>
              <w:snapToGrid w:val="0"/>
              <w:jc w:val="both"/>
              <w:spacing w:after="0" w:before="0" w:line="384" w:lineRule="auto"/>
              <w:textAlignment w:val="baseline"/>
              <w:rPr>
                <w:lang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그렇게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식물인간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상태인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주인공에게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다운로드와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업로드의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실험을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진행하게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되고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다른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사람의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기억이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주입된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뇌가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거부반응을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크게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보이지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않는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모습을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보이자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연구진들은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만족한다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. </w:t>
            </w:r>
          </w:p>
          <w:p>
            <w:pPr>
              <w:adjustRightInd/>
              <w:pStyle w:val="a-624353044"/>
              <w:ind w:leftChars="0" w:left="249" w:rightChars="0" w:right="0" w:firstLineChars="0" w:firstLine="-249"/>
              <w:autoSpaceDE/>
              <w:autoSpaceDN/>
              <w:bidi w:val="off"/>
              <w:widowControl/>
              <w:wordWrap/>
              <w:snapToGrid w:val="0"/>
              <w:jc w:val="both"/>
              <w:spacing w:after="0" w:before="0" w:line="384" w:lineRule="auto"/>
              <w:textAlignment w:val="baseline"/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</w:pP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하지만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얼마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지나지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않아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의식을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회복하고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깨어난다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.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깨어난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자신에게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업로드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된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기억과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원래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본인의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기억이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섞여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기억에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혼동이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오게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되고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예상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외의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수확을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얻은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연구진들은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주인공을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속이며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실험을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지속한다</w:t>
            </w:r>
            <w:r>
              <w:rPr>
                <w:lang w:val="en-US" w:eastAsia="ko-KR" w:bidi="ar-SA"/>
                <w:rFonts w:ascii="함초롬바탕" w:eastAsia="함초롬바탕" w:hAnsi="함초롬바탕" w:cs="함초롬바탕"/>
                <w:color w:val="000000"/>
                <w:sz w:val="20"/>
                <w:szCs w:val="20"/>
                <w:snapToGrid/>
                <w:spacing w:val="0"/>
                <w:rtl w:val="off"/>
              </w:rPr>
              <w:t>.</w:t>
            </w:r>
          </w:p>
        </w:tc>
      </w:tr>
      <w:tr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기획의도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및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주제</w:t>
            </w:r>
          </w:p>
        </w:tc>
      </w:tr>
      <w:tr>
        <w:trPr>
          <w:trHeight w:val="131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000000"/>
                <w:sz w:val="16"/>
                <w:szCs w:val="16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기억에 혼동이 생긴 주인공이 기억을 찾아 가면서 자신에게 무슨 일이 일어났는지, 자신이 누구였는지, 진정한 '나'를 찾아가며 '나'라는 존재는 무엇인지 생각하게 된다.</w:t>
            </w:r>
          </w:p>
        </w:tc>
      </w:tr>
      <w:tr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등장인물</w:t>
            </w:r>
          </w:p>
        </w:tc>
      </w:tr>
      <w:tr>
        <w:trPr>
          <w:trHeight w:val="94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최소 주인공(성별미정), 예산 상황에 따라 의사, 연구진 등 유연하게 조절가능(주인공 외에 실루엣으로만 대체 가능)</w:t>
            </w:r>
          </w:p>
        </w:tc>
      </w:tr>
      <w:tr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게임과의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연결성</w:t>
            </w:r>
          </w:p>
        </w:tc>
      </w:tr>
      <w:tr>
        <w:trPr>
          <w:trHeight w:val="120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과거의 자신의 흔적들(타인에게 받은 편지라던지 자신의 방 등)을 틀린그림찾기의 그림으로 이용하여 한쪽의 그림은 주인공의 혼란스러운 기억, 다른 한쪽의 그림은 현재의 상황으로 배치하여 달라진 요소를 찾아내 스토리를 진행한다.</w:t>
            </w:r>
          </w:p>
        </w:tc>
      </w:tr>
      <w:tr>
        <w:trPr>
          <w:trHeight w:val="373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시놉시스</w:t>
            </w:r>
          </w:p>
        </w:tc>
      </w:tr>
      <w:tr>
        <w:trPr>
          <w:trHeight w:val="3805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 xml:space="preserve">사고로 인해 식물인간 상태로 병원에서 몇 년간 있다가, 눈을 뜬 주인공. 주인공이 의식을 차리자 간호사가 놀라는 기색을 보인다. 곧 의사가 오고, 기억나는 것을 말해보라는 의사의 질문에 주인공은 기억을 더듬어 이름을 말하지만 두 개의 이름이 섞여 생각나고, 머리가 아파온다. 혼란스러워하는 주인공의 모습을 지켜보던 의사는 좀 더 경과를 지켜보자고 한다. 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 xml:space="preserve">시간이 지날수록 기억이 돌아오지만, 자신의 기억이 뭔가 이상하고 이질적이라는 것을 깨달은 주인공은 자신이 누구였는지 기억하기 위해 과거의 자신의 흔적들을 찾기 시작한다. 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6E8DED"/>
                <w:sz w:val="20"/>
                <w:szCs w:val="20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기억을 찾던 중, 자신에게 두 명의 기억이 떠오는다는 것을 알게 된 주인공은 진짜 자신은 누구인지, 자신에게 심어진 다른 기억의 주인은 누구인지 찾기 위해 기억의 흔적을 찾아 헤멘다.</w:t>
            </w:r>
          </w:p>
        </w:tc>
      </w:tr>
    </w:tbl>
    <w:p>
      <w:pPr>
        <w:adjustRightInd/>
        <w:wordWrap/>
        <w:spacing w:after="0" w:line="384" w:lineRule="auto"/>
        <w:rPr>
          <w:lang w:val="ko-KR"/>
          <w:rFonts w:ascii="함초롬바탕" w:eastAsia="함초롬바탕" w:cs="함초롬바탕"/>
          <w:color w:val="000000"/>
          <w:szCs w:val="20"/>
          <w:kern w:val="0"/>
        </w:rPr>
      </w:pPr>
    </w:p>
    <w:p>
      <w:pPr>
        <w:adjustRightInd/>
        <w:wordWrap/>
        <w:jc w:val="left"/>
        <w:spacing w:after="200" w:line="276" w:lineRule="auto"/>
        <w:rPr>
          <w:lang w:val="ko"/>
          <w:rFonts w:ascii="맑은 고딕" w:eastAsia="맑은 고딕" w:cs="맑은 고딕"/>
          <w:szCs w:val="20"/>
          <w:kern w:val="0"/>
        </w:rPr>
      </w:pPr>
    </w:p>
    <w:sectPr>
      <w:pgSz w:w="12240" w:h="15840"/>
      <w:pgMar w:top="1701" w:right="1440" w:bottom="1440" w:left="1440" w:header="720" w:footer="720" w:gutter="0"/>
      <w:cols w:space="720"/>
      <w:docGrid w:linePitch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돋움">
    <w:panose1 w:val="02030600000101010101"/>
    <w:family w:val="auto"/>
    <w:charset w:val="81"/>
    <w:notTrueType w:val="false"/>
    <w:sig w:usb0="FFFFFFFF" w:usb1="FFFFFFFF" w:usb2="00FFFFFF" w:usb3="00000001" w:csb0="863F01FF" w:csb1="0000FFFF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3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ar-SA"/>
        <w:rFonts w:asciiTheme="minorHAnsi" w:eastAsiaTheme="minorEastAsia" w:hAnsiTheme="minorHAnsi" w:cs="Times New Roman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  <w:rPr>
      <w:lang w:eastAsia="ko-KR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-624353044">
    <w:name w:val="Normal (Web)"/>
    <w:basedOn w:val="a"/>
    <w:pPr>
      <w:adjustRightInd/>
      <w:autoSpaceDE/>
      <w:autoSpaceDN/>
      <w:widowControl/>
      <w:snapToGrid w:val="0"/>
      <w:jc w:val="both"/>
      <w:spacing w:after="160" w:line="259" w:lineRule="auto"/>
      <w:textAlignment w:val="baseline"/>
    </w:pPr>
    <w:rPr>
      <w:color w:val="000000"/>
      <w:sz w:val="20"/>
      <w:szCs w:val="20"/>
      <w:rtl w:val="o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조규형</dc:creator>
  <cp:keywords/>
  <dc:description/>
  <cp:lastModifiedBy>조규형</cp:lastModifiedBy>
  <cp:revision>1</cp:revision>
  <dcterms:created xsi:type="dcterms:W3CDTF">2020-08-28T09:44:00Z</dcterms:created>
  <dcterms:modified xsi:type="dcterms:W3CDTF">2020-08-28T11:33:35Z</dcterms:modified>
  <cp:version>1000.0100.01</cp:version>
</cp:coreProperties>
</file>