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AutoTradePro Crypto - Current Strategy</w:t>
      </w:r>
    </w:p>
    <w:p>
      <w:r>
        <w:t>AutoTradePro Crypto – Trading Strategy Summary (2023–Present)</w:t>
      </w:r>
    </w:p>
    <w:p>
      <w:r>
        <w:t>Strategy Name: Moderate-Moderate Retain Mode</w:t>
      </w:r>
    </w:p>
    <w:p>
      <w:r>
        <w:t>Version: v1.0 (Baseline Logic Retained)</w:t>
      </w:r>
    </w:p>
    <w:p>
      <w:r>
        <w:t>Strategy Overview:</w:t>
      </w:r>
    </w:p>
    <w:p>
      <w:r>
        <w:t>- Prioritizes capital preservation and steady growth</w:t>
      </w:r>
    </w:p>
    <w:p>
      <w:r>
        <w:t>- Caps maximum auto-trading cash usage at 50%</w:t>
      </w:r>
    </w:p>
    <w:p>
      <w:r>
        <w:t>- Locks 20% of profit from each successful trade</w:t>
      </w:r>
    </w:p>
    <w:p>
      <w:r>
        <w:t>- Minimum per-crypto threshold set to $0.01 (not units)</w:t>
      </w:r>
    </w:p>
    <w:p>
      <w:r>
        <w:t>- AI sentiment monitoring available but disabled by default</w:t>
      </w:r>
    </w:p>
    <w:p>
      <w:r>
        <w:t>Execution Logic:</w:t>
      </w:r>
    </w:p>
    <w:p>
      <w:r>
        <w:t>- Buy Trigger:</w:t>
      </w:r>
    </w:p>
    <w:p>
      <w:r>
        <w:t>• Price drops 1.5x ATR or &gt;10% below average</w:t>
      </w:r>
    </w:p>
    <w:p>
      <w:r>
        <w:t>• Trade cap per dip: $75–$100</w:t>
      </w:r>
    </w:p>
    <w:p>
      <w:r>
        <w:t>- Sell Trigger:</w:t>
      </w:r>
    </w:p>
    <w:p>
      <w:r>
        <w:t>• Price rises 1.5x ATR or &gt;10% above average</w:t>
      </w:r>
    </w:p>
    <w:p>
      <w:r>
        <w:t>- Locked Profit:</w:t>
      </w:r>
    </w:p>
    <w:p>
      <w:r>
        <w:t>• 20% of gains locked into protected pool (lockedCash)</w:t>
      </w:r>
    </w:p>
    <w:p>
      <w:r>
        <w:t>• Remaining returns to spendable cashReserve</w:t>
      </w:r>
    </w:p>
    <w:p>
      <w:r>
        <w:t>- Safety:</w:t>
      </w:r>
    </w:p>
    <w:p>
      <w:r>
        <w:t>• Stop-loss if price drops &gt;30% in 7 days with negative sentiment</w:t>
      </w:r>
    </w:p>
    <w:p>
      <w:r>
        <w:t>• Retain 15% of managed funds as cashReserve at all times</w:t>
      </w:r>
    </w:p>
    <w:p>
      <w:r>
        <w:t>- Trade Count:</w:t>
      </w:r>
    </w:p>
    <w:p>
      <w:r>
        <w:t>• Maximum 50 trades/day, with 3 reserved for emergency</w:t>
      </w:r>
    </w:p>
    <w:p>
      <w:r>
        <w:t>- Strategy Monitoring:</w:t>
      </w:r>
    </w:p>
    <w:p>
      <w:r>
        <w:t>• "Current Strategy" button displays this full summary in-app</w:t>
      </w:r>
    </w:p>
    <w:p>
      <w:r>
        <w:t>• Version rollback and AI feedback supported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