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933615" w14:textId="77777777" w:rsidR="008001F3" w:rsidRDefault="008001F3" w:rsidP="00DA7A0B">
      <w:pPr>
        <w:spacing w:line="480" w:lineRule="auto"/>
        <w:jc w:val="center"/>
        <w:rPr>
          <w:rFonts w:ascii="Times New Roman" w:hAnsi="Times New Roman" w:cs="Times New Roman"/>
        </w:rPr>
      </w:pPr>
    </w:p>
    <w:p w14:paraId="618E924D" w14:textId="77777777" w:rsidR="00DA7A0B" w:rsidRDefault="00DA7A0B" w:rsidP="00DA7A0B">
      <w:pPr>
        <w:spacing w:line="480" w:lineRule="auto"/>
        <w:jc w:val="center"/>
        <w:rPr>
          <w:rFonts w:ascii="Times New Roman" w:hAnsi="Times New Roman" w:cs="Times New Roman"/>
        </w:rPr>
      </w:pPr>
    </w:p>
    <w:p w14:paraId="358F8989" w14:textId="77777777" w:rsidR="00DA7A0B" w:rsidRDefault="00DA7A0B" w:rsidP="00DA7A0B">
      <w:pPr>
        <w:spacing w:line="480" w:lineRule="auto"/>
        <w:jc w:val="center"/>
        <w:rPr>
          <w:rFonts w:ascii="Times New Roman" w:hAnsi="Times New Roman" w:cs="Times New Roman"/>
        </w:rPr>
      </w:pPr>
    </w:p>
    <w:p w14:paraId="5E9C2662" w14:textId="77777777" w:rsidR="00DA7A0B" w:rsidRDefault="00DA7A0B" w:rsidP="00DA7A0B">
      <w:pPr>
        <w:spacing w:line="480" w:lineRule="auto"/>
        <w:jc w:val="center"/>
        <w:rPr>
          <w:rFonts w:ascii="Times New Roman" w:hAnsi="Times New Roman" w:cs="Times New Roman"/>
        </w:rPr>
      </w:pPr>
    </w:p>
    <w:p w14:paraId="277960BC" w14:textId="77777777" w:rsidR="00DA7A0B" w:rsidRDefault="00DA7A0B" w:rsidP="00DA7A0B">
      <w:pPr>
        <w:spacing w:line="480" w:lineRule="auto"/>
        <w:jc w:val="center"/>
        <w:rPr>
          <w:rFonts w:ascii="Times New Roman" w:hAnsi="Times New Roman" w:cs="Times New Roman"/>
        </w:rPr>
      </w:pPr>
    </w:p>
    <w:p w14:paraId="7680CBAF" w14:textId="77777777" w:rsidR="00DA7A0B" w:rsidRDefault="00DA7A0B" w:rsidP="00DA7A0B">
      <w:pPr>
        <w:spacing w:line="480" w:lineRule="auto"/>
        <w:jc w:val="center"/>
        <w:rPr>
          <w:rFonts w:ascii="Times New Roman" w:hAnsi="Times New Roman" w:cs="Times New Roman"/>
        </w:rPr>
      </w:pPr>
    </w:p>
    <w:p w14:paraId="4612EC0A" w14:textId="77777777" w:rsidR="00DA7A0B" w:rsidRDefault="00DA7A0B" w:rsidP="00DA7A0B">
      <w:pPr>
        <w:spacing w:line="480" w:lineRule="auto"/>
        <w:jc w:val="center"/>
        <w:rPr>
          <w:rFonts w:ascii="Times New Roman" w:hAnsi="Times New Roman" w:cs="Times New Roman"/>
        </w:rPr>
      </w:pPr>
    </w:p>
    <w:p w14:paraId="5EF61206" w14:textId="77777777" w:rsidR="00DA7A0B" w:rsidRDefault="00DA7A0B" w:rsidP="00DA7A0B">
      <w:pPr>
        <w:spacing w:line="480" w:lineRule="auto"/>
        <w:jc w:val="center"/>
        <w:rPr>
          <w:rFonts w:ascii="Times New Roman" w:hAnsi="Times New Roman" w:cs="Times New Roman"/>
        </w:rPr>
      </w:pPr>
    </w:p>
    <w:p w14:paraId="211E5A94" w14:textId="77777777" w:rsidR="00DA7A0B" w:rsidRDefault="00DA7A0B" w:rsidP="00DA7A0B">
      <w:pPr>
        <w:spacing w:line="480" w:lineRule="auto"/>
        <w:jc w:val="center"/>
        <w:rPr>
          <w:rFonts w:ascii="Times New Roman" w:hAnsi="Times New Roman" w:cs="Times New Roman"/>
        </w:rPr>
      </w:pPr>
    </w:p>
    <w:p w14:paraId="2485B6E9" w14:textId="77777777" w:rsidR="00DA7A0B" w:rsidRDefault="00DA7A0B" w:rsidP="00DA7A0B">
      <w:pPr>
        <w:spacing w:line="480" w:lineRule="auto"/>
        <w:jc w:val="center"/>
        <w:rPr>
          <w:rFonts w:ascii="Times New Roman" w:hAnsi="Times New Roman" w:cs="Times New Roman"/>
        </w:rPr>
      </w:pPr>
    </w:p>
    <w:p w14:paraId="38C6C5A3" w14:textId="77777777" w:rsidR="00DA7A0B" w:rsidRDefault="00DA7A0B" w:rsidP="00DA7A0B">
      <w:pPr>
        <w:spacing w:line="480" w:lineRule="auto"/>
        <w:rPr>
          <w:rFonts w:ascii="Times New Roman" w:hAnsi="Times New Roman" w:cs="Times New Roman"/>
        </w:rPr>
      </w:pPr>
    </w:p>
    <w:p w14:paraId="3C98D282" w14:textId="77777777" w:rsidR="00DA7A0B" w:rsidRDefault="00DA7A0B" w:rsidP="00DA7A0B">
      <w:pPr>
        <w:spacing w:line="480" w:lineRule="auto"/>
        <w:jc w:val="center"/>
        <w:rPr>
          <w:rFonts w:ascii="Times New Roman" w:hAnsi="Times New Roman" w:cs="Times New Roman"/>
        </w:rPr>
      </w:pPr>
      <w:r>
        <w:rPr>
          <w:rFonts w:ascii="Times New Roman" w:hAnsi="Times New Roman" w:cs="Times New Roman"/>
        </w:rPr>
        <w:t>Project 1</w:t>
      </w:r>
    </w:p>
    <w:p w14:paraId="4DD0AC54" w14:textId="77777777" w:rsidR="00DA7A0B" w:rsidRDefault="00DA7A0B" w:rsidP="00DA7A0B">
      <w:pPr>
        <w:spacing w:line="480" w:lineRule="auto"/>
        <w:jc w:val="center"/>
        <w:rPr>
          <w:rFonts w:ascii="Times New Roman" w:hAnsi="Times New Roman" w:cs="Times New Roman"/>
        </w:rPr>
      </w:pPr>
      <w:r>
        <w:rPr>
          <w:rFonts w:ascii="Times New Roman" w:hAnsi="Times New Roman" w:cs="Times New Roman"/>
        </w:rPr>
        <w:t>Theodore Wiebold</w:t>
      </w:r>
    </w:p>
    <w:p w14:paraId="596FE9F5" w14:textId="77777777" w:rsidR="00DA7A0B" w:rsidRDefault="00DA7A0B" w:rsidP="00DA7A0B">
      <w:pPr>
        <w:spacing w:line="480" w:lineRule="auto"/>
        <w:jc w:val="center"/>
        <w:rPr>
          <w:rFonts w:ascii="Times New Roman" w:hAnsi="Times New Roman" w:cs="Times New Roman"/>
        </w:rPr>
      </w:pPr>
      <w:r>
        <w:rPr>
          <w:rFonts w:ascii="Times New Roman" w:hAnsi="Times New Roman" w:cs="Times New Roman"/>
        </w:rPr>
        <w:t>University of Texas at Dallas</w:t>
      </w:r>
    </w:p>
    <w:p w14:paraId="356F34DF" w14:textId="77777777" w:rsidR="00DA7A0B" w:rsidRDefault="00DA7A0B" w:rsidP="00DA7A0B">
      <w:pPr>
        <w:spacing w:line="480" w:lineRule="auto"/>
        <w:jc w:val="center"/>
        <w:rPr>
          <w:rFonts w:ascii="Times New Roman" w:hAnsi="Times New Roman" w:cs="Times New Roman"/>
        </w:rPr>
      </w:pPr>
    </w:p>
    <w:p w14:paraId="064C12D3" w14:textId="77777777" w:rsidR="00DA7A0B" w:rsidRDefault="00DA7A0B" w:rsidP="00DA7A0B">
      <w:pPr>
        <w:spacing w:line="480" w:lineRule="auto"/>
        <w:jc w:val="center"/>
        <w:rPr>
          <w:rFonts w:ascii="Times New Roman" w:hAnsi="Times New Roman" w:cs="Times New Roman"/>
        </w:rPr>
      </w:pPr>
    </w:p>
    <w:p w14:paraId="2F7AEAE4" w14:textId="77777777" w:rsidR="00DA7A0B" w:rsidRDefault="00DA7A0B" w:rsidP="00DA7A0B">
      <w:pPr>
        <w:spacing w:line="480" w:lineRule="auto"/>
        <w:jc w:val="center"/>
        <w:rPr>
          <w:rFonts w:ascii="Times New Roman" w:hAnsi="Times New Roman" w:cs="Times New Roman"/>
        </w:rPr>
      </w:pPr>
    </w:p>
    <w:p w14:paraId="1991F630" w14:textId="77777777" w:rsidR="00DA7A0B" w:rsidRDefault="00DA7A0B" w:rsidP="00DA7A0B">
      <w:pPr>
        <w:spacing w:line="480" w:lineRule="auto"/>
        <w:jc w:val="center"/>
        <w:rPr>
          <w:rFonts w:ascii="Times New Roman" w:hAnsi="Times New Roman" w:cs="Times New Roman"/>
        </w:rPr>
      </w:pPr>
    </w:p>
    <w:p w14:paraId="0F9E3C3F" w14:textId="77777777" w:rsidR="00DA7A0B" w:rsidRDefault="00DA7A0B" w:rsidP="00DA7A0B">
      <w:pPr>
        <w:spacing w:line="480" w:lineRule="auto"/>
        <w:jc w:val="center"/>
        <w:rPr>
          <w:rFonts w:ascii="Times New Roman" w:hAnsi="Times New Roman" w:cs="Times New Roman"/>
        </w:rPr>
      </w:pPr>
    </w:p>
    <w:p w14:paraId="447A0831" w14:textId="77777777" w:rsidR="00DA7A0B" w:rsidRDefault="00DA7A0B" w:rsidP="00DA7A0B">
      <w:pPr>
        <w:spacing w:line="480" w:lineRule="auto"/>
        <w:jc w:val="center"/>
        <w:rPr>
          <w:rFonts w:ascii="Times New Roman" w:hAnsi="Times New Roman" w:cs="Times New Roman"/>
        </w:rPr>
      </w:pPr>
    </w:p>
    <w:p w14:paraId="18990856" w14:textId="77777777" w:rsidR="00DA7A0B" w:rsidRDefault="00DA7A0B" w:rsidP="00DA7A0B">
      <w:pPr>
        <w:spacing w:line="480" w:lineRule="auto"/>
        <w:jc w:val="center"/>
        <w:rPr>
          <w:rFonts w:ascii="Times New Roman" w:hAnsi="Times New Roman" w:cs="Times New Roman"/>
        </w:rPr>
      </w:pPr>
    </w:p>
    <w:p w14:paraId="41E17820" w14:textId="77777777" w:rsidR="00DA7A0B" w:rsidRDefault="00DA7A0B" w:rsidP="00DA7A0B">
      <w:pPr>
        <w:spacing w:line="480" w:lineRule="auto"/>
        <w:jc w:val="center"/>
        <w:rPr>
          <w:rFonts w:ascii="Times New Roman" w:hAnsi="Times New Roman" w:cs="Times New Roman"/>
        </w:rPr>
      </w:pPr>
    </w:p>
    <w:p w14:paraId="01CA35E6" w14:textId="77777777" w:rsidR="00DA7A0B" w:rsidRDefault="00DA7A0B" w:rsidP="00DA7A0B">
      <w:pPr>
        <w:spacing w:line="480" w:lineRule="auto"/>
        <w:jc w:val="center"/>
        <w:rPr>
          <w:rFonts w:ascii="Times New Roman" w:hAnsi="Times New Roman" w:cs="Times New Roman"/>
        </w:rPr>
      </w:pPr>
    </w:p>
    <w:p w14:paraId="45827CF7" w14:textId="77777777" w:rsidR="00DA7A0B" w:rsidRDefault="00DA7A0B" w:rsidP="00DA7A0B">
      <w:pPr>
        <w:spacing w:line="480" w:lineRule="auto"/>
        <w:rPr>
          <w:rFonts w:ascii="Times New Roman" w:hAnsi="Times New Roman" w:cs="Times New Roman"/>
        </w:rPr>
      </w:pPr>
      <w:r>
        <w:rPr>
          <w:rFonts w:ascii="Times New Roman" w:hAnsi="Times New Roman" w:cs="Times New Roman"/>
        </w:rPr>
        <w:lastRenderedPageBreak/>
        <w:tab/>
        <w:t xml:space="preserve">When creating the calculator I designed it to be a calculator I would want to use. I included all of the most common functions I have used throughout my master’s program. </w:t>
      </w:r>
    </w:p>
    <w:p w14:paraId="3A00E35A" w14:textId="77777777" w:rsidR="00DA7A0B" w:rsidRDefault="00DA7A0B" w:rsidP="00DA7A0B">
      <w:pPr>
        <w:spacing w:line="480" w:lineRule="auto"/>
        <w:rPr>
          <w:rFonts w:ascii="Times New Roman" w:hAnsi="Times New Roman" w:cs="Times New Roman"/>
        </w:rPr>
      </w:pPr>
      <w:r>
        <w:rPr>
          <w:rFonts w:ascii="Times New Roman" w:hAnsi="Times New Roman" w:cs="Times New Roman"/>
        </w:rPr>
        <w:tab/>
        <w:t xml:space="preserve">The ‘Backspace’ is a user-friendly design as it </w:t>
      </w:r>
      <w:r w:rsidR="00CA00E6">
        <w:rPr>
          <w:rFonts w:ascii="Times New Roman" w:hAnsi="Times New Roman" w:cs="Times New Roman"/>
        </w:rPr>
        <w:t>allows the user to execute less-</w:t>
      </w:r>
      <w:r>
        <w:rPr>
          <w:rFonts w:ascii="Times New Roman" w:hAnsi="Times New Roman" w:cs="Times New Roman"/>
        </w:rPr>
        <w:t xml:space="preserve">clicks when they make a mistake during their computations. For example, if they were to type two decimals, one right after the other, instead of getting an ‘ERROR’ message and being forced to start all over, all the user has to </w:t>
      </w:r>
      <w:r w:rsidR="00CA00E6">
        <w:rPr>
          <w:rFonts w:ascii="Times New Roman" w:hAnsi="Times New Roman" w:cs="Times New Roman"/>
        </w:rPr>
        <w:t>do is click the ‘Backspace’</w:t>
      </w:r>
      <w:r>
        <w:rPr>
          <w:rFonts w:ascii="Times New Roman" w:hAnsi="Times New Roman" w:cs="Times New Roman"/>
        </w:rPr>
        <w:t xml:space="preserve"> in order to correct their calculation. </w:t>
      </w:r>
    </w:p>
    <w:p w14:paraId="4F1ED973" w14:textId="77777777" w:rsidR="00DA7A0B" w:rsidRDefault="00DA7A0B" w:rsidP="00DA7A0B">
      <w:pPr>
        <w:spacing w:line="480" w:lineRule="auto"/>
        <w:rPr>
          <w:rFonts w:ascii="Times New Roman" w:hAnsi="Times New Roman" w:cs="Times New Roman"/>
        </w:rPr>
      </w:pPr>
      <w:r>
        <w:rPr>
          <w:rFonts w:ascii="Times New Roman" w:hAnsi="Times New Roman" w:cs="Times New Roman"/>
        </w:rPr>
        <w:tab/>
        <w:t>I have also colored coded all of the functions that need to be followed by a pair of parenthesis. The trigonometric functions are in teal, and the other function</w:t>
      </w:r>
      <w:r w:rsidR="00CA00E6">
        <w:rPr>
          <w:rFonts w:ascii="Times New Roman" w:hAnsi="Times New Roman" w:cs="Times New Roman"/>
        </w:rPr>
        <w:t>s</w:t>
      </w:r>
      <w:r>
        <w:rPr>
          <w:rFonts w:ascii="Times New Roman" w:hAnsi="Times New Roman" w:cs="Times New Roman"/>
        </w:rPr>
        <w:t xml:space="preserve"> requiring parenthesis are also colored in different colors. </w:t>
      </w:r>
    </w:p>
    <w:p w14:paraId="6D88DDE0" w14:textId="77777777" w:rsidR="00EE311C" w:rsidRDefault="00EE311C" w:rsidP="00DA7A0B">
      <w:pPr>
        <w:spacing w:line="480" w:lineRule="auto"/>
        <w:rPr>
          <w:rFonts w:ascii="Times New Roman" w:hAnsi="Times New Roman" w:cs="Times New Roman"/>
        </w:rPr>
      </w:pPr>
      <w:r>
        <w:rPr>
          <w:rFonts w:ascii="Times New Roman" w:hAnsi="Times New Roman" w:cs="Times New Roman"/>
        </w:rPr>
        <w:tab/>
        <w:t xml:space="preserve">The ‘Exit’ button is small and colored red in order for the user to think twice before clicking the push button. The red color is to tell them to stop, similar to a stop sign. </w:t>
      </w:r>
    </w:p>
    <w:p w14:paraId="36B4D70E" w14:textId="77777777" w:rsidR="00EE311C" w:rsidRDefault="00EE311C" w:rsidP="00DA7A0B">
      <w:pPr>
        <w:spacing w:line="480" w:lineRule="auto"/>
        <w:rPr>
          <w:rFonts w:ascii="Times New Roman" w:hAnsi="Times New Roman" w:cs="Times New Roman"/>
        </w:rPr>
      </w:pPr>
      <w:r>
        <w:rPr>
          <w:rFonts w:ascii="Times New Roman" w:hAnsi="Times New Roman" w:cs="Times New Roman"/>
        </w:rPr>
        <w:tab/>
        <w:t xml:space="preserve">The ‘AC’ button is colored black in order to represent a void, like a black hole. </w:t>
      </w:r>
    </w:p>
    <w:p w14:paraId="52AB1784" w14:textId="77777777" w:rsidR="00EE311C" w:rsidRDefault="00EE311C" w:rsidP="00DA7A0B">
      <w:pPr>
        <w:spacing w:line="480" w:lineRule="auto"/>
        <w:rPr>
          <w:rFonts w:ascii="Times New Roman" w:hAnsi="Times New Roman" w:cs="Times New Roman"/>
        </w:rPr>
      </w:pPr>
      <w:r>
        <w:rPr>
          <w:rFonts w:ascii="Times New Roman" w:hAnsi="Times New Roman" w:cs="Times New Roman"/>
        </w:rPr>
        <w:tab/>
        <w:t xml:space="preserve">All of the numbers are colored grey in order to let the user know they are pressing a button that includes a number and every other function that DOES NOT require a pair of parenthesis is colored in white. </w:t>
      </w:r>
    </w:p>
    <w:p w14:paraId="08B1FE38" w14:textId="77777777" w:rsidR="00EE311C" w:rsidRDefault="00EE311C" w:rsidP="00DA7A0B">
      <w:pPr>
        <w:spacing w:line="480" w:lineRule="auto"/>
        <w:rPr>
          <w:rFonts w:ascii="Times New Roman" w:hAnsi="Times New Roman" w:cs="Times New Roman"/>
        </w:rPr>
      </w:pPr>
      <w:r>
        <w:rPr>
          <w:rFonts w:ascii="Times New Roman" w:hAnsi="Times New Roman" w:cs="Times New Roman"/>
        </w:rPr>
        <w:tab/>
        <w:t xml:space="preserve">Finally, when creating a computation the entire computation will appear in the edit text box. For example, if you </w:t>
      </w:r>
      <w:r w:rsidR="00CA00E6">
        <w:rPr>
          <w:rFonts w:ascii="Times New Roman" w:hAnsi="Times New Roman" w:cs="Times New Roman"/>
        </w:rPr>
        <w:t>want to add the square root of 4</w:t>
      </w:r>
      <w:r>
        <w:rPr>
          <w:rFonts w:ascii="Times New Roman" w:hAnsi="Times New Roman" w:cs="Times New Roman"/>
        </w:rPr>
        <w:t xml:space="preserve"> to the natural log of pi it would look something like:</w:t>
      </w:r>
    </w:p>
    <w:p w14:paraId="2F7266F6" w14:textId="77777777" w:rsidR="00EE311C" w:rsidRDefault="00EE311C" w:rsidP="00DA7A0B">
      <w:pPr>
        <w:spacing w:line="480" w:lineRule="auto"/>
        <w:rPr>
          <w:rFonts w:ascii="Times New Roman" w:hAnsi="Times New Roman" w:cs="Times New Roman"/>
        </w:rPr>
      </w:pPr>
      <w:r>
        <w:rPr>
          <w:rFonts w:ascii="Times New Roman" w:hAnsi="Times New Roman" w:cs="Times New Roman"/>
        </w:rPr>
        <w:tab/>
        <w:t>sqrt(4) + log(pi)</w:t>
      </w:r>
    </w:p>
    <w:p w14:paraId="52E4C32F" w14:textId="77777777" w:rsidR="00EE311C" w:rsidRDefault="00EE311C" w:rsidP="00DA7A0B">
      <w:pPr>
        <w:spacing w:line="480" w:lineRule="auto"/>
        <w:rPr>
          <w:rFonts w:ascii="Times New Roman" w:hAnsi="Times New Roman" w:cs="Times New Roman"/>
        </w:rPr>
      </w:pPr>
      <w:r>
        <w:rPr>
          <w:rFonts w:ascii="Times New Roman" w:hAnsi="Times New Roman" w:cs="Times New Roman"/>
        </w:rPr>
        <w:t xml:space="preserve">getting the square root by pressing the yellow ‘sqrt’ button, followed by the left white parenthesis, grey 4, white right parenthesis, and the white ‘+’ button. The last function is the natural log that is engendered by pressing the blue ‘ln’ button followed by a white left parenthesis, white ‘pi’, and a white right parenthesis. Finally, the user clicks the big, white ‘=’ button to get the answer: 3.97316. </w:t>
      </w:r>
      <w:r w:rsidR="00CA00E6">
        <w:rPr>
          <w:rFonts w:ascii="Times New Roman" w:hAnsi="Times New Roman" w:cs="Times New Roman"/>
        </w:rPr>
        <w:t>The square root of 4 is 2 and the natural log of pi is 1.14473.</w:t>
      </w:r>
    </w:p>
    <w:tbl>
      <w:tblPr>
        <w:tblStyle w:val="TableGrid"/>
        <w:tblW w:w="0" w:type="auto"/>
        <w:tblLook w:val="04A0" w:firstRow="1" w:lastRow="0" w:firstColumn="1" w:lastColumn="0" w:noHBand="0" w:noVBand="1"/>
      </w:tblPr>
      <w:tblGrid>
        <w:gridCol w:w="4428"/>
        <w:gridCol w:w="4428"/>
      </w:tblGrid>
      <w:tr w:rsidR="00CA00E6" w14:paraId="5C590829" w14:textId="77777777" w:rsidTr="00CA00E6">
        <w:tc>
          <w:tcPr>
            <w:tcW w:w="4428" w:type="dxa"/>
          </w:tcPr>
          <w:p w14:paraId="2D20B76B" w14:textId="77777777" w:rsidR="00CA00E6" w:rsidRDefault="00CA00E6" w:rsidP="00CA00E6">
            <w:pPr>
              <w:spacing w:line="480" w:lineRule="auto"/>
              <w:jc w:val="center"/>
              <w:rPr>
                <w:rFonts w:ascii="Times New Roman" w:hAnsi="Times New Roman" w:cs="Times New Roman"/>
              </w:rPr>
            </w:pPr>
            <w:r>
              <w:rPr>
                <w:rFonts w:ascii="Times New Roman" w:hAnsi="Times New Roman" w:cs="Times New Roman"/>
              </w:rPr>
              <w:t>Function</w:t>
            </w:r>
          </w:p>
        </w:tc>
        <w:tc>
          <w:tcPr>
            <w:tcW w:w="4428" w:type="dxa"/>
          </w:tcPr>
          <w:p w14:paraId="5B295970" w14:textId="77777777" w:rsidR="00CA00E6" w:rsidRDefault="00CA00E6" w:rsidP="00CA00E6">
            <w:pPr>
              <w:spacing w:line="480" w:lineRule="auto"/>
              <w:jc w:val="center"/>
              <w:rPr>
                <w:rFonts w:ascii="Times New Roman" w:hAnsi="Times New Roman" w:cs="Times New Roman"/>
              </w:rPr>
            </w:pPr>
            <w:r>
              <w:rPr>
                <w:rFonts w:ascii="Times New Roman" w:hAnsi="Times New Roman" w:cs="Times New Roman"/>
              </w:rPr>
              <w:t>Definition</w:t>
            </w:r>
          </w:p>
        </w:tc>
      </w:tr>
      <w:tr w:rsidR="00CA00E6" w14:paraId="59BE1640" w14:textId="77777777" w:rsidTr="00CA00E6">
        <w:tc>
          <w:tcPr>
            <w:tcW w:w="4428" w:type="dxa"/>
          </w:tcPr>
          <w:p w14:paraId="5E9AEB01" w14:textId="77777777" w:rsidR="00CA00E6" w:rsidRDefault="00CA00E6" w:rsidP="00CA00E6">
            <w:pPr>
              <w:spacing w:line="480" w:lineRule="auto"/>
              <w:jc w:val="center"/>
              <w:rPr>
                <w:rFonts w:ascii="Times New Roman" w:hAnsi="Times New Roman" w:cs="Times New Roman"/>
              </w:rPr>
            </w:pPr>
            <w:r>
              <w:rPr>
                <w:rFonts w:ascii="Times New Roman" w:hAnsi="Times New Roman" w:cs="Times New Roman"/>
              </w:rPr>
              <w:t>/</w:t>
            </w:r>
          </w:p>
        </w:tc>
        <w:tc>
          <w:tcPr>
            <w:tcW w:w="4428" w:type="dxa"/>
          </w:tcPr>
          <w:p w14:paraId="78366498" w14:textId="77777777" w:rsidR="00CA00E6" w:rsidRDefault="00CA00E6" w:rsidP="00CA00E6">
            <w:pPr>
              <w:spacing w:line="480" w:lineRule="auto"/>
              <w:jc w:val="center"/>
              <w:rPr>
                <w:rFonts w:ascii="Times New Roman" w:hAnsi="Times New Roman" w:cs="Times New Roman"/>
              </w:rPr>
            </w:pPr>
            <w:r>
              <w:rPr>
                <w:rFonts w:ascii="Times New Roman" w:hAnsi="Times New Roman" w:cs="Times New Roman"/>
              </w:rPr>
              <w:t>Divide</w:t>
            </w:r>
          </w:p>
        </w:tc>
      </w:tr>
      <w:tr w:rsidR="00CA00E6" w14:paraId="3F4F5AA6" w14:textId="77777777" w:rsidTr="00CA00E6">
        <w:tc>
          <w:tcPr>
            <w:tcW w:w="4428" w:type="dxa"/>
          </w:tcPr>
          <w:p w14:paraId="6C6878FA" w14:textId="77777777" w:rsidR="00CA00E6" w:rsidRDefault="00CA00E6" w:rsidP="00CA00E6">
            <w:pPr>
              <w:spacing w:line="480" w:lineRule="auto"/>
              <w:jc w:val="center"/>
              <w:rPr>
                <w:rFonts w:ascii="Times New Roman" w:hAnsi="Times New Roman" w:cs="Times New Roman"/>
              </w:rPr>
            </w:pPr>
            <w:r>
              <w:rPr>
                <w:rFonts w:ascii="Times New Roman" w:hAnsi="Times New Roman" w:cs="Times New Roman"/>
              </w:rPr>
              <w:t>*</w:t>
            </w:r>
          </w:p>
        </w:tc>
        <w:tc>
          <w:tcPr>
            <w:tcW w:w="4428" w:type="dxa"/>
          </w:tcPr>
          <w:p w14:paraId="7EF605F4" w14:textId="77777777" w:rsidR="00CA00E6" w:rsidRDefault="00CA00E6" w:rsidP="00CA00E6">
            <w:pPr>
              <w:spacing w:line="480" w:lineRule="auto"/>
              <w:jc w:val="center"/>
              <w:rPr>
                <w:rFonts w:ascii="Times New Roman" w:hAnsi="Times New Roman" w:cs="Times New Roman"/>
              </w:rPr>
            </w:pPr>
            <w:r>
              <w:rPr>
                <w:rFonts w:ascii="Times New Roman" w:hAnsi="Times New Roman" w:cs="Times New Roman"/>
              </w:rPr>
              <w:t>Multiply</w:t>
            </w:r>
          </w:p>
        </w:tc>
      </w:tr>
      <w:tr w:rsidR="00CA00E6" w14:paraId="0DDB3B3F" w14:textId="77777777" w:rsidTr="00CA00E6">
        <w:tc>
          <w:tcPr>
            <w:tcW w:w="4428" w:type="dxa"/>
          </w:tcPr>
          <w:p w14:paraId="625579A1" w14:textId="77777777" w:rsidR="00CA00E6" w:rsidRDefault="00CA00E6" w:rsidP="00CA00E6">
            <w:pPr>
              <w:spacing w:line="480" w:lineRule="auto"/>
              <w:jc w:val="center"/>
              <w:rPr>
                <w:rFonts w:ascii="Times New Roman" w:hAnsi="Times New Roman" w:cs="Times New Roman"/>
              </w:rPr>
            </w:pPr>
            <w:r>
              <w:rPr>
                <w:rFonts w:ascii="Times New Roman" w:hAnsi="Times New Roman" w:cs="Times New Roman"/>
              </w:rPr>
              <w:t>-</w:t>
            </w:r>
          </w:p>
        </w:tc>
        <w:tc>
          <w:tcPr>
            <w:tcW w:w="4428" w:type="dxa"/>
          </w:tcPr>
          <w:p w14:paraId="042801D7" w14:textId="77777777" w:rsidR="00CA00E6" w:rsidRDefault="00CA00E6" w:rsidP="00CA00E6">
            <w:pPr>
              <w:spacing w:line="480" w:lineRule="auto"/>
              <w:jc w:val="center"/>
              <w:rPr>
                <w:rFonts w:ascii="Times New Roman" w:hAnsi="Times New Roman" w:cs="Times New Roman"/>
              </w:rPr>
            </w:pPr>
            <w:r>
              <w:rPr>
                <w:rFonts w:ascii="Times New Roman" w:hAnsi="Times New Roman" w:cs="Times New Roman"/>
              </w:rPr>
              <w:t>Subtraction</w:t>
            </w:r>
          </w:p>
        </w:tc>
      </w:tr>
      <w:tr w:rsidR="00CA00E6" w14:paraId="6FE94A6A" w14:textId="77777777" w:rsidTr="00CA00E6">
        <w:tc>
          <w:tcPr>
            <w:tcW w:w="4428" w:type="dxa"/>
          </w:tcPr>
          <w:p w14:paraId="2E7CA4D2" w14:textId="77777777" w:rsidR="00CA00E6" w:rsidRDefault="00CA00E6" w:rsidP="00CA00E6">
            <w:pPr>
              <w:spacing w:line="480" w:lineRule="auto"/>
              <w:jc w:val="center"/>
              <w:rPr>
                <w:rFonts w:ascii="Times New Roman" w:hAnsi="Times New Roman" w:cs="Times New Roman"/>
              </w:rPr>
            </w:pPr>
            <w:r>
              <w:rPr>
                <w:rFonts w:ascii="Times New Roman" w:hAnsi="Times New Roman" w:cs="Times New Roman"/>
              </w:rPr>
              <w:t>+</w:t>
            </w:r>
          </w:p>
        </w:tc>
        <w:tc>
          <w:tcPr>
            <w:tcW w:w="4428" w:type="dxa"/>
          </w:tcPr>
          <w:p w14:paraId="7ECBEA52" w14:textId="77777777" w:rsidR="00CA00E6" w:rsidRDefault="00CA00E6" w:rsidP="00CA00E6">
            <w:pPr>
              <w:spacing w:line="480" w:lineRule="auto"/>
              <w:jc w:val="center"/>
              <w:rPr>
                <w:rFonts w:ascii="Times New Roman" w:hAnsi="Times New Roman" w:cs="Times New Roman"/>
              </w:rPr>
            </w:pPr>
            <w:r>
              <w:rPr>
                <w:rFonts w:ascii="Times New Roman" w:hAnsi="Times New Roman" w:cs="Times New Roman"/>
              </w:rPr>
              <w:t>Addition</w:t>
            </w:r>
          </w:p>
        </w:tc>
      </w:tr>
      <w:tr w:rsidR="00CA00E6" w14:paraId="6AC146F4" w14:textId="77777777" w:rsidTr="00CA00E6">
        <w:tc>
          <w:tcPr>
            <w:tcW w:w="4428" w:type="dxa"/>
          </w:tcPr>
          <w:p w14:paraId="63D8C3CF" w14:textId="77777777" w:rsidR="00CA00E6" w:rsidRDefault="00CA00E6" w:rsidP="00CA00E6">
            <w:pPr>
              <w:spacing w:line="480" w:lineRule="auto"/>
              <w:jc w:val="center"/>
              <w:rPr>
                <w:rFonts w:ascii="Times New Roman" w:hAnsi="Times New Roman" w:cs="Times New Roman"/>
              </w:rPr>
            </w:pPr>
            <w:r>
              <w:rPr>
                <w:rFonts w:ascii="Times New Roman" w:hAnsi="Times New Roman" w:cs="Times New Roman"/>
              </w:rPr>
              <w:t>=</w:t>
            </w:r>
          </w:p>
        </w:tc>
        <w:tc>
          <w:tcPr>
            <w:tcW w:w="4428" w:type="dxa"/>
          </w:tcPr>
          <w:p w14:paraId="0DDCCD6B" w14:textId="77777777" w:rsidR="00CA00E6" w:rsidRDefault="00CA00E6" w:rsidP="00CA00E6">
            <w:pPr>
              <w:spacing w:line="480" w:lineRule="auto"/>
              <w:jc w:val="center"/>
              <w:rPr>
                <w:rFonts w:ascii="Times New Roman" w:hAnsi="Times New Roman" w:cs="Times New Roman"/>
              </w:rPr>
            </w:pPr>
            <w:r>
              <w:rPr>
                <w:rFonts w:ascii="Times New Roman" w:hAnsi="Times New Roman" w:cs="Times New Roman"/>
              </w:rPr>
              <w:t>Equals, evaluates string</w:t>
            </w:r>
          </w:p>
        </w:tc>
      </w:tr>
      <w:tr w:rsidR="00CA00E6" w14:paraId="09096DFE" w14:textId="77777777" w:rsidTr="00CA00E6">
        <w:tc>
          <w:tcPr>
            <w:tcW w:w="4428" w:type="dxa"/>
          </w:tcPr>
          <w:p w14:paraId="13CBEA9E" w14:textId="77777777" w:rsidR="00CA00E6" w:rsidRDefault="00CA00E6" w:rsidP="00CA00E6">
            <w:pPr>
              <w:spacing w:line="480" w:lineRule="auto"/>
              <w:jc w:val="center"/>
              <w:rPr>
                <w:rFonts w:ascii="Times New Roman" w:hAnsi="Times New Roman" w:cs="Times New Roman"/>
              </w:rPr>
            </w:pPr>
            <w:r>
              <w:rPr>
                <w:rFonts w:ascii="Times New Roman" w:hAnsi="Times New Roman" w:cs="Times New Roman"/>
              </w:rPr>
              <w:t>.</w:t>
            </w:r>
          </w:p>
        </w:tc>
        <w:tc>
          <w:tcPr>
            <w:tcW w:w="4428" w:type="dxa"/>
          </w:tcPr>
          <w:p w14:paraId="10F45910" w14:textId="77777777" w:rsidR="00CA00E6" w:rsidRDefault="00CA00E6" w:rsidP="00CA00E6">
            <w:pPr>
              <w:spacing w:line="480" w:lineRule="auto"/>
              <w:jc w:val="center"/>
              <w:rPr>
                <w:rFonts w:ascii="Times New Roman" w:hAnsi="Times New Roman" w:cs="Times New Roman"/>
              </w:rPr>
            </w:pPr>
            <w:r>
              <w:rPr>
                <w:rFonts w:ascii="Times New Roman" w:hAnsi="Times New Roman" w:cs="Times New Roman"/>
              </w:rPr>
              <w:t>Decimal</w:t>
            </w:r>
          </w:p>
        </w:tc>
      </w:tr>
      <w:tr w:rsidR="00CA00E6" w14:paraId="3352F23C" w14:textId="77777777" w:rsidTr="00CA00E6">
        <w:tc>
          <w:tcPr>
            <w:tcW w:w="4428" w:type="dxa"/>
            <w:vAlign w:val="center"/>
          </w:tcPr>
          <w:p w14:paraId="49CD5F12" w14:textId="77777777" w:rsidR="00CA00E6" w:rsidRDefault="00CA00E6" w:rsidP="00CA00E6">
            <w:pPr>
              <w:spacing w:line="480" w:lineRule="auto"/>
              <w:jc w:val="center"/>
              <w:rPr>
                <w:rFonts w:ascii="Times New Roman" w:hAnsi="Times New Roman" w:cs="Times New Roman"/>
              </w:rPr>
            </w:pPr>
            <w:r>
              <w:rPr>
                <w:rFonts w:ascii="Times New Roman" w:hAnsi="Times New Roman" w:cs="Times New Roman"/>
              </w:rPr>
              <w:t>Backspace</w:t>
            </w:r>
          </w:p>
        </w:tc>
        <w:tc>
          <w:tcPr>
            <w:tcW w:w="4428" w:type="dxa"/>
          </w:tcPr>
          <w:p w14:paraId="66C51F69" w14:textId="77777777" w:rsidR="00CA00E6" w:rsidRDefault="00CA00E6" w:rsidP="00CA00E6">
            <w:pPr>
              <w:spacing w:line="480" w:lineRule="auto"/>
              <w:jc w:val="center"/>
              <w:rPr>
                <w:rFonts w:ascii="Times New Roman" w:hAnsi="Times New Roman" w:cs="Times New Roman"/>
              </w:rPr>
            </w:pPr>
            <w:r>
              <w:rPr>
                <w:rFonts w:ascii="Times New Roman" w:hAnsi="Times New Roman" w:cs="Times New Roman"/>
              </w:rPr>
              <w:t>Removes one character from the string</w:t>
            </w:r>
          </w:p>
        </w:tc>
      </w:tr>
      <w:tr w:rsidR="00CA00E6" w14:paraId="0F79ECDC" w14:textId="77777777" w:rsidTr="00CA00E6">
        <w:tc>
          <w:tcPr>
            <w:tcW w:w="4428" w:type="dxa"/>
          </w:tcPr>
          <w:p w14:paraId="1023C1A4" w14:textId="77777777" w:rsidR="00CA00E6" w:rsidRDefault="00CA00E6" w:rsidP="00CA00E6">
            <w:pPr>
              <w:spacing w:line="480" w:lineRule="auto"/>
              <w:jc w:val="center"/>
              <w:rPr>
                <w:rFonts w:ascii="Times New Roman" w:hAnsi="Times New Roman" w:cs="Times New Roman"/>
              </w:rPr>
            </w:pPr>
            <w:r>
              <w:rPr>
                <w:rFonts w:ascii="Times New Roman" w:hAnsi="Times New Roman" w:cs="Times New Roman"/>
              </w:rPr>
              <w:t>Exit</w:t>
            </w:r>
          </w:p>
        </w:tc>
        <w:tc>
          <w:tcPr>
            <w:tcW w:w="4428" w:type="dxa"/>
          </w:tcPr>
          <w:p w14:paraId="46C85BE3" w14:textId="77777777" w:rsidR="00CA00E6" w:rsidRDefault="00CA00E6" w:rsidP="00CA00E6">
            <w:pPr>
              <w:spacing w:line="480" w:lineRule="auto"/>
              <w:jc w:val="center"/>
              <w:rPr>
                <w:rFonts w:ascii="Times New Roman" w:hAnsi="Times New Roman" w:cs="Times New Roman"/>
              </w:rPr>
            </w:pPr>
            <w:r>
              <w:rPr>
                <w:rFonts w:ascii="Times New Roman" w:hAnsi="Times New Roman" w:cs="Times New Roman"/>
              </w:rPr>
              <w:t>Closes the calculator</w:t>
            </w:r>
          </w:p>
        </w:tc>
      </w:tr>
      <w:tr w:rsidR="00CA00E6" w14:paraId="1073ECE9" w14:textId="77777777" w:rsidTr="00CA00E6">
        <w:tc>
          <w:tcPr>
            <w:tcW w:w="4428" w:type="dxa"/>
          </w:tcPr>
          <w:p w14:paraId="53805BC8" w14:textId="77777777" w:rsidR="00CA00E6" w:rsidRDefault="005863F2" w:rsidP="00CA00E6">
            <w:pPr>
              <w:spacing w:line="480" w:lineRule="auto"/>
              <w:jc w:val="center"/>
              <w:rPr>
                <w:rFonts w:ascii="Times New Roman" w:hAnsi="Times New Roman" w:cs="Times New Roman"/>
              </w:rPr>
            </w:pPr>
            <w:r>
              <w:rPr>
                <w:rFonts w:ascii="Times New Roman" w:hAnsi="Times New Roman" w:cs="Times New Roman"/>
              </w:rPr>
              <w:t>AC</w:t>
            </w:r>
          </w:p>
        </w:tc>
        <w:tc>
          <w:tcPr>
            <w:tcW w:w="4428" w:type="dxa"/>
          </w:tcPr>
          <w:p w14:paraId="7E4DF9C5" w14:textId="77777777" w:rsidR="00CA00E6" w:rsidRDefault="005863F2" w:rsidP="00CA00E6">
            <w:pPr>
              <w:spacing w:line="480" w:lineRule="auto"/>
              <w:jc w:val="center"/>
              <w:rPr>
                <w:rFonts w:ascii="Times New Roman" w:hAnsi="Times New Roman" w:cs="Times New Roman"/>
              </w:rPr>
            </w:pPr>
            <w:r>
              <w:rPr>
                <w:rFonts w:ascii="Times New Roman" w:hAnsi="Times New Roman" w:cs="Times New Roman"/>
              </w:rPr>
              <w:t>Clears the edit text box</w:t>
            </w:r>
            <w:r w:rsidR="00EA6077">
              <w:rPr>
                <w:rFonts w:ascii="Times New Roman" w:hAnsi="Times New Roman" w:cs="Times New Roman"/>
              </w:rPr>
              <w:t xml:space="preserve"> back to 0</w:t>
            </w:r>
          </w:p>
        </w:tc>
      </w:tr>
      <w:tr w:rsidR="00CA00E6" w14:paraId="2B20E7B8" w14:textId="77777777" w:rsidTr="00CA00E6">
        <w:tc>
          <w:tcPr>
            <w:tcW w:w="4428" w:type="dxa"/>
          </w:tcPr>
          <w:p w14:paraId="4A546150" w14:textId="77777777" w:rsidR="00CA00E6" w:rsidRDefault="005863F2" w:rsidP="00CA00E6">
            <w:pPr>
              <w:spacing w:line="480" w:lineRule="auto"/>
              <w:jc w:val="center"/>
              <w:rPr>
                <w:rFonts w:ascii="Times New Roman" w:hAnsi="Times New Roman" w:cs="Times New Roman"/>
              </w:rPr>
            </w:pPr>
            <w:r>
              <w:rPr>
                <w:rFonts w:ascii="Times New Roman" w:hAnsi="Times New Roman" w:cs="Times New Roman"/>
              </w:rPr>
              <w:t>(</w:t>
            </w:r>
          </w:p>
        </w:tc>
        <w:tc>
          <w:tcPr>
            <w:tcW w:w="4428" w:type="dxa"/>
          </w:tcPr>
          <w:p w14:paraId="22261C85" w14:textId="77777777" w:rsidR="00CA00E6" w:rsidRDefault="005863F2" w:rsidP="00CA00E6">
            <w:pPr>
              <w:spacing w:line="480" w:lineRule="auto"/>
              <w:jc w:val="center"/>
              <w:rPr>
                <w:rFonts w:ascii="Times New Roman" w:hAnsi="Times New Roman" w:cs="Times New Roman"/>
              </w:rPr>
            </w:pPr>
            <w:r>
              <w:rPr>
                <w:rFonts w:ascii="Times New Roman" w:hAnsi="Times New Roman" w:cs="Times New Roman"/>
              </w:rPr>
              <w:t>Left parenthesis</w:t>
            </w:r>
          </w:p>
        </w:tc>
      </w:tr>
      <w:tr w:rsidR="00CA00E6" w14:paraId="660D3EB8" w14:textId="77777777" w:rsidTr="00CA00E6">
        <w:tc>
          <w:tcPr>
            <w:tcW w:w="4428" w:type="dxa"/>
          </w:tcPr>
          <w:p w14:paraId="286649AC" w14:textId="77777777" w:rsidR="00CA00E6" w:rsidRDefault="005863F2" w:rsidP="00CA00E6">
            <w:pPr>
              <w:spacing w:line="480" w:lineRule="auto"/>
              <w:jc w:val="center"/>
              <w:rPr>
                <w:rFonts w:ascii="Times New Roman" w:hAnsi="Times New Roman" w:cs="Times New Roman"/>
              </w:rPr>
            </w:pPr>
            <w:r>
              <w:rPr>
                <w:rFonts w:ascii="Times New Roman" w:hAnsi="Times New Roman" w:cs="Times New Roman"/>
              </w:rPr>
              <w:t>)</w:t>
            </w:r>
          </w:p>
        </w:tc>
        <w:tc>
          <w:tcPr>
            <w:tcW w:w="4428" w:type="dxa"/>
          </w:tcPr>
          <w:p w14:paraId="77251E6D" w14:textId="77777777" w:rsidR="00CA00E6" w:rsidRDefault="005863F2" w:rsidP="00CA00E6">
            <w:pPr>
              <w:spacing w:line="480" w:lineRule="auto"/>
              <w:jc w:val="center"/>
              <w:rPr>
                <w:rFonts w:ascii="Times New Roman" w:hAnsi="Times New Roman" w:cs="Times New Roman"/>
              </w:rPr>
            </w:pPr>
            <w:r>
              <w:rPr>
                <w:rFonts w:ascii="Times New Roman" w:hAnsi="Times New Roman" w:cs="Times New Roman"/>
              </w:rPr>
              <w:t>Right parenthesis</w:t>
            </w:r>
          </w:p>
        </w:tc>
      </w:tr>
      <w:tr w:rsidR="00CA00E6" w14:paraId="6E4B9A4A" w14:textId="77777777" w:rsidTr="00CA00E6">
        <w:tc>
          <w:tcPr>
            <w:tcW w:w="4428" w:type="dxa"/>
          </w:tcPr>
          <w:p w14:paraId="252C1441" w14:textId="77777777" w:rsidR="00CA00E6" w:rsidRDefault="005863F2" w:rsidP="00CA00E6">
            <w:pPr>
              <w:spacing w:line="480" w:lineRule="auto"/>
              <w:jc w:val="center"/>
              <w:rPr>
                <w:rFonts w:ascii="Times New Roman" w:hAnsi="Times New Roman" w:cs="Times New Roman"/>
              </w:rPr>
            </w:pPr>
            <w:r>
              <w:rPr>
                <w:rFonts w:ascii="Times New Roman" w:hAnsi="Times New Roman" w:cs="Times New Roman"/>
              </w:rPr>
              <w:t>sin</w:t>
            </w:r>
          </w:p>
        </w:tc>
        <w:tc>
          <w:tcPr>
            <w:tcW w:w="4428" w:type="dxa"/>
          </w:tcPr>
          <w:p w14:paraId="2711BB4F" w14:textId="77777777" w:rsidR="00CA00E6" w:rsidRDefault="005863F2" w:rsidP="00CA00E6">
            <w:pPr>
              <w:spacing w:line="480" w:lineRule="auto"/>
              <w:jc w:val="center"/>
              <w:rPr>
                <w:rFonts w:ascii="Times New Roman" w:hAnsi="Times New Roman" w:cs="Times New Roman"/>
              </w:rPr>
            </w:pPr>
            <w:r>
              <w:rPr>
                <w:rFonts w:ascii="Times New Roman" w:hAnsi="Times New Roman" w:cs="Times New Roman"/>
              </w:rPr>
              <w:t>Sine function</w:t>
            </w:r>
          </w:p>
        </w:tc>
      </w:tr>
      <w:tr w:rsidR="00CA00E6" w14:paraId="222B3B1B" w14:textId="77777777" w:rsidTr="00CA00E6">
        <w:tc>
          <w:tcPr>
            <w:tcW w:w="4428" w:type="dxa"/>
          </w:tcPr>
          <w:p w14:paraId="656B0BDB" w14:textId="77777777" w:rsidR="00CA00E6" w:rsidRDefault="005863F2" w:rsidP="00CA00E6">
            <w:pPr>
              <w:spacing w:line="480" w:lineRule="auto"/>
              <w:jc w:val="center"/>
              <w:rPr>
                <w:rFonts w:ascii="Times New Roman" w:hAnsi="Times New Roman" w:cs="Times New Roman"/>
              </w:rPr>
            </w:pPr>
            <w:r>
              <w:rPr>
                <w:rFonts w:ascii="Times New Roman" w:hAnsi="Times New Roman" w:cs="Times New Roman"/>
              </w:rPr>
              <w:t>cos</w:t>
            </w:r>
          </w:p>
        </w:tc>
        <w:tc>
          <w:tcPr>
            <w:tcW w:w="4428" w:type="dxa"/>
          </w:tcPr>
          <w:p w14:paraId="56B2BDE1" w14:textId="77777777" w:rsidR="00CA00E6" w:rsidRDefault="005863F2" w:rsidP="00CA00E6">
            <w:pPr>
              <w:spacing w:line="480" w:lineRule="auto"/>
              <w:jc w:val="center"/>
              <w:rPr>
                <w:rFonts w:ascii="Times New Roman" w:hAnsi="Times New Roman" w:cs="Times New Roman"/>
              </w:rPr>
            </w:pPr>
            <w:r>
              <w:rPr>
                <w:rFonts w:ascii="Times New Roman" w:hAnsi="Times New Roman" w:cs="Times New Roman"/>
              </w:rPr>
              <w:t xml:space="preserve">Cosine </w:t>
            </w:r>
            <w:r w:rsidR="00EA6077">
              <w:rPr>
                <w:rFonts w:ascii="Times New Roman" w:hAnsi="Times New Roman" w:cs="Times New Roman"/>
              </w:rPr>
              <w:t>function</w:t>
            </w:r>
          </w:p>
        </w:tc>
      </w:tr>
      <w:tr w:rsidR="00CA00E6" w14:paraId="15DB31EA" w14:textId="77777777" w:rsidTr="00CA00E6">
        <w:tc>
          <w:tcPr>
            <w:tcW w:w="4428" w:type="dxa"/>
          </w:tcPr>
          <w:p w14:paraId="6F873088" w14:textId="77777777" w:rsidR="00CA00E6" w:rsidRDefault="005863F2" w:rsidP="00CA00E6">
            <w:pPr>
              <w:spacing w:line="480" w:lineRule="auto"/>
              <w:jc w:val="center"/>
              <w:rPr>
                <w:rFonts w:ascii="Times New Roman" w:hAnsi="Times New Roman" w:cs="Times New Roman"/>
              </w:rPr>
            </w:pPr>
            <w:r>
              <w:rPr>
                <w:rFonts w:ascii="Times New Roman" w:hAnsi="Times New Roman" w:cs="Times New Roman"/>
              </w:rPr>
              <w:t>tan</w:t>
            </w:r>
          </w:p>
        </w:tc>
        <w:tc>
          <w:tcPr>
            <w:tcW w:w="4428" w:type="dxa"/>
          </w:tcPr>
          <w:p w14:paraId="305DB450" w14:textId="77777777" w:rsidR="00CA00E6" w:rsidRDefault="005863F2" w:rsidP="00CA00E6">
            <w:pPr>
              <w:spacing w:line="480" w:lineRule="auto"/>
              <w:jc w:val="center"/>
              <w:rPr>
                <w:rFonts w:ascii="Times New Roman" w:hAnsi="Times New Roman" w:cs="Times New Roman"/>
              </w:rPr>
            </w:pPr>
            <w:r>
              <w:rPr>
                <w:rFonts w:ascii="Times New Roman" w:hAnsi="Times New Roman" w:cs="Times New Roman"/>
              </w:rPr>
              <w:t xml:space="preserve">Tangent </w:t>
            </w:r>
            <w:r w:rsidR="00EA6077">
              <w:rPr>
                <w:rFonts w:ascii="Times New Roman" w:hAnsi="Times New Roman" w:cs="Times New Roman"/>
              </w:rPr>
              <w:t>function</w:t>
            </w:r>
          </w:p>
        </w:tc>
      </w:tr>
      <w:tr w:rsidR="00CA00E6" w14:paraId="5E1941C7" w14:textId="77777777" w:rsidTr="00CA00E6">
        <w:tc>
          <w:tcPr>
            <w:tcW w:w="4428" w:type="dxa"/>
          </w:tcPr>
          <w:p w14:paraId="1516911D" w14:textId="77777777" w:rsidR="00CA00E6" w:rsidRDefault="005863F2" w:rsidP="00CA00E6">
            <w:pPr>
              <w:spacing w:line="480" w:lineRule="auto"/>
              <w:jc w:val="center"/>
              <w:rPr>
                <w:rFonts w:ascii="Times New Roman" w:hAnsi="Times New Roman" w:cs="Times New Roman"/>
              </w:rPr>
            </w:pPr>
            <w:r>
              <w:rPr>
                <w:rFonts w:ascii="Times New Roman" w:hAnsi="Times New Roman" w:cs="Times New Roman"/>
              </w:rPr>
              <w:t>sqrt</w:t>
            </w:r>
          </w:p>
        </w:tc>
        <w:tc>
          <w:tcPr>
            <w:tcW w:w="4428" w:type="dxa"/>
          </w:tcPr>
          <w:p w14:paraId="1DC9B45E" w14:textId="77777777" w:rsidR="00CA00E6" w:rsidRDefault="005863F2" w:rsidP="00CA00E6">
            <w:pPr>
              <w:spacing w:line="480" w:lineRule="auto"/>
              <w:jc w:val="center"/>
              <w:rPr>
                <w:rFonts w:ascii="Times New Roman" w:hAnsi="Times New Roman" w:cs="Times New Roman"/>
              </w:rPr>
            </w:pPr>
            <w:r>
              <w:rPr>
                <w:rFonts w:ascii="Times New Roman" w:hAnsi="Times New Roman" w:cs="Times New Roman"/>
              </w:rPr>
              <w:t>Square root</w:t>
            </w:r>
          </w:p>
        </w:tc>
      </w:tr>
      <w:tr w:rsidR="00CA00E6" w14:paraId="6A606644" w14:textId="77777777" w:rsidTr="00CA00E6">
        <w:tc>
          <w:tcPr>
            <w:tcW w:w="4428" w:type="dxa"/>
          </w:tcPr>
          <w:p w14:paraId="09FD6203" w14:textId="77777777" w:rsidR="00CA00E6" w:rsidRDefault="005863F2" w:rsidP="00CA00E6">
            <w:pPr>
              <w:spacing w:line="480" w:lineRule="auto"/>
              <w:jc w:val="center"/>
              <w:rPr>
                <w:rFonts w:ascii="Times New Roman" w:hAnsi="Times New Roman" w:cs="Times New Roman"/>
              </w:rPr>
            </w:pPr>
            <w:r>
              <w:rPr>
                <w:rFonts w:ascii="Times New Roman" w:hAnsi="Times New Roman" w:cs="Times New Roman"/>
              </w:rPr>
              <w:t>ln</w:t>
            </w:r>
          </w:p>
        </w:tc>
        <w:tc>
          <w:tcPr>
            <w:tcW w:w="4428" w:type="dxa"/>
          </w:tcPr>
          <w:p w14:paraId="58A5C416" w14:textId="77777777" w:rsidR="00CA00E6" w:rsidRDefault="005863F2" w:rsidP="00CA00E6">
            <w:pPr>
              <w:spacing w:line="480" w:lineRule="auto"/>
              <w:jc w:val="center"/>
              <w:rPr>
                <w:rFonts w:ascii="Times New Roman" w:hAnsi="Times New Roman" w:cs="Times New Roman"/>
              </w:rPr>
            </w:pPr>
            <w:r>
              <w:rPr>
                <w:rFonts w:ascii="Times New Roman" w:hAnsi="Times New Roman" w:cs="Times New Roman"/>
              </w:rPr>
              <w:t>Natural log (will display as ‘Log’</w:t>
            </w:r>
            <w:r w:rsidR="00EA6077">
              <w:rPr>
                <w:rFonts w:ascii="Times New Roman" w:hAnsi="Times New Roman" w:cs="Times New Roman"/>
              </w:rPr>
              <w:t>)</w:t>
            </w:r>
          </w:p>
        </w:tc>
      </w:tr>
      <w:tr w:rsidR="00CA00E6" w14:paraId="5A48666B" w14:textId="77777777" w:rsidTr="00CA00E6">
        <w:tc>
          <w:tcPr>
            <w:tcW w:w="4428" w:type="dxa"/>
          </w:tcPr>
          <w:p w14:paraId="0F403C96" w14:textId="77777777" w:rsidR="00CA00E6" w:rsidRDefault="005863F2" w:rsidP="00CA00E6">
            <w:pPr>
              <w:spacing w:line="480" w:lineRule="auto"/>
              <w:jc w:val="center"/>
              <w:rPr>
                <w:rFonts w:ascii="Times New Roman" w:hAnsi="Times New Roman" w:cs="Times New Roman"/>
              </w:rPr>
            </w:pPr>
            <w:r>
              <w:rPr>
                <w:rFonts w:ascii="Times New Roman" w:hAnsi="Times New Roman" w:cs="Times New Roman"/>
              </w:rPr>
              <w:t>log10</w:t>
            </w:r>
          </w:p>
        </w:tc>
        <w:tc>
          <w:tcPr>
            <w:tcW w:w="4428" w:type="dxa"/>
          </w:tcPr>
          <w:p w14:paraId="2E60FFF7" w14:textId="77777777" w:rsidR="00CA00E6" w:rsidRDefault="005863F2" w:rsidP="00CA00E6">
            <w:pPr>
              <w:spacing w:line="480" w:lineRule="auto"/>
              <w:jc w:val="center"/>
              <w:rPr>
                <w:rFonts w:ascii="Times New Roman" w:hAnsi="Times New Roman" w:cs="Times New Roman"/>
              </w:rPr>
            </w:pPr>
            <w:r>
              <w:rPr>
                <w:rFonts w:ascii="Times New Roman" w:hAnsi="Times New Roman" w:cs="Times New Roman"/>
              </w:rPr>
              <w:t>Log base 10</w:t>
            </w:r>
          </w:p>
        </w:tc>
      </w:tr>
      <w:tr w:rsidR="00CA00E6" w14:paraId="0F5677B1" w14:textId="77777777" w:rsidTr="00CA00E6">
        <w:tc>
          <w:tcPr>
            <w:tcW w:w="4428" w:type="dxa"/>
          </w:tcPr>
          <w:p w14:paraId="268DFFD9" w14:textId="77777777" w:rsidR="00CA00E6" w:rsidRDefault="005863F2" w:rsidP="00CA00E6">
            <w:pPr>
              <w:spacing w:line="480" w:lineRule="auto"/>
              <w:jc w:val="center"/>
              <w:rPr>
                <w:rFonts w:ascii="Times New Roman" w:hAnsi="Times New Roman" w:cs="Times New Roman"/>
              </w:rPr>
            </w:pPr>
            <w:r>
              <w:rPr>
                <w:rFonts w:ascii="Times New Roman" w:hAnsi="Times New Roman" w:cs="Times New Roman"/>
              </w:rPr>
              <w:t>^</w:t>
            </w:r>
          </w:p>
        </w:tc>
        <w:tc>
          <w:tcPr>
            <w:tcW w:w="4428" w:type="dxa"/>
          </w:tcPr>
          <w:p w14:paraId="309CEDAB" w14:textId="77777777" w:rsidR="00CA00E6" w:rsidRDefault="00EA6077" w:rsidP="00CA00E6">
            <w:pPr>
              <w:spacing w:line="480" w:lineRule="auto"/>
              <w:jc w:val="center"/>
              <w:rPr>
                <w:rFonts w:ascii="Times New Roman" w:hAnsi="Times New Roman" w:cs="Times New Roman"/>
              </w:rPr>
            </w:pPr>
            <w:r>
              <w:rPr>
                <w:rFonts w:ascii="Times New Roman" w:hAnsi="Times New Roman" w:cs="Times New Roman"/>
              </w:rPr>
              <w:t>Raise to a specified power</w:t>
            </w:r>
            <w:bookmarkStart w:id="0" w:name="_GoBack"/>
            <w:bookmarkEnd w:id="0"/>
          </w:p>
        </w:tc>
      </w:tr>
      <w:tr w:rsidR="00CA00E6" w14:paraId="3DEE409A" w14:textId="77777777" w:rsidTr="00CA00E6">
        <w:tc>
          <w:tcPr>
            <w:tcW w:w="4428" w:type="dxa"/>
          </w:tcPr>
          <w:p w14:paraId="033A681E" w14:textId="77777777" w:rsidR="00CA00E6" w:rsidRDefault="005863F2" w:rsidP="00CA00E6">
            <w:pPr>
              <w:spacing w:line="480" w:lineRule="auto"/>
              <w:jc w:val="center"/>
              <w:rPr>
                <w:rFonts w:ascii="Times New Roman" w:hAnsi="Times New Roman" w:cs="Times New Roman"/>
              </w:rPr>
            </w:pPr>
            <w:r>
              <w:rPr>
                <w:rFonts w:ascii="Times New Roman" w:hAnsi="Times New Roman" w:cs="Times New Roman"/>
              </w:rPr>
              <w:t>pi</w:t>
            </w:r>
          </w:p>
        </w:tc>
        <w:tc>
          <w:tcPr>
            <w:tcW w:w="4428" w:type="dxa"/>
          </w:tcPr>
          <w:p w14:paraId="72B8FDD1" w14:textId="77777777" w:rsidR="00CA00E6" w:rsidRDefault="005863F2" w:rsidP="00CA00E6">
            <w:pPr>
              <w:spacing w:line="480" w:lineRule="auto"/>
              <w:jc w:val="center"/>
              <w:rPr>
                <w:rFonts w:ascii="Times New Roman" w:hAnsi="Times New Roman" w:cs="Times New Roman"/>
              </w:rPr>
            </w:pPr>
            <w:r>
              <w:rPr>
                <w:rFonts w:ascii="Times New Roman" w:hAnsi="Times New Roman" w:cs="Times New Roman"/>
              </w:rPr>
              <w:t>3.14159</w:t>
            </w:r>
          </w:p>
        </w:tc>
      </w:tr>
      <w:tr w:rsidR="00CA00E6" w14:paraId="0FB37086" w14:textId="77777777" w:rsidTr="00CA00E6">
        <w:tc>
          <w:tcPr>
            <w:tcW w:w="4428" w:type="dxa"/>
          </w:tcPr>
          <w:p w14:paraId="7831204B" w14:textId="77777777" w:rsidR="00CA00E6" w:rsidRDefault="005863F2" w:rsidP="00CA00E6">
            <w:pPr>
              <w:spacing w:line="480" w:lineRule="auto"/>
              <w:jc w:val="center"/>
              <w:rPr>
                <w:rFonts w:ascii="Times New Roman" w:hAnsi="Times New Roman" w:cs="Times New Roman"/>
              </w:rPr>
            </w:pPr>
            <w:r>
              <w:rPr>
                <w:rFonts w:ascii="Times New Roman" w:hAnsi="Times New Roman" w:cs="Times New Roman"/>
              </w:rPr>
              <w:t>e</w:t>
            </w:r>
          </w:p>
        </w:tc>
        <w:tc>
          <w:tcPr>
            <w:tcW w:w="4428" w:type="dxa"/>
          </w:tcPr>
          <w:p w14:paraId="0FB0E0F9" w14:textId="77777777" w:rsidR="00CA00E6" w:rsidRDefault="005863F2" w:rsidP="00CA00E6">
            <w:pPr>
              <w:spacing w:line="480" w:lineRule="auto"/>
              <w:jc w:val="center"/>
              <w:rPr>
                <w:rFonts w:ascii="Times New Roman" w:hAnsi="Times New Roman" w:cs="Times New Roman"/>
              </w:rPr>
            </w:pPr>
            <w:r>
              <w:rPr>
                <w:rFonts w:ascii="Times New Roman" w:hAnsi="Times New Roman" w:cs="Times New Roman"/>
              </w:rPr>
              <w:t>exp(1) in edit text box i.e. Euler’s number (2.71828)</w:t>
            </w:r>
          </w:p>
        </w:tc>
      </w:tr>
    </w:tbl>
    <w:p w14:paraId="71F083C4" w14:textId="77777777" w:rsidR="00CA00E6" w:rsidRDefault="00CA00E6" w:rsidP="00DA7A0B">
      <w:pPr>
        <w:spacing w:line="480" w:lineRule="auto"/>
        <w:rPr>
          <w:rFonts w:ascii="Times New Roman" w:hAnsi="Times New Roman" w:cs="Times New Roman"/>
        </w:rPr>
      </w:pPr>
    </w:p>
    <w:p w14:paraId="32FBF429" w14:textId="77777777" w:rsidR="00DA7A0B" w:rsidRPr="00DA7A0B" w:rsidRDefault="00DA7A0B" w:rsidP="00DA7A0B">
      <w:pPr>
        <w:spacing w:line="480" w:lineRule="auto"/>
        <w:jc w:val="center"/>
        <w:rPr>
          <w:rFonts w:ascii="Times New Roman" w:hAnsi="Times New Roman" w:cs="Times New Roman"/>
        </w:rPr>
      </w:pPr>
    </w:p>
    <w:sectPr w:rsidR="00DA7A0B" w:rsidRPr="00DA7A0B" w:rsidSect="00DA7A0B">
      <w:headerReference w:type="even" r:id="rId8"/>
      <w:headerReference w:type="default" r:id="rId9"/>
      <w:headerReference w:type="firs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E87377" w14:textId="77777777" w:rsidR="00CA00E6" w:rsidRDefault="00CA00E6" w:rsidP="00DA7A0B">
      <w:r>
        <w:separator/>
      </w:r>
    </w:p>
  </w:endnote>
  <w:endnote w:type="continuationSeparator" w:id="0">
    <w:p w14:paraId="54E3F866" w14:textId="77777777" w:rsidR="00CA00E6" w:rsidRDefault="00CA00E6" w:rsidP="00DA7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D28969" w14:textId="77777777" w:rsidR="00CA00E6" w:rsidRDefault="00CA00E6" w:rsidP="00DA7A0B">
      <w:r>
        <w:separator/>
      </w:r>
    </w:p>
  </w:footnote>
  <w:footnote w:type="continuationSeparator" w:id="0">
    <w:p w14:paraId="30A74F71" w14:textId="77777777" w:rsidR="00CA00E6" w:rsidRDefault="00CA00E6" w:rsidP="00DA7A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8654FF" w14:textId="77777777" w:rsidR="00CA00E6" w:rsidRDefault="00CA00E6" w:rsidP="00DA7A0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7771C9" w14:textId="77777777" w:rsidR="00CA00E6" w:rsidRDefault="00CA00E6" w:rsidP="00DA7A0B">
    <w:pPr>
      <w:pStyle w:val="Header"/>
      <w:ind w:right="360"/>
    </w:pPr>
    <w:sdt>
      <w:sdtPr>
        <w:id w:val="171999623"/>
        <w:placeholder>
          <w:docPart w:val="3BBD8EBC0C60BE44AF880F9664E49171"/>
        </w:placeholder>
        <w:temporary/>
        <w:showingPlcHdr/>
      </w:sdtPr>
      <w:sdtContent>
        <w:r>
          <w:t>[Type text]</w:t>
        </w:r>
      </w:sdtContent>
    </w:sdt>
    <w:r>
      <w:ptab w:relativeTo="margin" w:alignment="center" w:leader="none"/>
    </w:r>
    <w:sdt>
      <w:sdtPr>
        <w:id w:val="171999624"/>
        <w:placeholder>
          <w:docPart w:val="D969B9036EA7324EBF145526419FC950"/>
        </w:placeholder>
        <w:temporary/>
        <w:showingPlcHdr/>
      </w:sdtPr>
      <w:sdtContent>
        <w:r>
          <w:t>[Type text]</w:t>
        </w:r>
      </w:sdtContent>
    </w:sdt>
    <w:r>
      <w:ptab w:relativeTo="margin" w:alignment="right" w:leader="none"/>
    </w:r>
    <w:sdt>
      <w:sdtPr>
        <w:id w:val="171999625"/>
        <w:placeholder>
          <w:docPart w:val="873AA9E1DE348E4185FB68A039D5B87F"/>
        </w:placeholder>
        <w:temporary/>
        <w:showingPlcHdr/>
      </w:sdtPr>
      <w:sdtContent>
        <w:r>
          <w:t>[Type text]</w:t>
        </w:r>
      </w:sdtContent>
    </w:sdt>
  </w:p>
  <w:p w14:paraId="5B54F9DE" w14:textId="77777777" w:rsidR="00CA00E6" w:rsidRDefault="00CA00E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0B641B" w14:textId="77777777" w:rsidR="00CA00E6" w:rsidRDefault="00CA00E6" w:rsidP="00DA7A0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6077">
      <w:rPr>
        <w:rStyle w:val="PageNumber"/>
        <w:noProof/>
      </w:rPr>
      <w:t>4</w:t>
    </w:r>
    <w:r>
      <w:rPr>
        <w:rStyle w:val="PageNumber"/>
      </w:rPr>
      <w:fldChar w:fldCharType="end"/>
    </w:r>
  </w:p>
  <w:p w14:paraId="200C1875" w14:textId="77777777" w:rsidR="00CA00E6" w:rsidRDefault="00CA00E6">
    <w:pPr>
      <w:pStyle w:val="Header"/>
    </w:pPr>
    <w:r>
      <w:t>PROJECT 1</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FE20A5" w14:textId="77777777" w:rsidR="00CA00E6" w:rsidRDefault="00CA00E6" w:rsidP="00DA7A0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6077">
      <w:rPr>
        <w:rStyle w:val="PageNumber"/>
        <w:noProof/>
      </w:rPr>
      <w:t>1</w:t>
    </w:r>
    <w:r>
      <w:rPr>
        <w:rStyle w:val="PageNumber"/>
      </w:rPr>
      <w:fldChar w:fldCharType="end"/>
    </w:r>
  </w:p>
  <w:p w14:paraId="1A374205" w14:textId="77777777" w:rsidR="00CA00E6" w:rsidRDefault="00CA00E6" w:rsidP="00DA7A0B">
    <w:pPr>
      <w:pStyle w:val="Header"/>
      <w:ind w:right="360"/>
    </w:pPr>
    <w:r>
      <w:t>Running head: PROJECT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A0B"/>
    <w:rsid w:val="005863F2"/>
    <w:rsid w:val="008001F3"/>
    <w:rsid w:val="00CA00E6"/>
    <w:rsid w:val="00DA7A0B"/>
    <w:rsid w:val="00EA6077"/>
    <w:rsid w:val="00EE31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E735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7A0B"/>
    <w:pPr>
      <w:tabs>
        <w:tab w:val="center" w:pos="4320"/>
        <w:tab w:val="right" w:pos="8640"/>
      </w:tabs>
    </w:pPr>
  </w:style>
  <w:style w:type="character" w:customStyle="1" w:styleId="HeaderChar">
    <w:name w:val="Header Char"/>
    <w:basedOn w:val="DefaultParagraphFont"/>
    <w:link w:val="Header"/>
    <w:uiPriority w:val="99"/>
    <w:rsid w:val="00DA7A0B"/>
  </w:style>
  <w:style w:type="paragraph" w:styleId="Footer">
    <w:name w:val="footer"/>
    <w:basedOn w:val="Normal"/>
    <w:link w:val="FooterChar"/>
    <w:uiPriority w:val="99"/>
    <w:unhideWhenUsed/>
    <w:rsid w:val="00DA7A0B"/>
    <w:pPr>
      <w:tabs>
        <w:tab w:val="center" w:pos="4320"/>
        <w:tab w:val="right" w:pos="8640"/>
      </w:tabs>
    </w:pPr>
  </w:style>
  <w:style w:type="character" w:customStyle="1" w:styleId="FooterChar">
    <w:name w:val="Footer Char"/>
    <w:basedOn w:val="DefaultParagraphFont"/>
    <w:link w:val="Footer"/>
    <w:uiPriority w:val="99"/>
    <w:rsid w:val="00DA7A0B"/>
  </w:style>
  <w:style w:type="character" w:styleId="PageNumber">
    <w:name w:val="page number"/>
    <w:basedOn w:val="DefaultParagraphFont"/>
    <w:uiPriority w:val="99"/>
    <w:semiHidden/>
    <w:unhideWhenUsed/>
    <w:rsid w:val="00DA7A0B"/>
  </w:style>
  <w:style w:type="table" w:styleId="TableGrid">
    <w:name w:val="Table Grid"/>
    <w:basedOn w:val="TableNormal"/>
    <w:uiPriority w:val="59"/>
    <w:rsid w:val="00CA00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7A0B"/>
    <w:pPr>
      <w:tabs>
        <w:tab w:val="center" w:pos="4320"/>
        <w:tab w:val="right" w:pos="8640"/>
      </w:tabs>
    </w:pPr>
  </w:style>
  <w:style w:type="character" w:customStyle="1" w:styleId="HeaderChar">
    <w:name w:val="Header Char"/>
    <w:basedOn w:val="DefaultParagraphFont"/>
    <w:link w:val="Header"/>
    <w:uiPriority w:val="99"/>
    <w:rsid w:val="00DA7A0B"/>
  </w:style>
  <w:style w:type="paragraph" w:styleId="Footer">
    <w:name w:val="footer"/>
    <w:basedOn w:val="Normal"/>
    <w:link w:val="FooterChar"/>
    <w:uiPriority w:val="99"/>
    <w:unhideWhenUsed/>
    <w:rsid w:val="00DA7A0B"/>
    <w:pPr>
      <w:tabs>
        <w:tab w:val="center" w:pos="4320"/>
        <w:tab w:val="right" w:pos="8640"/>
      </w:tabs>
    </w:pPr>
  </w:style>
  <w:style w:type="character" w:customStyle="1" w:styleId="FooterChar">
    <w:name w:val="Footer Char"/>
    <w:basedOn w:val="DefaultParagraphFont"/>
    <w:link w:val="Footer"/>
    <w:uiPriority w:val="99"/>
    <w:rsid w:val="00DA7A0B"/>
  </w:style>
  <w:style w:type="character" w:styleId="PageNumber">
    <w:name w:val="page number"/>
    <w:basedOn w:val="DefaultParagraphFont"/>
    <w:uiPriority w:val="99"/>
    <w:semiHidden/>
    <w:unhideWhenUsed/>
    <w:rsid w:val="00DA7A0B"/>
  </w:style>
  <w:style w:type="table" w:styleId="TableGrid">
    <w:name w:val="Table Grid"/>
    <w:basedOn w:val="TableNormal"/>
    <w:uiPriority w:val="59"/>
    <w:rsid w:val="00CA00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BD8EBC0C60BE44AF880F9664E49171"/>
        <w:category>
          <w:name w:val="General"/>
          <w:gallery w:val="placeholder"/>
        </w:category>
        <w:types>
          <w:type w:val="bbPlcHdr"/>
        </w:types>
        <w:behaviors>
          <w:behavior w:val="content"/>
        </w:behaviors>
        <w:guid w:val="{71BAF5B5-AC6D-9F4F-B289-058B24715E69}"/>
      </w:docPartPr>
      <w:docPartBody>
        <w:p w:rsidR="005D6BAA" w:rsidRDefault="005D6BAA" w:rsidP="005D6BAA">
          <w:pPr>
            <w:pStyle w:val="3BBD8EBC0C60BE44AF880F9664E49171"/>
          </w:pPr>
          <w:r>
            <w:t>[Type text]</w:t>
          </w:r>
        </w:p>
      </w:docPartBody>
    </w:docPart>
    <w:docPart>
      <w:docPartPr>
        <w:name w:val="D969B9036EA7324EBF145526419FC950"/>
        <w:category>
          <w:name w:val="General"/>
          <w:gallery w:val="placeholder"/>
        </w:category>
        <w:types>
          <w:type w:val="bbPlcHdr"/>
        </w:types>
        <w:behaviors>
          <w:behavior w:val="content"/>
        </w:behaviors>
        <w:guid w:val="{F2C2C865-E9E9-FD45-BBC0-F67A48020500}"/>
      </w:docPartPr>
      <w:docPartBody>
        <w:p w:rsidR="005D6BAA" w:rsidRDefault="005D6BAA" w:rsidP="005D6BAA">
          <w:pPr>
            <w:pStyle w:val="D969B9036EA7324EBF145526419FC950"/>
          </w:pPr>
          <w:r>
            <w:t>[Type text]</w:t>
          </w:r>
        </w:p>
      </w:docPartBody>
    </w:docPart>
    <w:docPart>
      <w:docPartPr>
        <w:name w:val="873AA9E1DE348E4185FB68A039D5B87F"/>
        <w:category>
          <w:name w:val="General"/>
          <w:gallery w:val="placeholder"/>
        </w:category>
        <w:types>
          <w:type w:val="bbPlcHdr"/>
        </w:types>
        <w:behaviors>
          <w:behavior w:val="content"/>
        </w:behaviors>
        <w:guid w:val="{E4BAC024-D3C0-FE49-BBF0-082F2BA54D3B}"/>
      </w:docPartPr>
      <w:docPartBody>
        <w:p w:rsidR="005D6BAA" w:rsidRDefault="005D6BAA" w:rsidP="005D6BAA">
          <w:pPr>
            <w:pStyle w:val="873AA9E1DE348E4185FB68A039D5B87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BAA"/>
    <w:rsid w:val="005D6B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BD8EBC0C60BE44AF880F9664E49171">
    <w:name w:val="3BBD8EBC0C60BE44AF880F9664E49171"/>
    <w:rsid w:val="005D6BAA"/>
  </w:style>
  <w:style w:type="paragraph" w:customStyle="1" w:styleId="D969B9036EA7324EBF145526419FC950">
    <w:name w:val="D969B9036EA7324EBF145526419FC950"/>
    <w:rsid w:val="005D6BAA"/>
  </w:style>
  <w:style w:type="paragraph" w:customStyle="1" w:styleId="873AA9E1DE348E4185FB68A039D5B87F">
    <w:name w:val="873AA9E1DE348E4185FB68A039D5B87F"/>
    <w:rsid w:val="005D6BAA"/>
  </w:style>
  <w:style w:type="paragraph" w:customStyle="1" w:styleId="4A9AB53787478D4EBEC1F284B0318BDF">
    <w:name w:val="4A9AB53787478D4EBEC1F284B0318BDF"/>
    <w:rsid w:val="005D6BAA"/>
  </w:style>
  <w:style w:type="paragraph" w:customStyle="1" w:styleId="6BF7FE06D2594C468B6D7B4244D3DB6E">
    <w:name w:val="6BF7FE06D2594C468B6D7B4244D3DB6E"/>
    <w:rsid w:val="005D6BAA"/>
  </w:style>
  <w:style w:type="paragraph" w:customStyle="1" w:styleId="E031BE6C16A0804AB854BE8EE39F3A6D">
    <w:name w:val="E031BE6C16A0804AB854BE8EE39F3A6D"/>
    <w:rsid w:val="005D6BAA"/>
  </w:style>
  <w:style w:type="paragraph" w:customStyle="1" w:styleId="63C1AABB24933D4D83F71895AA403F66">
    <w:name w:val="63C1AABB24933D4D83F71895AA403F66"/>
    <w:rsid w:val="005D6BAA"/>
  </w:style>
  <w:style w:type="paragraph" w:customStyle="1" w:styleId="38F1B9D9EC114547A538F97E866D4C34">
    <w:name w:val="38F1B9D9EC114547A538F97E866D4C34"/>
    <w:rsid w:val="005D6BAA"/>
  </w:style>
  <w:style w:type="paragraph" w:customStyle="1" w:styleId="893919A078C2014C8DA414A54B884BA8">
    <w:name w:val="893919A078C2014C8DA414A54B884BA8"/>
    <w:rsid w:val="005D6BA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BD8EBC0C60BE44AF880F9664E49171">
    <w:name w:val="3BBD8EBC0C60BE44AF880F9664E49171"/>
    <w:rsid w:val="005D6BAA"/>
  </w:style>
  <w:style w:type="paragraph" w:customStyle="1" w:styleId="D969B9036EA7324EBF145526419FC950">
    <w:name w:val="D969B9036EA7324EBF145526419FC950"/>
    <w:rsid w:val="005D6BAA"/>
  </w:style>
  <w:style w:type="paragraph" w:customStyle="1" w:styleId="873AA9E1DE348E4185FB68A039D5B87F">
    <w:name w:val="873AA9E1DE348E4185FB68A039D5B87F"/>
    <w:rsid w:val="005D6BAA"/>
  </w:style>
  <w:style w:type="paragraph" w:customStyle="1" w:styleId="4A9AB53787478D4EBEC1F284B0318BDF">
    <w:name w:val="4A9AB53787478D4EBEC1F284B0318BDF"/>
    <w:rsid w:val="005D6BAA"/>
  </w:style>
  <w:style w:type="paragraph" w:customStyle="1" w:styleId="6BF7FE06D2594C468B6D7B4244D3DB6E">
    <w:name w:val="6BF7FE06D2594C468B6D7B4244D3DB6E"/>
    <w:rsid w:val="005D6BAA"/>
  </w:style>
  <w:style w:type="paragraph" w:customStyle="1" w:styleId="E031BE6C16A0804AB854BE8EE39F3A6D">
    <w:name w:val="E031BE6C16A0804AB854BE8EE39F3A6D"/>
    <w:rsid w:val="005D6BAA"/>
  </w:style>
  <w:style w:type="paragraph" w:customStyle="1" w:styleId="63C1AABB24933D4D83F71895AA403F66">
    <w:name w:val="63C1AABB24933D4D83F71895AA403F66"/>
    <w:rsid w:val="005D6BAA"/>
  </w:style>
  <w:style w:type="paragraph" w:customStyle="1" w:styleId="38F1B9D9EC114547A538F97E866D4C34">
    <w:name w:val="38F1B9D9EC114547A538F97E866D4C34"/>
    <w:rsid w:val="005D6BAA"/>
  </w:style>
  <w:style w:type="paragraph" w:customStyle="1" w:styleId="893919A078C2014C8DA414A54B884BA8">
    <w:name w:val="893919A078C2014C8DA414A54B884BA8"/>
    <w:rsid w:val="005D6B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95203-7404-D941-B608-1BF89219F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376</Words>
  <Characters>2148</Characters>
  <Application>Microsoft Macintosh Word</Application>
  <DocSecurity>0</DocSecurity>
  <Lines>17</Lines>
  <Paragraphs>5</Paragraphs>
  <ScaleCrop>false</ScaleCrop>
  <Company>U of W-La Crosse</Company>
  <LinksUpToDate>false</LinksUpToDate>
  <CharactersWithSpaces>2519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Wiebold</dc:creator>
  <cp:keywords/>
  <dc:description/>
  <cp:lastModifiedBy>Theodore Wiebold</cp:lastModifiedBy>
  <cp:revision>2</cp:revision>
  <dcterms:created xsi:type="dcterms:W3CDTF">2019-03-26T20:56:00Z</dcterms:created>
  <dcterms:modified xsi:type="dcterms:W3CDTF">2019-03-26T21:38:00Z</dcterms:modified>
</cp:coreProperties>
</file>