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24" w:rsidRDefault="001C2524" w:rsidP="009F353B">
      <w:pPr>
        <w:rPr>
          <w:rFonts w:hint="eastAsia"/>
        </w:rPr>
      </w:pPr>
      <w:r>
        <w:rPr>
          <w:noProof/>
        </w:rPr>
        <w:drawing>
          <wp:inline distT="0" distB="0" distL="0" distR="0" wp14:anchorId="4FB3CEAC" wp14:editId="682575DB">
            <wp:extent cx="5274310" cy="7372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737235"/>
                    </a:xfrm>
                    <a:prstGeom prst="rect">
                      <a:avLst/>
                    </a:prstGeom>
                  </pic:spPr>
                </pic:pic>
              </a:graphicData>
            </a:graphic>
          </wp:inline>
        </w:drawing>
      </w:r>
    </w:p>
    <w:p w:rsidR="001C2524" w:rsidRDefault="001C2524" w:rsidP="001C2524">
      <w:pPr>
        <w:pStyle w:val="Default"/>
        <w:rPr>
          <w:sz w:val="23"/>
          <w:szCs w:val="23"/>
        </w:rPr>
      </w:pPr>
      <w:r>
        <w:rPr>
          <w:sz w:val="23"/>
          <w:szCs w:val="23"/>
        </w:rPr>
        <w:t xml:space="preserve">TO: </w:t>
      </w:r>
      <w:r>
        <w:rPr>
          <w:sz w:val="23"/>
          <w:szCs w:val="23"/>
        </w:rPr>
        <w:tab/>
      </w:r>
      <w:r>
        <w:rPr>
          <w:sz w:val="23"/>
          <w:szCs w:val="23"/>
        </w:rPr>
        <w:t xml:space="preserve">United States Consulate </w:t>
      </w:r>
    </w:p>
    <w:p w:rsidR="001C2524" w:rsidRDefault="004113F1" w:rsidP="001C2524">
      <w:pPr>
        <w:pStyle w:val="Default"/>
        <w:ind w:left="420" w:firstLine="420"/>
        <w:rPr>
          <w:sz w:val="23"/>
          <w:szCs w:val="23"/>
        </w:rPr>
      </w:pPr>
      <w:r>
        <w:rPr>
          <w:sz w:val="23"/>
          <w:szCs w:val="23"/>
        </w:rPr>
        <w:t>$COUNTRY</w:t>
      </w:r>
      <w:r w:rsidR="001C2524">
        <w:rPr>
          <w:sz w:val="23"/>
          <w:szCs w:val="23"/>
        </w:rPr>
        <w:t xml:space="preserve"> </w:t>
      </w:r>
    </w:p>
    <w:p w:rsidR="004113F1" w:rsidRDefault="004113F1" w:rsidP="001C2524">
      <w:pPr>
        <w:pStyle w:val="Default"/>
        <w:jc w:val="both"/>
        <w:rPr>
          <w:sz w:val="23"/>
          <w:szCs w:val="23"/>
        </w:rPr>
      </w:pPr>
      <w:r>
        <w:rPr>
          <w:sz w:val="23"/>
          <w:szCs w:val="23"/>
        </w:rPr>
        <w:t>RE: $NAME</w:t>
      </w:r>
      <w:r w:rsidR="001C2524">
        <w:rPr>
          <w:sz w:val="23"/>
          <w:szCs w:val="23"/>
        </w:rPr>
        <w:t xml:space="preserve"> </w:t>
      </w:r>
      <w:r w:rsidR="001C2524">
        <w:rPr>
          <w:sz w:val="23"/>
          <w:szCs w:val="23"/>
        </w:rPr>
        <w:tab/>
      </w:r>
      <w:r w:rsidR="001C2524">
        <w:rPr>
          <w:sz w:val="23"/>
          <w:szCs w:val="23"/>
        </w:rPr>
        <w:tab/>
      </w:r>
      <w:r w:rsidR="001C2524">
        <w:rPr>
          <w:sz w:val="23"/>
          <w:szCs w:val="23"/>
        </w:rPr>
        <w:tab/>
      </w:r>
      <w:r w:rsidR="001C2524">
        <w:rPr>
          <w:sz w:val="23"/>
          <w:szCs w:val="23"/>
        </w:rPr>
        <w:tab/>
      </w:r>
      <w:r w:rsidR="001C2524">
        <w:rPr>
          <w:sz w:val="23"/>
          <w:szCs w:val="23"/>
        </w:rPr>
        <w:tab/>
      </w:r>
      <w:r w:rsidR="001C2524">
        <w:rPr>
          <w:sz w:val="23"/>
          <w:szCs w:val="23"/>
        </w:rPr>
        <w:tab/>
      </w:r>
      <w:r w:rsidR="001C2524">
        <w:rPr>
          <w:sz w:val="23"/>
          <w:szCs w:val="23"/>
        </w:rPr>
        <w:tab/>
      </w:r>
      <w:r w:rsidR="001C2524">
        <w:rPr>
          <w:sz w:val="23"/>
          <w:szCs w:val="23"/>
        </w:rPr>
        <w:tab/>
      </w:r>
      <w:r w:rsidR="001C2524">
        <w:rPr>
          <w:sz w:val="23"/>
          <w:szCs w:val="23"/>
        </w:rPr>
        <w:tab/>
      </w:r>
    </w:p>
    <w:p w:rsidR="001C2524" w:rsidRDefault="004113F1" w:rsidP="001C2524">
      <w:pPr>
        <w:pStyle w:val="Default"/>
        <w:jc w:val="both"/>
        <w:rPr>
          <w:sz w:val="23"/>
          <w:szCs w:val="23"/>
        </w:rPr>
      </w:pPr>
      <w:r>
        <w:rPr>
          <w:sz w:val="23"/>
          <w:szCs w:val="23"/>
        </w:rPr>
        <w:t>E-mail: $EMAIL</w:t>
      </w:r>
    </w:p>
    <w:p w:rsidR="004113F1" w:rsidRDefault="004113F1" w:rsidP="001C2524">
      <w:pPr>
        <w:pStyle w:val="Default"/>
        <w:jc w:val="both"/>
        <w:rPr>
          <w:sz w:val="23"/>
          <w:szCs w:val="23"/>
        </w:rPr>
      </w:pPr>
      <w:r>
        <w:rPr>
          <w:sz w:val="23"/>
          <w:szCs w:val="23"/>
        </w:rPr>
        <w:t>Address: $ADDRESS</w:t>
      </w:r>
    </w:p>
    <w:p w:rsidR="00F80FEF" w:rsidRDefault="00F80FEF" w:rsidP="001C2524">
      <w:pPr>
        <w:pStyle w:val="Default"/>
        <w:jc w:val="both"/>
        <w:rPr>
          <w:sz w:val="23"/>
          <w:szCs w:val="23"/>
        </w:rPr>
      </w:pPr>
      <w:bookmarkStart w:id="0" w:name="_GoBack"/>
      <w:bookmarkEnd w:id="0"/>
    </w:p>
    <w:p w:rsidR="00F80FEF" w:rsidRDefault="00F80FEF" w:rsidP="00F835FE">
      <w:pPr>
        <w:pStyle w:val="Default"/>
        <w:rPr>
          <w:sz w:val="23"/>
          <w:szCs w:val="23"/>
        </w:rPr>
      </w:pPr>
      <w:r>
        <w:rPr>
          <w:sz w:val="23"/>
          <w:szCs w:val="23"/>
        </w:rPr>
        <w:t xml:space="preserve">The Association for Computing Machinery (ACM) is a non-profit international scientific and educational organization dedicated to advancing the art, science, engineering, and application of information technology, serving both professional and public interests by fostering the open interchange of information and by promoting the highest professional and ethical standards. ACM will be sponsoring The 2019 ACM SIGKDD Conference on Knowledge Discovery and Data Mining (KDD 2019), from August 4-8, 2019, at the </w:t>
      </w:r>
      <w:proofErr w:type="spellStart"/>
      <w:r>
        <w:rPr>
          <w:sz w:val="23"/>
          <w:szCs w:val="23"/>
        </w:rPr>
        <w:t>Dena’ina</w:t>
      </w:r>
      <w:proofErr w:type="spellEnd"/>
      <w:r>
        <w:rPr>
          <w:sz w:val="23"/>
          <w:szCs w:val="23"/>
        </w:rPr>
        <w:t xml:space="preserve"> Convention Center and William Egan Convention Center located in Anchorage, Alaska, under the leadership of the ACM Special Interest Group on Knowledge Discovery and Data Mining (SIGKDD). Attendance is open to all those interested in the subject matter. </w:t>
      </w:r>
    </w:p>
    <w:p w:rsidR="00F835FE" w:rsidRDefault="00F835FE" w:rsidP="00F835FE">
      <w:pPr>
        <w:pStyle w:val="Default"/>
        <w:rPr>
          <w:sz w:val="23"/>
          <w:szCs w:val="23"/>
        </w:rPr>
      </w:pPr>
    </w:p>
    <w:p w:rsidR="00F80FEF" w:rsidRDefault="00F80FEF" w:rsidP="00F835FE">
      <w:pPr>
        <w:pStyle w:val="Default"/>
        <w:rPr>
          <w:sz w:val="23"/>
          <w:szCs w:val="23"/>
        </w:rPr>
      </w:pPr>
      <w:r>
        <w:rPr>
          <w:sz w:val="23"/>
          <w:szCs w:val="23"/>
        </w:rPr>
        <w:t xml:space="preserve">KDD 2019 is a premier interdisciplinary conference bringing together researchers and practitioners from data science, data mining, knowledge discovery, large-scale data analytics, and big data. SIGKDD’s mission is to provide the premier forum for advancement, education, and adoption of the “science” of knowledge discovery and data mining from all types of data stored in computers and networks of computers. SIGKDD promotes basic research and development in KDD, adoption of “standards” in the market in terms of terminology, evaluation, methodology and interdisciplinary education among KDD researchers, practitioners, and users. </w:t>
      </w:r>
    </w:p>
    <w:p w:rsidR="00F835FE" w:rsidRDefault="00F835FE" w:rsidP="00F80FEF">
      <w:pPr>
        <w:pStyle w:val="Default"/>
        <w:jc w:val="distribute"/>
        <w:rPr>
          <w:sz w:val="23"/>
          <w:szCs w:val="23"/>
        </w:rPr>
      </w:pPr>
    </w:p>
    <w:p w:rsidR="00F80FEF" w:rsidRDefault="00F835FE" w:rsidP="00F835FE">
      <w:pPr>
        <w:pStyle w:val="Default"/>
        <w:rPr>
          <w:sz w:val="23"/>
          <w:szCs w:val="23"/>
        </w:rPr>
      </w:pPr>
      <w:r>
        <w:rPr>
          <w:sz w:val="23"/>
          <w:szCs w:val="23"/>
        </w:rPr>
        <w:t>$NAME</w:t>
      </w:r>
      <w:r w:rsidR="00F80FEF">
        <w:rPr>
          <w:sz w:val="23"/>
          <w:szCs w:val="23"/>
        </w:rPr>
        <w:t xml:space="preserve"> is a co-author of a paper accepted for presentation at this conference titled, “Exploiting Cognitive Structure for Adaptive Learning.” Authors are expected to attend the conference to present their research and answer questions about it.</w:t>
      </w:r>
    </w:p>
    <w:p w:rsidR="00F835FE" w:rsidRDefault="00F835FE" w:rsidP="00F835FE">
      <w:pPr>
        <w:pStyle w:val="Default"/>
        <w:rPr>
          <w:sz w:val="23"/>
          <w:szCs w:val="23"/>
        </w:rPr>
      </w:pPr>
    </w:p>
    <w:p w:rsidR="00F835FE" w:rsidRPr="00F835FE" w:rsidRDefault="00F835FE" w:rsidP="00F835FE">
      <w:pPr>
        <w:pStyle w:val="Default"/>
        <w:rPr>
          <w:rFonts w:hint="eastAsia"/>
          <w:sz w:val="23"/>
          <w:szCs w:val="23"/>
        </w:rPr>
      </w:pPr>
      <w:r>
        <w:rPr>
          <w:sz w:val="23"/>
          <w:szCs w:val="23"/>
        </w:rPr>
        <w:t>The Association for Computing Machinery (ACM) is the world’s leading educational and scientific computing society and the resource for lifelong learning. The importance of computing to the future is unquestioned, and the</w:t>
      </w:r>
      <w:r>
        <w:rPr>
          <w:sz w:val="23"/>
          <w:szCs w:val="23"/>
        </w:rPr>
        <w:t xml:space="preserve"> critical role of the computing </w:t>
      </w:r>
      <w:r>
        <w:rPr>
          <w:sz w:val="23"/>
          <w:szCs w:val="23"/>
        </w:rPr>
        <w:t>professional is constantly changing. ACM’s broad array of life-long learning and skill development opportunities include tutorials, workshops, conferences, online books, online courses, and the ACM Digital Library. This extensive range of options and opportunities make it possible for computing professionals to keep abreast of technology and maintain a competitive advantage in the rapidly changing field.</w:t>
      </w:r>
    </w:p>
    <w:sectPr w:rsidR="00F835FE" w:rsidRPr="00F835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2D5"/>
    <w:rsid w:val="001C2524"/>
    <w:rsid w:val="004113F1"/>
    <w:rsid w:val="00790133"/>
    <w:rsid w:val="009F353B"/>
    <w:rsid w:val="00EC42D5"/>
    <w:rsid w:val="00F80FEF"/>
    <w:rsid w:val="00F83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BFD880-7589-4792-B3F2-F7198FBAC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C2524"/>
    <w:pPr>
      <w:widowControl w:val="0"/>
      <w:autoSpaceDE w:val="0"/>
      <w:autoSpaceDN w:val="0"/>
      <w:adjustRightInd w:val="0"/>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37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359</Words>
  <Characters>2050</Characters>
  <Application>Microsoft Office Word</Application>
  <DocSecurity>0</DocSecurity>
  <Lines>17</Lines>
  <Paragraphs>4</Paragraphs>
  <ScaleCrop>false</ScaleCrop>
  <Company>Microsoft</Company>
  <LinksUpToDate>false</LinksUpToDate>
  <CharactersWithSpaces>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 洛克</dc:creator>
  <cp:keywords/>
  <dc:description/>
  <cp:lastModifiedBy>夏 洛克</cp:lastModifiedBy>
  <cp:revision>6</cp:revision>
  <dcterms:created xsi:type="dcterms:W3CDTF">2019-09-18T07:37:00Z</dcterms:created>
  <dcterms:modified xsi:type="dcterms:W3CDTF">2019-09-18T07:54:00Z</dcterms:modified>
</cp:coreProperties>
</file>