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DB2AB" w14:textId="57982D90" w:rsidR="003B4877" w:rsidRDefault="00E6542B">
      <w:pPr>
        <w:rPr>
          <w:rFonts w:hint="eastAsia"/>
        </w:rPr>
      </w:pPr>
      <w:r>
        <w:rPr>
          <w:noProof/>
        </w:rPr>
        <w:drawing>
          <wp:inline distT="0" distB="0" distL="0" distR="0" wp14:anchorId="0418DFF5" wp14:editId="38A49A73">
            <wp:extent cx="5274310" cy="1456055"/>
            <wp:effectExtent l="0" t="0" r="2540" b="0"/>
            <wp:docPr id="667131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31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69F4" w14:textId="7960ABDD" w:rsidR="00E6542B" w:rsidRDefault="00E6542B">
      <w:pPr>
        <w:rPr>
          <w:rFonts w:hint="eastAsia"/>
        </w:rPr>
      </w:pPr>
      <w:r>
        <w:rPr>
          <w:noProof/>
        </w:rPr>
        <w:drawing>
          <wp:inline distT="0" distB="0" distL="0" distR="0" wp14:anchorId="0CAE44C2" wp14:editId="5DA55133">
            <wp:extent cx="5274310" cy="2570480"/>
            <wp:effectExtent l="0" t="0" r="2540" b="1270"/>
            <wp:docPr id="783743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43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0CD4" w14:textId="2A51C72C" w:rsidR="00E6542B" w:rsidRDefault="00E6542B">
      <w:pPr>
        <w:rPr>
          <w:rFonts w:hint="eastAsia"/>
        </w:rPr>
      </w:pPr>
      <w:r>
        <w:rPr>
          <w:noProof/>
        </w:rPr>
        <w:drawing>
          <wp:inline distT="0" distB="0" distL="0" distR="0" wp14:anchorId="1E52B2B6" wp14:editId="7E3D770A">
            <wp:extent cx="5274310" cy="2822575"/>
            <wp:effectExtent l="0" t="0" r="2540" b="0"/>
            <wp:docPr id="1690111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11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B5C4" w14:textId="3B1CE8D6" w:rsidR="00E6542B" w:rsidRDefault="00E654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1D2172" wp14:editId="6392A37A">
            <wp:extent cx="5274310" cy="2689860"/>
            <wp:effectExtent l="0" t="0" r="2540" b="0"/>
            <wp:docPr id="1168836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3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C1BD" w14:textId="633D9A71" w:rsidR="00E6542B" w:rsidRDefault="00E6542B">
      <w:pPr>
        <w:rPr>
          <w:rFonts w:hint="eastAsia"/>
        </w:rPr>
      </w:pPr>
      <w:r>
        <w:rPr>
          <w:noProof/>
        </w:rPr>
        <w:drawing>
          <wp:inline distT="0" distB="0" distL="0" distR="0" wp14:anchorId="4D5AD3D7" wp14:editId="4B71CD81">
            <wp:extent cx="5274310" cy="4346575"/>
            <wp:effectExtent l="0" t="0" r="2540" b="0"/>
            <wp:docPr id="237252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52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3BEC" w14:textId="6F88543E" w:rsidR="009E6D1E" w:rsidRDefault="009E6D1E">
      <w:pPr>
        <w:rPr>
          <w:rFonts w:hint="eastAsia"/>
        </w:rPr>
      </w:pPr>
      <w:r>
        <w:rPr>
          <w:noProof/>
        </w:rPr>
        <w:drawing>
          <wp:inline distT="0" distB="0" distL="0" distR="0" wp14:anchorId="5C14B1E1" wp14:editId="0E06F995">
            <wp:extent cx="5274310" cy="1640205"/>
            <wp:effectExtent l="0" t="0" r="2540" b="0"/>
            <wp:docPr id="384833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33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FE10" w14:textId="0907A58E" w:rsidR="009E6D1E" w:rsidRDefault="009E6D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66F522" wp14:editId="20A3366B">
            <wp:extent cx="5274310" cy="1530985"/>
            <wp:effectExtent l="0" t="0" r="2540" b="0"/>
            <wp:docPr id="622561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61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BE04" w14:textId="107ADA6F" w:rsidR="009E6D1E" w:rsidRDefault="00BD57EB">
      <w:pPr>
        <w:rPr>
          <w:rFonts w:hint="eastAsia"/>
        </w:rPr>
      </w:pPr>
      <w:r>
        <w:rPr>
          <w:noProof/>
        </w:rPr>
        <w:drawing>
          <wp:inline distT="0" distB="0" distL="0" distR="0" wp14:anchorId="541A8EEB" wp14:editId="62E393D9">
            <wp:extent cx="5274310" cy="1419225"/>
            <wp:effectExtent l="0" t="0" r="2540" b="9525"/>
            <wp:docPr id="1113485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85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BF76" w14:textId="4CF9FF1D" w:rsidR="00BD57EB" w:rsidRDefault="00BD57EB">
      <w:pPr>
        <w:rPr>
          <w:rFonts w:hint="eastAsia"/>
        </w:rPr>
      </w:pPr>
      <w:r>
        <w:rPr>
          <w:noProof/>
        </w:rPr>
        <w:drawing>
          <wp:inline distT="0" distB="0" distL="0" distR="0" wp14:anchorId="2DBCEB08" wp14:editId="2CF8850F">
            <wp:extent cx="5274310" cy="1616710"/>
            <wp:effectExtent l="0" t="0" r="2540" b="2540"/>
            <wp:docPr id="1457761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61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59F2" w14:textId="5A76819C" w:rsidR="00BD57EB" w:rsidRDefault="00BD57EB">
      <w:pPr>
        <w:rPr>
          <w:rFonts w:hint="eastAsia"/>
        </w:rPr>
      </w:pPr>
      <w:r>
        <w:rPr>
          <w:noProof/>
        </w:rPr>
        <w:drawing>
          <wp:inline distT="0" distB="0" distL="0" distR="0" wp14:anchorId="0F572E38" wp14:editId="10644AEF">
            <wp:extent cx="5274310" cy="3775075"/>
            <wp:effectExtent l="0" t="0" r="2540" b="0"/>
            <wp:docPr id="2005834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34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0203" w14:textId="4A65C094" w:rsidR="00BD57EB" w:rsidRDefault="00BD57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99CDAD" wp14:editId="116A9B6A">
            <wp:extent cx="5274310" cy="1593215"/>
            <wp:effectExtent l="0" t="0" r="2540" b="6985"/>
            <wp:docPr id="506288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88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B4EA" w14:textId="6AB2D787" w:rsidR="00BD57EB" w:rsidRDefault="00BD57EB">
      <w:pPr>
        <w:rPr>
          <w:rFonts w:hint="eastAsia"/>
        </w:rPr>
      </w:pPr>
      <w:r>
        <w:rPr>
          <w:noProof/>
        </w:rPr>
        <w:drawing>
          <wp:inline distT="0" distB="0" distL="0" distR="0" wp14:anchorId="6A03417D" wp14:editId="6EEA69A7">
            <wp:extent cx="5274310" cy="1390015"/>
            <wp:effectExtent l="0" t="0" r="2540" b="635"/>
            <wp:docPr id="283067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67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87D" w14:textId="3C0E41EF" w:rsidR="00BD57EB" w:rsidRDefault="00BD57EB">
      <w:pPr>
        <w:rPr>
          <w:rFonts w:hint="eastAsia"/>
        </w:rPr>
      </w:pPr>
      <w:r>
        <w:rPr>
          <w:noProof/>
        </w:rPr>
        <w:drawing>
          <wp:inline distT="0" distB="0" distL="0" distR="0" wp14:anchorId="0A0441F9" wp14:editId="33069816">
            <wp:extent cx="5274310" cy="1372870"/>
            <wp:effectExtent l="0" t="0" r="2540" b="0"/>
            <wp:docPr id="306892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92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E05F" w14:textId="6436FD97" w:rsidR="00BD57EB" w:rsidRDefault="00BD57EB">
      <w:pPr>
        <w:rPr>
          <w:rFonts w:hint="eastAsia"/>
        </w:rPr>
      </w:pPr>
      <w:r>
        <w:rPr>
          <w:noProof/>
        </w:rPr>
        <w:drawing>
          <wp:inline distT="0" distB="0" distL="0" distR="0" wp14:anchorId="2CAB736E" wp14:editId="559F22EF">
            <wp:extent cx="5274310" cy="2529205"/>
            <wp:effectExtent l="0" t="0" r="2540" b="4445"/>
            <wp:docPr id="168426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66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D851" w14:textId="5C7DEA5A" w:rsidR="00BD57EB" w:rsidRDefault="00BD57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945FBA" wp14:editId="51CE9056">
            <wp:extent cx="5274310" cy="2596515"/>
            <wp:effectExtent l="0" t="0" r="2540" b="0"/>
            <wp:docPr id="537893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93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DEF8" w14:textId="221ADE42" w:rsidR="00BD57EB" w:rsidRDefault="00BD57EB">
      <w:r>
        <w:rPr>
          <w:noProof/>
        </w:rPr>
        <w:drawing>
          <wp:inline distT="0" distB="0" distL="0" distR="0" wp14:anchorId="7BCD59EC" wp14:editId="21CE3884">
            <wp:extent cx="5274310" cy="1561465"/>
            <wp:effectExtent l="0" t="0" r="2540" b="635"/>
            <wp:docPr id="1786145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457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C00F" w14:textId="77777777" w:rsidR="0001023A" w:rsidRDefault="0001023A"/>
    <w:p w14:paraId="4A460319" w14:textId="0D611F2C" w:rsidR="0001023A" w:rsidRDefault="0001023A">
      <w:r>
        <w:rPr>
          <w:noProof/>
        </w:rPr>
        <w:lastRenderedPageBreak/>
        <w:drawing>
          <wp:inline distT="0" distB="0" distL="0" distR="0" wp14:anchorId="61F583D2" wp14:editId="2EF1FC69">
            <wp:extent cx="5274310" cy="5291455"/>
            <wp:effectExtent l="0" t="0" r="2540" b="4445"/>
            <wp:docPr id="951406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06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0E99" w14:textId="77777777" w:rsidR="0001023A" w:rsidRDefault="0001023A">
      <w:pPr>
        <w:rPr>
          <w:rFonts w:hint="eastAsia"/>
        </w:rPr>
      </w:pPr>
    </w:p>
    <w:p w14:paraId="6E43A43F" w14:textId="2935D803" w:rsidR="0001023A" w:rsidRDefault="0001023A">
      <w:r>
        <w:rPr>
          <w:rFonts w:hint="eastAsia"/>
        </w:rPr>
        <w:t>3</w:t>
      </w:r>
      <w:r>
        <w:rPr>
          <w:noProof/>
        </w:rPr>
        <w:drawing>
          <wp:inline distT="0" distB="0" distL="0" distR="0" wp14:anchorId="11ACA8AF" wp14:editId="2C186F20">
            <wp:extent cx="5274310" cy="759460"/>
            <wp:effectExtent l="0" t="0" r="2540" b="2540"/>
            <wp:docPr id="2054189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896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43D2" w14:textId="77777777" w:rsidR="000E18BC" w:rsidRPr="000E18BC" w:rsidRDefault="000E18BC" w:rsidP="000E18BC">
      <w:r w:rsidRPr="000E18BC">
        <w:rPr>
          <w:b/>
          <w:bCs/>
        </w:rPr>
        <w:t>动画蓝图教程 #4</w:t>
      </w:r>
      <w:r w:rsidRPr="000E18BC">
        <w:br/>
        <w:t>这个状态机处理角色高层次状态之间的转换。</w:t>
      </w:r>
      <w:r w:rsidRPr="000E18BC">
        <w:br/>
        <w:t>每个状态的行为主要由 </w:t>
      </w:r>
      <w:proofErr w:type="spellStart"/>
      <w:r w:rsidRPr="000E18BC">
        <w:t>ABP_ItemAnimLayersBase</w:t>
      </w:r>
      <w:proofErr w:type="spellEnd"/>
      <w:r w:rsidRPr="000E18BC">
        <w:t> 中的层（layers）来处理。</w:t>
      </w:r>
    </w:p>
    <w:p w14:paraId="020196B2" w14:textId="77777777" w:rsidR="000E18BC" w:rsidRPr="000E18BC" w:rsidRDefault="000E18BC" w:rsidP="000E18BC">
      <w:r w:rsidRPr="000E18BC">
        <w:rPr>
          <w:b/>
          <w:bCs/>
        </w:rPr>
        <w:t>动画蓝图教程 #5</w:t>
      </w:r>
      <w:r w:rsidRPr="000E18BC">
        <w:br/>
        <w:t>与 </w:t>
      </w:r>
      <w:proofErr w:type="spellStart"/>
      <w:r w:rsidRPr="000E18BC">
        <w:t>AnimBP_Mannequin_Base</w:t>
      </w:r>
      <w:proofErr w:type="spellEnd"/>
      <w:r w:rsidRPr="000E18BC">
        <w:t> 一样，这个动画蓝图在 </w:t>
      </w:r>
      <w:proofErr w:type="spellStart"/>
      <w:r w:rsidRPr="000E18BC">
        <w:t>BlueprintThreadSafeUpdateAnimation</w:t>
      </w:r>
      <w:proofErr w:type="spellEnd"/>
      <w:r w:rsidRPr="000E18BC">
        <w:t> 中执行其逻辑。</w:t>
      </w:r>
      <w:r w:rsidRPr="000E18BC">
        <w:br/>
        <w:t xml:space="preserve">此外，这个动画蓝图可以通过 </w:t>
      </w:r>
      <w:r w:rsidRPr="000E18BC">
        <w:rPr>
          <w:rFonts w:ascii="Times New Roman" w:hAnsi="Times New Roman" w:cs="Times New Roman"/>
        </w:rPr>
        <w:t>​</w:t>
      </w:r>
      <w:r w:rsidRPr="000E18BC">
        <w:rPr>
          <w:b/>
          <w:bCs/>
        </w:rPr>
        <w:t>属性访问（Property Access）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t> 和 </w:t>
      </w:r>
      <w:proofErr w:type="spellStart"/>
      <w:r w:rsidRPr="000E18BC">
        <w:t>GetMainAnimBPThreadSafe</w:t>
      </w:r>
      <w:proofErr w:type="spellEnd"/>
      <w:r w:rsidRPr="000E18BC">
        <w:t> 函数访问 </w:t>
      </w:r>
      <w:proofErr w:type="spellStart"/>
      <w:r w:rsidRPr="000E18BC">
        <w:t>AnimBP_Mannequin_Base</w:t>
      </w:r>
      <w:proofErr w:type="spellEnd"/>
      <w:r w:rsidRPr="000E18BC">
        <w:t> 中的数据。</w:t>
      </w:r>
      <w:r w:rsidRPr="000E18BC">
        <w:br/>
        <w:t>下面是一个示例。</w:t>
      </w:r>
    </w:p>
    <w:p w14:paraId="04D7F091" w14:textId="77777777" w:rsidR="0001023A" w:rsidRDefault="0001023A"/>
    <w:p w14:paraId="17B2FF19" w14:textId="3B2D4261" w:rsidR="000E18BC" w:rsidRDefault="000E18BC">
      <w:r w:rsidRPr="000E18BC">
        <w:rPr>
          <w:b/>
          <w:bCs/>
        </w:rPr>
        <w:t>动画蓝图教程 #5</w:t>
      </w:r>
      <w:r w:rsidRPr="000E18BC">
        <w:br/>
      </w:r>
      <w:r w:rsidRPr="000E18BC">
        <w:lastRenderedPageBreak/>
        <w:t>与 </w:t>
      </w:r>
      <w:proofErr w:type="spellStart"/>
      <w:r w:rsidRPr="000E18BC">
        <w:t>AnimBP_Mannequin_Base</w:t>
      </w:r>
      <w:proofErr w:type="spellEnd"/>
      <w:r w:rsidRPr="000E18BC">
        <w:t> 一样，这个动画蓝图在 </w:t>
      </w:r>
      <w:proofErr w:type="spellStart"/>
      <w:r w:rsidRPr="000E18BC">
        <w:t>BlueprintThreadSafeUpdateAnimation</w:t>
      </w:r>
      <w:proofErr w:type="spellEnd"/>
      <w:r w:rsidRPr="000E18BC">
        <w:t> 中执行其逻辑。</w:t>
      </w:r>
      <w:r w:rsidRPr="000E18BC">
        <w:br/>
        <w:t xml:space="preserve">此外，这个动画蓝图可以通过 </w:t>
      </w:r>
      <w:r w:rsidRPr="000E18BC">
        <w:rPr>
          <w:rFonts w:ascii="Times New Roman" w:hAnsi="Times New Roman" w:cs="Times New Roman"/>
        </w:rPr>
        <w:t>​</w:t>
      </w:r>
      <w:r w:rsidRPr="000E18BC">
        <w:rPr>
          <w:b/>
          <w:bCs/>
        </w:rPr>
        <w:t>属性访问（Property Access）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t> 和 </w:t>
      </w:r>
      <w:proofErr w:type="spellStart"/>
      <w:r w:rsidRPr="000E18BC">
        <w:t>GetMainAnimBPThreadSafe</w:t>
      </w:r>
      <w:proofErr w:type="spellEnd"/>
      <w:r w:rsidRPr="000E18BC">
        <w:t> 函数访问 </w:t>
      </w:r>
      <w:proofErr w:type="spellStart"/>
      <w:r w:rsidRPr="000E18BC">
        <w:t>AnimBP_Mannequin_Base</w:t>
      </w:r>
      <w:proofErr w:type="spellEnd"/>
      <w:r w:rsidRPr="000E18BC">
        <w:t> 中的数据。</w:t>
      </w:r>
      <w:r w:rsidRPr="000E18BC">
        <w:br/>
        <w:t>下面是一个示例。</w:t>
      </w:r>
    </w:p>
    <w:p w14:paraId="643C8DE4" w14:textId="77777777" w:rsidR="000E18BC" w:rsidRDefault="000E18BC">
      <w:pPr>
        <w:rPr>
          <w:rFonts w:hint="eastAsia"/>
        </w:rPr>
      </w:pPr>
    </w:p>
    <w:p w14:paraId="2A1CDF8A" w14:textId="0D0093B2" w:rsidR="000E18BC" w:rsidRDefault="000E18BC">
      <w:r w:rsidRPr="000E18BC">
        <w:rPr>
          <w:b/>
          <w:bCs/>
        </w:rPr>
        <w:t>动画蓝图教程 #6</w:t>
      </w:r>
      <w:r w:rsidRPr="000E18BC">
        <w:br/>
        <w:t>这个动画蓝图被设计用于处理常见武器类型（如步枪和手枪）的逻辑。</w:t>
      </w:r>
      <w:r w:rsidRPr="000E18BC">
        <w:br/>
        <w:t>如果需要自定义逻辑（例如弓这样的武器），可以编写一个实现了 </w:t>
      </w:r>
      <w:proofErr w:type="spellStart"/>
      <w:r w:rsidRPr="000E18BC">
        <w:t>ALI_ItemAnimLayers</w:t>
      </w:r>
      <w:proofErr w:type="spellEnd"/>
      <w:r w:rsidRPr="000E18BC">
        <w:t> 接口的不同动画蓝图。</w:t>
      </w:r>
      <w:r w:rsidRPr="000E18BC">
        <w:br/>
        <w:t>与其直接引用动画资源，这个动画蓝图通过一组变量来控制逻辑，这些变量可以被子动画蓝图覆盖。</w:t>
      </w:r>
      <w:r w:rsidRPr="000E18BC">
        <w:br/>
        <w:t xml:space="preserve">这些变量可以在 </w:t>
      </w:r>
      <w:r w:rsidRPr="000E18BC">
        <w:rPr>
          <w:rFonts w:ascii="Times New Roman" w:hAnsi="Times New Roman" w:cs="Times New Roman"/>
        </w:rPr>
        <w:t>​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rPr>
          <w:rFonts w:ascii="等线" w:eastAsia="等线" w:hAnsi="等线" w:cs="等线" w:hint="eastAsia"/>
          <w:b/>
          <w:bCs/>
        </w:rPr>
        <w:t>“</w:t>
      </w:r>
      <w:r w:rsidRPr="000E18BC">
        <w:rPr>
          <w:b/>
          <w:bCs/>
        </w:rPr>
        <w:t>Anim Set - X”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t xml:space="preserve"> 类别中找到（位于 </w:t>
      </w:r>
      <w:r w:rsidRPr="000E18BC">
        <w:rPr>
          <w:rFonts w:ascii="Times New Roman" w:hAnsi="Times New Roman" w:cs="Times New Roman"/>
        </w:rPr>
        <w:t>​</w:t>
      </w:r>
      <w:r w:rsidRPr="000E18BC">
        <w:rPr>
          <w:b/>
          <w:bCs/>
        </w:rPr>
        <w:t>My Blueprint</w:t>
      </w:r>
      <w:r w:rsidRPr="000E18BC">
        <w:t> 面板中）。</w:t>
      </w:r>
      <w:r w:rsidRPr="000E18BC">
        <w:br/>
        <w:t>这使我们能够为多种武器复用相同的逻辑，而无需在一个动画蓝图中引用（并因此加载）每种武器的动画内容。</w:t>
      </w:r>
      <w:r w:rsidRPr="000E18BC">
        <w:br/>
        <w:t>有关示例，请参见 </w:t>
      </w:r>
      <w:proofErr w:type="spellStart"/>
      <w:r w:rsidRPr="000E18BC">
        <w:t>ABP_RifleAnimLayers</w:t>
      </w:r>
      <w:proofErr w:type="spellEnd"/>
      <w:r w:rsidRPr="000E18BC">
        <w:t xml:space="preserve">，它是一个子动画蓝图，为每个 </w:t>
      </w:r>
      <w:r w:rsidRPr="000E18BC">
        <w:rPr>
          <w:rFonts w:ascii="Times New Roman" w:hAnsi="Times New Roman" w:cs="Times New Roman"/>
        </w:rPr>
        <w:t>​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rPr>
          <w:rFonts w:ascii="等线" w:eastAsia="等线" w:hAnsi="等线" w:cs="等线" w:hint="eastAsia"/>
          <w:b/>
          <w:bCs/>
        </w:rPr>
        <w:t>“</w:t>
      </w:r>
      <w:r w:rsidRPr="000E18BC">
        <w:rPr>
          <w:b/>
          <w:bCs/>
        </w:rPr>
        <w:t>Anim Set”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t> 变量提供了具体值。</w:t>
      </w:r>
    </w:p>
    <w:p w14:paraId="12F1DE37" w14:textId="77777777" w:rsidR="000E18BC" w:rsidRDefault="000E18BC"/>
    <w:p w14:paraId="06BD24BB" w14:textId="77777777" w:rsidR="000E18BC" w:rsidRPr="000E18BC" w:rsidRDefault="000E18BC" w:rsidP="000E18BC">
      <w:r w:rsidRPr="000E18BC">
        <w:rPr>
          <w:b/>
          <w:bCs/>
        </w:rPr>
        <w:t>动画蓝图教程 #7</w:t>
      </w:r>
      <w:r w:rsidRPr="000E18BC">
        <w:br/>
        <w:t>这个动画蓝图为 </w:t>
      </w:r>
      <w:proofErr w:type="spellStart"/>
      <w:r w:rsidRPr="000E18BC">
        <w:t>AnimBP_Mannequin_Base</w:t>
      </w:r>
      <w:proofErr w:type="spellEnd"/>
      <w:r w:rsidRPr="000E18BC">
        <w:t> 中的每个状态实现了一个层（Layer）。</w:t>
      </w:r>
      <w:r w:rsidRPr="000E18BC">
        <w:br/>
        <w:t>层可以播放单个动画，也可以包含复杂逻辑（如状态机）。</w:t>
      </w:r>
    </w:p>
    <w:p w14:paraId="21BA5BC2" w14:textId="77777777" w:rsidR="000E18BC" w:rsidRDefault="000E18BC"/>
    <w:p w14:paraId="5A824B7D" w14:textId="2942E980" w:rsidR="000E18BC" w:rsidRDefault="000E18BC">
      <w:r w:rsidRPr="000E18BC">
        <w:rPr>
          <w:b/>
          <w:bCs/>
        </w:rPr>
        <w:t>动画蓝图教程 #8</w:t>
      </w:r>
      <w:r w:rsidRPr="000E18BC">
        <w:br/>
        <w:t xml:space="preserve">这是一个 </w:t>
      </w:r>
      <w:r w:rsidRPr="000E18BC">
        <w:rPr>
          <w:rFonts w:ascii="Times New Roman" w:hAnsi="Times New Roman" w:cs="Times New Roman"/>
        </w:rPr>
        <w:t>​</w:t>
      </w:r>
      <w:r w:rsidRPr="000E18BC">
        <w:rPr>
          <w:b/>
          <w:bCs/>
        </w:rPr>
        <w:t>动画节点函数（Anim Node Functions）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t> 的示例用例。</w:t>
      </w:r>
      <w:r w:rsidRPr="000E18BC">
        <w:br/>
        <w:t>动画节点函数可以运行在动画节点上。它们仅在节点处于激活状态时运行，这使我们能够将逻辑限定在特定的节点或状态中。</w:t>
      </w:r>
      <w:r w:rsidRPr="000E18BC">
        <w:br/>
        <w:t>在这个例子中，一个动画节点函数在节点变为相关状态时选择要播放的动画。另一个动画节点函数管理动画的播放速率。</w:t>
      </w:r>
    </w:p>
    <w:p w14:paraId="7A3FFA39" w14:textId="77777777" w:rsidR="000E18BC" w:rsidRDefault="000E18BC"/>
    <w:p w14:paraId="6306FFE9" w14:textId="750139EF" w:rsidR="000E18BC" w:rsidRDefault="000E18BC">
      <w:r w:rsidRPr="000E18BC">
        <w:rPr>
          <w:b/>
          <w:bCs/>
        </w:rPr>
        <w:t>动画蓝图教程 #9</w:t>
      </w:r>
      <w:r w:rsidRPr="000E18BC">
        <w:br/>
        <w:t xml:space="preserve">这是一个使用 </w:t>
      </w:r>
      <w:r w:rsidRPr="000E18BC">
        <w:rPr>
          <w:rFonts w:ascii="Times New Roman" w:hAnsi="Times New Roman" w:cs="Times New Roman"/>
        </w:rPr>
        <w:t>​</w:t>
      </w:r>
      <w:r w:rsidRPr="000E18BC">
        <w:rPr>
          <w:b/>
          <w:bCs/>
        </w:rPr>
        <w:t>距离匹配（Distance Matching）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t> 的示例，用于确保起始动画（Start animation）所行进的距离与 Pawn 拥有者的行进距离相匹配。</w:t>
      </w:r>
      <w:r w:rsidRPr="000E18BC">
        <w:br/>
        <w:t>这样可以防止脚部滑动（foot sliding），通过保持动画和运动模型（motion model）的同步来实现。</w:t>
      </w:r>
      <w:r w:rsidRPr="000E18BC">
        <w:br/>
        <w:t>这实际上是对起始动画的播放速率（play rate）进行控制。我们对有效的播放速率进行限制（clamp），以防止动画播放得太慢或太快。</w:t>
      </w:r>
      <w:r w:rsidRPr="000E18BC">
        <w:br/>
        <w:t xml:space="preserve">如果有效播放速率被限制，我们仍然会看到一些滑动。为了解决这个问题，稍后会使用 </w:t>
      </w:r>
      <w:r w:rsidRPr="000E18BC">
        <w:rPr>
          <w:rFonts w:ascii="Times New Roman" w:hAnsi="Times New Roman" w:cs="Times New Roman"/>
        </w:rPr>
        <w:t>​</w:t>
      </w:r>
      <w:r w:rsidRPr="000E18BC">
        <w:rPr>
          <w:b/>
          <w:bCs/>
        </w:rPr>
        <w:t>步幅校正（Stride Warping）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t> 来调整姿势，以修正剩余的差异。</w:t>
      </w:r>
      <w:r w:rsidRPr="000E18BC">
        <w:br/>
        <w:t xml:space="preserve">要使用距离匹配功能，需要安装 </w:t>
      </w:r>
      <w:r w:rsidRPr="000E18BC">
        <w:rPr>
          <w:rFonts w:ascii="Times New Roman" w:hAnsi="Times New Roman" w:cs="Times New Roman"/>
        </w:rPr>
        <w:t>​</w:t>
      </w:r>
      <w:r w:rsidRPr="000E18BC">
        <w:rPr>
          <w:b/>
          <w:bCs/>
        </w:rPr>
        <w:t>动画运动学库插件（Animation Locomotion Library plugin）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t>。</w:t>
      </w:r>
    </w:p>
    <w:p w14:paraId="7B8126D3" w14:textId="44DA5055" w:rsidR="000E18BC" w:rsidRPr="000E18BC" w:rsidRDefault="000E18BC">
      <w:pPr>
        <w:rPr>
          <w:rFonts w:hint="eastAsia"/>
        </w:rPr>
      </w:pPr>
      <w:r w:rsidRPr="000E18BC">
        <w:rPr>
          <w:b/>
          <w:bCs/>
        </w:rPr>
        <w:t>动画蓝图教程 #10</w:t>
      </w:r>
      <w:r w:rsidRPr="000E18BC">
        <w:br/>
        <w:t xml:space="preserve">这是一个通过 </w:t>
      </w:r>
      <w:r w:rsidRPr="000E18BC">
        <w:rPr>
          <w:rFonts w:ascii="Times New Roman" w:hAnsi="Times New Roman" w:cs="Times New Roman"/>
        </w:rPr>
        <w:t>​</w:t>
      </w:r>
      <w:r w:rsidRPr="000E18BC">
        <w:rPr>
          <w:b/>
          <w:bCs/>
        </w:rPr>
        <w:t>扭曲（Warping）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t> 动画预设姿势（authored pose）来匹配 Pawn 拥有者实际行为的示例。</w:t>
      </w:r>
      <w:r w:rsidRPr="000E18BC">
        <w:br/>
      </w:r>
      <w:r w:rsidRPr="000E18BC">
        <w:rPr>
          <w:b/>
          <w:bCs/>
        </w:rPr>
        <w:t>方向扭曲（Orientation Warping）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t> 会旋转角色下半身的姿势，使其与 Pawn 拥有者的移动</w:t>
      </w:r>
      <w:r w:rsidRPr="000E18BC">
        <w:lastRenderedPageBreak/>
        <w:t>方向对齐。</w:t>
      </w:r>
      <w:r w:rsidRPr="000E18BC">
        <w:br/>
        <w:t>我们仅设计了前/后/左/右四个方向的动画，并依赖扭曲技术来填补其他方向的空白。</w:t>
      </w:r>
      <w:r w:rsidRPr="000E18BC">
        <w:br/>
        <w:t>随后，</w:t>
      </w:r>
      <w:r w:rsidRPr="000E18BC">
        <w:rPr>
          <w:rFonts w:ascii="Times New Roman" w:hAnsi="Times New Roman" w:cs="Times New Roman"/>
        </w:rPr>
        <w:t>​</w:t>
      </w:r>
      <w:r w:rsidRPr="000E18BC">
        <w:rPr>
          <w:b/>
          <w:bCs/>
        </w:rPr>
        <w:t>方向扭曲</w:t>
      </w:r>
      <w:r w:rsidRPr="000E18BC">
        <w:t> 会重新调整角色的上半身姿势，使角色继续朝向摄像机视角的方向瞄准。</w:t>
      </w:r>
      <w:r w:rsidRPr="000E18BC">
        <w:br/>
      </w:r>
      <w:r w:rsidRPr="000E18BC">
        <w:rPr>
          <w:b/>
          <w:bCs/>
        </w:rPr>
        <w:t>步幅扭曲（Stride Warping）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t> 会在动画预设的步幅速度与 Pawn 拥有者的实际速度不匹配时，缩短或延长腿部的步幅。</w:t>
      </w:r>
      <w:r w:rsidRPr="000E18BC">
        <w:br/>
        <w:t xml:space="preserve">要使用这些节点，需要安装 </w:t>
      </w:r>
      <w:r w:rsidRPr="000E18BC">
        <w:rPr>
          <w:rFonts w:ascii="Times New Roman" w:hAnsi="Times New Roman" w:cs="Times New Roman"/>
        </w:rPr>
        <w:t>​</w:t>
      </w:r>
      <w:r w:rsidRPr="000E18BC">
        <w:rPr>
          <w:b/>
          <w:bCs/>
        </w:rPr>
        <w:t>动画扭曲插件（Animation Warping plugin）</w:t>
      </w:r>
      <w:r w:rsidRPr="000E18BC">
        <w:rPr>
          <w:rFonts w:ascii="Times New Roman" w:hAnsi="Times New Roman" w:cs="Times New Roman"/>
          <w:b/>
          <w:bCs/>
        </w:rPr>
        <w:t>​</w:t>
      </w:r>
      <w:r w:rsidRPr="000E18BC">
        <w:t>。</w:t>
      </w:r>
    </w:p>
    <w:sectPr w:rsidR="000E18BC" w:rsidRPr="000E1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A95F4" w14:textId="77777777" w:rsidR="00693DF1" w:rsidRDefault="00693DF1" w:rsidP="00E6542B">
      <w:pPr>
        <w:rPr>
          <w:rFonts w:hint="eastAsia"/>
        </w:rPr>
      </w:pPr>
      <w:r>
        <w:separator/>
      </w:r>
    </w:p>
  </w:endnote>
  <w:endnote w:type="continuationSeparator" w:id="0">
    <w:p w14:paraId="1B007AF6" w14:textId="77777777" w:rsidR="00693DF1" w:rsidRDefault="00693DF1" w:rsidP="00E654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11FAC" w14:textId="77777777" w:rsidR="00693DF1" w:rsidRDefault="00693DF1" w:rsidP="00E6542B">
      <w:pPr>
        <w:rPr>
          <w:rFonts w:hint="eastAsia"/>
        </w:rPr>
      </w:pPr>
      <w:r>
        <w:separator/>
      </w:r>
    </w:p>
  </w:footnote>
  <w:footnote w:type="continuationSeparator" w:id="0">
    <w:p w14:paraId="0AF02ABF" w14:textId="77777777" w:rsidR="00693DF1" w:rsidRDefault="00693DF1" w:rsidP="00E6542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D5"/>
    <w:rsid w:val="0001023A"/>
    <w:rsid w:val="000E18BC"/>
    <w:rsid w:val="0029285C"/>
    <w:rsid w:val="003B4877"/>
    <w:rsid w:val="0049446F"/>
    <w:rsid w:val="005B3ED5"/>
    <w:rsid w:val="0066330C"/>
    <w:rsid w:val="00693DF1"/>
    <w:rsid w:val="007C082B"/>
    <w:rsid w:val="007E00CF"/>
    <w:rsid w:val="009E6D1E"/>
    <w:rsid w:val="00B93005"/>
    <w:rsid w:val="00BD57EB"/>
    <w:rsid w:val="00E6542B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55A25"/>
  <w15:chartTrackingRefBased/>
  <w15:docId w15:val="{95751E6B-4F9A-4B1E-BEC5-05BF7413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E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E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ED5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ED5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ED5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E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E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E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ED5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3E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3E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3ED5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3ED5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3ED5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3E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3E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3E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3E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3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E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3E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3E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3E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3E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3ED5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3E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3ED5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5B3ED5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654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6542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65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654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4</cp:revision>
  <dcterms:created xsi:type="dcterms:W3CDTF">2025-04-02T03:27:00Z</dcterms:created>
  <dcterms:modified xsi:type="dcterms:W3CDTF">2025-04-02T15:38:00Z</dcterms:modified>
</cp:coreProperties>
</file>