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80EB" w14:textId="3F21038F" w:rsidR="005B0F15" w:rsidRDefault="006C459E">
      <w:pPr>
        <w:rPr>
          <w:rFonts w:hint="eastAsia"/>
        </w:rPr>
      </w:pPr>
      <w:r w:rsidRPr="006C459E">
        <w:t>第13条：更喜欢vector和string而不是动态分配的数组。</w:t>
      </w:r>
    </w:p>
    <w:p w14:paraId="5D133645" w14:textId="50DA8267" w:rsidR="006C459E" w:rsidRDefault="006C459E">
      <w:pPr>
        <w:rPr>
          <w:rFonts w:hint="eastAsia"/>
        </w:rPr>
      </w:pPr>
      <w:r w:rsidRPr="006C459E">
        <w:t>任何时候你发现自己准备动态分配一个数组（即，绘制“新T[...]”），你应该考虑使用向量或者字符串。</w:t>
      </w:r>
    </w:p>
    <w:p w14:paraId="002B76E2" w14:textId="54B8329F" w:rsidR="007C5412" w:rsidRDefault="007C5412">
      <w:pPr>
        <w:rPr>
          <w:rFonts w:hint="eastAsia"/>
        </w:rPr>
      </w:pPr>
      <w:r w:rsidRPr="007C5412">
        <w:t>项目14：使用准备金避免不必要的重新分配。</w:t>
      </w:r>
    </w:p>
    <w:p w14:paraId="443F1019" w14:textId="50B0D5A4" w:rsidR="007C5412" w:rsidRDefault="007C5412">
      <w:pPr>
        <w:rPr>
          <w:rFonts w:hint="eastAsia"/>
        </w:rPr>
      </w:pPr>
      <w:r w:rsidRPr="007C5412">
        <w:t>1.分配一个新的内存块，它是容器当前容量的几倍。在大多数实现中，向量和字符串容量每次增长1.5到2倍。2.将所有元素从容器的旧内存复制到新内存中。3.销毁旧内存中的对象。4.释放旧内存。</w:t>
      </w:r>
    </w:p>
    <w:p w14:paraId="4D51636B" w14:textId="77777777" w:rsidR="007C5412" w:rsidRDefault="007C5412">
      <w:pPr>
        <w:rPr>
          <w:rFonts w:hint="eastAsia"/>
        </w:rPr>
      </w:pPr>
    </w:p>
    <w:p w14:paraId="1C53AC42" w14:textId="098EDAD3" w:rsidR="007C5412" w:rsidRDefault="007C5412">
      <w:pPr>
        <w:rPr>
          <w:rFonts w:hint="eastAsia"/>
        </w:rPr>
      </w:pPr>
      <w:r w:rsidRPr="007C5412">
        <w:t>第15条：注意字符串实现的变化。</w:t>
      </w:r>
    </w:p>
    <w:p w14:paraId="337B79E1" w14:textId="0C68C5B8" w:rsidR="00257678" w:rsidRDefault="00257678">
      <w:pPr>
        <w:rPr>
          <w:rFonts w:hint="eastAsia"/>
        </w:rPr>
      </w:pPr>
      <w:r>
        <w:rPr>
          <w:noProof/>
        </w:rPr>
        <w:drawing>
          <wp:inline distT="0" distB="0" distL="0" distR="0" wp14:anchorId="67C88828" wp14:editId="1C94F240">
            <wp:extent cx="5274310" cy="2043430"/>
            <wp:effectExtent l="0" t="0" r="2540" b="0"/>
            <wp:docPr id="14593182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827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 w:rsidRPr="00257678">
        <w:t>第16条：知道如何将向量和字符串数据传递给遗留API。</w:t>
      </w:r>
    </w:p>
    <w:p w14:paraId="34D5D692" w14:textId="36751721" w:rsidR="00257678" w:rsidRDefault="00257678">
      <w:pPr>
        <w:rPr>
          <w:rFonts w:hint="eastAsia"/>
        </w:rPr>
      </w:pPr>
      <w:r w:rsidRPr="00257678">
        <w:t>第17条：使用“互换技巧”来削减过剩产能。</w:t>
      </w:r>
    </w:p>
    <w:p w14:paraId="587039DC" w14:textId="1086A45E" w:rsidR="00257678" w:rsidRDefault="00257678" w:rsidP="00257678">
      <w:pPr>
        <w:rPr>
          <w:rFonts w:hint="eastAsia"/>
        </w:rPr>
      </w:pPr>
      <w:r w:rsidRPr="00257678">
        <w:t>第18条：避免使用矢量&lt;bool&gt;。</w:t>
      </w:r>
    </w:p>
    <w:p w14:paraId="394BED7C" w14:textId="77777777" w:rsidR="00257678" w:rsidRDefault="00257678" w:rsidP="00257678">
      <w:pPr>
        <w:rPr>
          <w:rFonts w:hint="eastAsia"/>
        </w:rPr>
      </w:pPr>
    </w:p>
    <w:p w14:paraId="64CFA0AF" w14:textId="717D28A8" w:rsidR="00257678" w:rsidRDefault="00257678" w:rsidP="00257678">
      <w:pPr>
        <w:rPr>
          <w:rFonts w:hint="eastAsia"/>
        </w:rPr>
      </w:pPr>
      <w:r w:rsidRPr="00257678">
        <w:t>关联容器</w:t>
      </w:r>
    </w:p>
    <w:p w14:paraId="7BCEF4CA" w14:textId="7D2DD188" w:rsidR="00257678" w:rsidRDefault="00257678" w:rsidP="00257678">
      <w:pPr>
        <w:rPr>
          <w:rFonts w:hint="eastAsia"/>
        </w:rPr>
      </w:pPr>
      <w:r w:rsidRPr="00257678">
        <w:t>条款20：指定指针的关联容器的比较类型。</w:t>
      </w:r>
    </w:p>
    <w:p w14:paraId="28134A98" w14:textId="77777777" w:rsidR="00795787" w:rsidRPr="00795787" w:rsidRDefault="00795787" w:rsidP="00795787">
      <w:pPr>
        <w:rPr>
          <w:rFonts w:hint="eastAsia"/>
        </w:rPr>
      </w:pPr>
      <w:r w:rsidRPr="00795787">
        <w:t>关联容器默认使用std::less作为比较函数，这适用于大多数数据类型，包括基本数据类型和标准库中的数据类型。然而，当容器存储的是指针时，默认的比较行为是比较指针的地址，而不是指针所指向的对象的内容。</w:t>
      </w:r>
    </w:p>
    <w:p w14:paraId="072182C3" w14:textId="77777777" w:rsidR="00795787" w:rsidRPr="00795787" w:rsidRDefault="00795787" w:rsidP="00795787">
      <w:pPr>
        <w:rPr>
          <w:rFonts w:hint="eastAsia"/>
        </w:rPr>
      </w:pPr>
      <w:r w:rsidRPr="00795787">
        <w:t>以下是如何理解这句话的几个要点：</w:t>
      </w:r>
    </w:p>
    <w:p w14:paraId="2BA228A4" w14:textId="77777777" w:rsidR="00795787" w:rsidRPr="00795787" w:rsidRDefault="00795787" w:rsidP="00795787">
      <w:pPr>
        <w:numPr>
          <w:ilvl w:val="0"/>
          <w:numId w:val="2"/>
        </w:numPr>
        <w:rPr>
          <w:rFonts w:hint="eastAsia"/>
        </w:rPr>
      </w:pPr>
      <w:r w:rsidRPr="00795787">
        <w:rPr>
          <w:b/>
          <w:bCs/>
        </w:rPr>
        <w:t>指针比较的默认行为</w:t>
      </w:r>
      <w:r w:rsidRPr="00795787">
        <w:t>：默认情况下，如果两个指针被放入一个关联容器，它们将根据它们的地址进行比较，而不是它们所指向的值。</w:t>
      </w:r>
    </w:p>
    <w:p w14:paraId="06FDDF18" w14:textId="77777777" w:rsidR="00795787" w:rsidRPr="00795787" w:rsidRDefault="00795787" w:rsidP="00795787">
      <w:pPr>
        <w:numPr>
          <w:ilvl w:val="0"/>
          <w:numId w:val="2"/>
        </w:numPr>
        <w:rPr>
          <w:rFonts w:hint="eastAsia"/>
        </w:rPr>
      </w:pPr>
      <w:r w:rsidRPr="00795787">
        <w:rPr>
          <w:b/>
          <w:bCs/>
        </w:rPr>
        <w:t>指定比较类型</w:t>
      </w:r>
      <w:r w:rsidRPr="00795787">
        <w:t>：如果你想根据指针所指向的值来排序或比较指针，你需要提供</w:t>
      </w:r>
      <w:r w:rsidRPr="00795787">
        <w:lastRenderedPageBreak/>
        <w:t>一个自定义的比较函数，或者使用标准库中提供的比较函数，如std::greater、std::</w:t>
      </w:r>
      <w:proofErr w:type="spellStart"/>
      <w:r w:rsidRPr="00795787">
        <w:t>less_equal</w:t>
      </w:r>
      <w:proofErr w:type="spellEnd"/>
      <w:r w:rsidRPr="00795787">
        <w:t>等。</w:t>
      </w:r>
    </w:p>
    <w:p w14:paraId="54644215" w14:textId="77777777" w:rsidR="00795787" w:rsidRPr="00795787" w:rsidRDefault="00795787" w:rsidP="00795787">
      <w:pPr>
        <w:numPr>
          <w:ilvl w:val="0"/>
          <w:numId w:val="2"/>
        </w:numPr>
        <w:rPr>
          <w:rFonts w:hint="eastAsia"/>
        </w:rPr>
      </w:pPr>
      <w:r w:rsidRPr="00795787">
        <w:rPr>
          <w:b/>
          <w:bCs/>
        </w:rPr>
        <w:t>自定义比较函数</w:t>
      </w:r>
      <w:r w:rsidRPr="00795787">
        <w:t>：你可以编写一个比较函数，该函数接受两个指针参数，并返回一个布尔值，指示第一个参数是否“小于”第二个参数。例如，如果你想根据指针指向的整数值来比较指针，你可以这样定义比较函数：</w:t>
      </w:r>
    </w:p>
    <w:p w14:paraId="4FACE4AA" w14:textId="77777777" w:rsidR="00795787" w:rsidRPr="00795787" w:rsidRDefault="00795787" w:rsidP="00257678">
      <w:pPr>
        <w:rPr>
          <w:rFonts w:hint="eastAsia"/>
        </w:rPr>
      </w:pPr>
    </w:p>
    <w:p w14:paraId="2A2B728F" w14:textId="1C2719D9" w:rsidR="0053264D" w:rsidRDefault="0053264D" w:rsidP="00257678">
      <w:pPr>
        <w:rPr>
          <w:rFonts w:hint="eastAsia"/>
        </w:rPr>
      </w:pPr>
      <w:r w:rsidRPr="0053264D">
        <w:t>第21条：总是让比较函数在相等值时返回false。</w:t>
      </w:r>
    </w:p>
    <w:p w14:paraId="0143F3D4" w14:textId="77777777" w:rsidR="00795787" w:rsidRPr="00795787" w:rsidRDefault="00795787" w:rsidP="00795787">
      <w:pPr>
        <w:rPr>
          <w:rFonts w:hint="eastAsia"/>
        </w:rPr>
      </w:pPr>
      <w:r w:rsidRPr="00795787">
        <w:t>以下是对这句话的解释：</w:t>
      </w:r>
    </w:p>
    <w:p w14:paraId="26EDCFFA" w14:textId="77777777" w:rsidR="00795787" w:rsidRPr="00795787" w:rsidRDefault="00795787" w:rsidP="00795787">
      <w:pPr>
        <w:numPr>
          <w:ilvl w:val="0"/>
          <w:numId w:val="3"/>
        </w:numPr>
        <w:rPr>
          <w:rFonts w:hint="eastAsia"/>
        </w:rPr>
      </w:pPr>
      <w:r w:rsidRPr="00795787">
        <w:rPr>
          <w:b/>
          <w:bCs/>
        </w:rPr>
        <w:t>比较函数的定义</w:t>
      </w:r>
      <w:r w:rsidRPr="00795787">
        <w:t>：在C++中，关联容器的比较函数通常是一个函数对象，它定义了两个元素之间的“小于”关系。这个函数对象应该重载了operator()，接受两个参数，并根据参数返回一个布尔值。</w:t>
      </w:r>
    </w:p>
    <w:p w14:paraId="0C507A00" w14:textId="77777777" w:rsidR="00795787" w:rsidRPr="00795787" w:rsidRDefault="00795787" w:rsidP="00795787">
      <w:pPr>
        <w:numPr>
          <w:ilvl w:val="0"/>
          <w:numId w:val="3"/>
        </w:numPr>
        <w:rPr>
          <w:rFonts w:hint="eastAsia"/>
        </w:rPr>
      </w:pPr>
      <w:r w:rsidRPr="00795787">
        <w:rPr>
          <w:b/>
          <w:bCs/>
        </w:rPr>
        <w:t>相等的含义</w:t>
      </w:r>
      <w:r w:rsidRPr="00795787">
        <w:t>：在比较函数中，如果两个元素被认为是“相等”的，则比较函数应该返回false。这是因为关联容器是基于比较函数来维护元素顺序的，它们通常不允许有相等的元素（multiset和multimap是例外，它们可以包含多个相等的元素）。</w:t>
      </w:r>
    </w:p>
    <w:p w14:paraId="0664F841" w14:textId="77777777" w:rsidR="00795787" w:rsidRPr="00795787" w:rsidRDefault="00795787" w:rsidP="00795787">
      <w:pPr>
        <w:numPr>
          <w:ilvl w:val="0"/>
          <w:numId w:val="3"/>
        </w:numPr>
        <w:rPr>
          <w:rFonts w:hint="eastAsia"/>
        </w:rPr>
      </w:pPr>
      <w:r w:rsidRPr="00795787">
        <w:rPr>
          <w:b/>
          <w:bCs/>
        </w:rPr>
        <w:t>为什么相等时返回false</w:t>
      </w:r>
      <w:r w:rsidRPr="00795787">
        <w:t>：对于set和map等容器，如果比较函数在元素相等时返回true，则容器将无法正确处理这种情况，可能会导致未定义的行为，比如无法插入元素或者无法正确地删除元素。</w:t>
      </w:r>
    </w:p>
    <w:p w14:paraId="6A9491D1" w14:textId="77777777" w:rsidR="00795787" w:rsidRPr="00795787" w:rsidRDefault="00795787" w:rsidP="00795787">
      <w:pPr>
        <w:numPr>
          <w:ilvl w:val="0"/>
          <w:numId w:val="3"/>
        </w:numPr>
        <w:rPr>
          <w:rFonts w:hint="eastAsia"/>
        </w:rPr>
      </w:pPr>
      <w:r w:rsidRPr="00795787">
        <w:rPr>
          <w:b/>
          <w:bCs/>
        </w:rPr>
        <w:t>示例</w:t>
      </w:r>
      <w:r w:rsidRPr="00795787">
        <w:t>：以下是一个简单的比较函数示例，它确保在两个元素相等时返回false</w:t>
      </w:r>
    </w:p>
    <w:p w14:paraId="702C73BE" w14:textId="669EFC71" w:rsidR="0053264D" w:rsidRDefault="00487E54" w:rsidP="00257678">
      <w:r w:rsidRPr="00487E54">
        <w:t>Item 22：避免在set和multiset中就地修改键。</w:t>
      </w:r>
    </w:p>
    <w:p w14:paraId="3640C1B6" w14:textId="52776393" w:rsidR="00487E54" w:rsidRDefault="00487E54" w:rsidP="00257678">
      <w:r w:rsidRPr="00487E54">
        <w:t>请原谅我这么说，但关键是要记住，对于集合（set）和多重集合（multiset），如果你对容器元素进行任何就地修改，你有责任确保容器保持有序。</w:t>
      </w:r>
    </w:p>
    <w:p w14:paraId="68B5E942" w14:textId="26914475" w:rsidR="00487E54" w:rsidRDefault="00487E54" w:rsidP="00257678">
      <w:r>
        <w:rPr>
          <w:noProof/>
        </w:rPr>
        <w:drawing>
          <wp:inline distT="0" distB="0" distL="0" distR="0" wp14:anchorId="2DFC0376" wp14:editId="5D25CCCF">
            <wp:extent cx="5274310" cy="1370965"/>
            <wp:effectExtent l="0" t="0" r="2540" b="635"/>
            <wp:docPr id="20688623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230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345" w14:textId="126F43AC" w:rsidR="00487E54" w:rsidRDefault="00487E54" w:rsidP="00257678">
      <w:r w:rsidRPr="00487E54">
        <w:t>第23条：考虑用排序向量替换关联容器。</w:t>
      </w:r>
    </w:p>
    <w:p w14:paraId="56A4038F" w14:textId="32D54141" w:rsidR="00487E54" w:rsidRDefault="005347B4" w:rsidP="00257678">
      <w:r>
        <w:rPr>
          <w:noProof/>
        </w:rPr>
        <w:lastRenderedPageBreak/>
        <w:drawing>
          <wp:inline distT="0" distB="0" distL="0" distR="0" wp14:anchorId="3A3528C4" wp14:editId="177E9DBA">
            <wp:extent cx="5274310" cy="2938145"/>
            <wp:effectExtent l="0" t="0" r="2540" b="0"/>
            <wp:docPr id="15979322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3220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5380" w14:textId="05AF0ED5" w:rsidR="00487E54" w:rsidRDefault="00487E54" w:rsidP="00257678">
      <w:r w:rsidRPr="00487E54">
        <w:t>第24条：当效率很重要时，在map：：operator[]和map：：insert之间小心选择。</w:t>
      </w:r>
    </w:p>
    <w:p w14:paraId="10CD490E" w14:textId="77777777" w:rsidR="005347B4" w:rsidRDefault="005347B4" w:rsidP="00257678"/>
    <w:p w14:paraId="5C4D6B69" w14:textId="4193480A" w:rsidR="005347B4" w:rsidRPr="00487E54" w:rsidRDefault="005347B4" w:rsidP="00257678">
      <w:pPr>
        <w:rPr>
          <w:rFonts w:hint="eastAsia"/>
        </w:rPr>
      </w:pPr>
      <w:r w:rsidRPr="005347B4">
        <w:t>第25条：熟悉非标准散列容器。</w:t>
      </w:r>
    </w:p>
    <w:sectPr w:rsidR="005347B4" w:rsidRPr="00487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0D8F2" w14:textId="77777777" w:rsidR="00775E9C" w:rsidRDefault="00775E9C" w:rsidP="006C45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9A6259" w14:textId="77777777" w:rsidR="00775E9C" w:rsidRDefault="00775E9C" w:rsidP="006C45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3CFC9" w14:textId="77777777" w:rsidR="00775E9C" w:rsidRDefault="00775E9C" w:rsidP="006C45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7A3D16" w14:textId="77777777" w:rsidR="00775E9C" w:rsidRDefault="00775E9C" w:rsidP="006C45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5EFE"/>
    <w:multiLevelType w:val="multilevel"/>
    <w:tmpl w:val="1E5E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79E7"/>
    <w:multiLevelType w:val="multilevel"/>
    <w:tmpl w:val="C316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B7FBE"/>
    <w:multiLevelType w:val="multilevel"/>
    <w:tmpl w:val="D9DC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25503">
    <w:abstractNumId w:val="1"/>
  </w:num>
  <w:num w:numId="2" w16cid:durableId="1152327014">
    <w:abstractNumId w:val="0"/>
  </w:num>
  <w:num w:numId="3" w16cid:durableId="1211109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15"/>
    <w:rsid w:val="00257678"/>
    <w:rsid w:val="003A6BF0"/>
    <w:rsid w:val="003D702B"/>
    <w:rsid w:val="00487E54"/>
    <w:rsid w:val="0053264D"/>
    <w:rsid w:val="005347B4"/>
    <w:rsid w:val="005B0F15"/>
    <w:rsid w:val="006C459E"/>
    <w:rsid w:val="00775E9C"/>
    <w:rsid w:val="00795787"/>
    <w:rsid w:val="007C5412"/>
    <w:rsid w:val="00B00DF0"/>
    <w:rsid w:val="00B21C66"/>
    <w:rsid w:val="00E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001E9"/>
  <w15:chartTrackingRefBased/>
  <w15:docId w15:val="{11EA6063-1DCD-424D-8B73-1F028AB2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F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F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F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F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F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F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F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F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0F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0F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0F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0F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0F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0F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0F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0F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F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0F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0F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F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F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0F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F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45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45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45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4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2025-01-28T14:23:00Z</dcterms:created>
  <dcterms:modified xsi:type="dcterms:W3CDTF">2025-01-29T09:49:00Z</dcterms:modified>
</cp:coreProperties>
</file>