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4ECAD3" w14:textId="4FDD4D35" w:rsidR="00BC6817" w:rsidRDefault="00C73C5E">
      <w:r w:rsidRPr="00C73C5E">
        <w:t>它们比数组更强大、更灵活，可以动态地增长（通常也可以收缩）、管理自己的内存、跟踪它们保存了多少对象、限制它们所支持的操作的算法复杂性，等等</w:t>
      </w:r>
    </w:p>
    <w:p w14:paraId="7414F0EF" w14:textId="221E5AD9" w:rsidR="00C73C5E" w:rsidRDefault="00C73C5E">
      <w:r w:rsidRPr="00C73C5E">
        <w:t>第1条：小心选择容器。</w:t>
      </w:r>
    </w:p>
    <w:p w14:paraId="70059DA2" w14:textId="365B25BA" w:rsidR="00C73C5E" w:rsidRDefault="00C73C5E" w:rsidP="00C73C5E">
      <w:r w:rsidRPr="00C73C5E">
        <w:t>向量、字符串、双</w:t>
      </w:r>
      <w:r>
        <w:rPr>
          <w:rFonts w:hint="eastAsia"/>
        </w:rPr>
        <w:t>端队列</w:t>
      </w:r>
      <w:r w:rsidRPr="00C73C5E">
        <w:t>和列表。</w:t>
      </w:r>
    </w:p>
    <w:p w14:paraId="1536873A" w14:textId="704257D9" w:rsidR="00C73C5E" w:rsidRDefault="00C73C5E" w:rsidP="00C73C5E">
      <w:r w:rsidRPr="00C73C5E">
        <w:t>标准STL关联容器，set、multiset、map和multimap。</w:t>
      </w:r>
    </w:p>
    <w:p w14:paraId="0EA1F614" w14:textId="41756D63" w:rsidR="00C73C5E" w:rsidRDefault="00C73C5E" w:rsidP="00C73C5E">
      <w:r w:rsidRPr="00C73C5E">
        <w:t>非标准关联容器</w:t>
      </w:r>
      <w:proofErr w:type="spellStart"/>
      <w:r w:rsidRPr="00C73C5E">
        <w:t>hash_set</w:t>
      </w:r>
      <w:proofErr w:type="spellEnd"/>
      <w:r w:rsidRPr="00C73C5E">
        <w:t>、</w:t>
      </w:r>
      <w:proofErr w:type="spellStart"/>
      <w:r w:rsidRPr="00C73C5E">
        <w:t>hash_multiset</w:t>
      </w:r>
      <w:proofErr w:type="spellEnd"/>
      <w:r w:rsidRPr="00C73C5E">
        <w:t>、</w:t>
      </w:r>
      <w:proofErr w:type="spellStart"/>
      <w:r w:rsidRPr="00C73C5E">
        <w:t>hash_map</w:t>
      </w:r>
      <w:proofErr w:type="spellEnd"/>
      <w:r w:rsidRPr="00C73C5E">
        <w:t>和</w:t>
      </w:r>
      <w:proofErr w:type="spellStart"/>
      <w:r w:rsidRPr="00C73C5E">
        <w:t>hash_multimap</w:t>
      </w:r>
      <w:proofErr w:type="spellEnd"/>
      <w:r w:rsidRPr="00C73C5E">
        <w:t>。</w:t>
      </w:r>
    </w:p>
    <w:p w14:paraId="026AE078" w14:textId="21BC4D35" w:rsidR="00C73C5E" w:rsidRDefault="00C73C5E" w:rsidP="00C73C5E">
      <w:r w:rsidRPr="00C73C5E">
        <w:t>vector是默认情况下应该使用的序列类型。当序列中间有频繁的插入和删除时，应该使用list。当大多数插入和删除发生在序列的开头或结尾时，双端队列是选择的数据结构。</w:t>
      </w:r>
    </w:p>
    <w:p w14:paraId="0B5BF85C" w14:textId="14C44EC1" w:rsidR="00C73C5E" w:rsidRDefault="00C73C5E" w:rsidP="00C73C5E">
      <w:r w:rsidRPr="00C73C5E">
        <w:t>标准的连续内存容器是vector、string和deque。非标准rope也是一个连续内存容器。</w:t>
      </w:r>
    </w:p>
    <w:p w14:paraId="7D630D6D" w14:textId="47DADF53" w:rsidR="00D33E2C" w:rsidRDefault="00D33E2C" w:rsidP="00C73C5E">
      <w:r w:rsidRPr="00D33E2C">
        <w:t>表示链表的容器（如list和</w:t>
      </w:r>
      <w:proofErr w:type="spellStart"/>
      <w:r w:rsidRPr="00D33E2C">
        <w:t>slist</w:t>
      </w:r>
      <w:proofErr w:type="spellEnd"/>
      <w:r w:rsidRPr="00D33E2C">
        <w:t>）是基于节点的，所有标准关联容器都是如此。(They它们通常被实现为平衡树。）非标准的散列容器使用不同的基于节点的实现，正如你将在第25条中看到的。</w:t>
      </w:r>
    </w:p>
    <w:p w14:paraId="2D0B33AB" w14:textId="3D1F74A7" w:rsidR="00D33E2C" w:rsidRDefault="00D33E2C" w:rsidP="00C73C5E">
      <w:r w:rsidRPr="00D33E2C">
        <w:t>是否需要能够在容器中的任意位置插入新元素？如果是这样，您需要一个序列容器;关联容器不行。</w:t>
      </w:r>
    </w:p>
    <w:p w14:paraId="20B601F7" w14:textId="1F02CFE5" w:rsidR="00D33E2C" w:rsidRDefault="00D33E2C" w:rsidP="00C73C5E">
      <w:r w:rsidRPr="00D33E2C">
        <w:t>■你关心元素在容器中是如何排序的吗？如果没有，散列容器成为一个可行的选择。否则，您将需要避免使用哈希容器。</w:t>
      </w:r>
    </w:p>
    <w:p w14:paraId="76E8344B" w14:textId="79A1AD89" w:rsidR="00D33E2C" w:rsidRPr="00C73C5E" w:rsidRDefault="00D33E2C" w:rsidP="00C73C5E">
      <w:pPr>
        <w:rPr>
          <w:rFonts w:hint="eastAsia"/>
        </w:rPr>
      </w:pPr>
      <w:r w:rsidRPr="00D33E2C">
        <w:t>容器必须是标准C++的一部分吗？如果是这样的话，那么就排除了散列容器、</w:t>
      </w:r>
      <w:proofErr w:type="spellStart"/>
      <w:r w:rsidRPr="00D33E2C">
        <w:t>slist</w:t>
      </w:r>
      <w:proofErr w:type="spellEnd"/>
      <w:r w:rsidRPr="00D33E2C">
        <w:t>和rope。</w:t>
      </w:r>
    </w:p>
    <w:p w14:paraId="5EE0C6E4" w14:textId="3FD445AD" w:rsidR="00C73C5E" w:rsidRDefault="00D33E2C" w:rsidP="00C73C5E">
      <w:r w:rsidRPr="00D33E2C">
        <w:t>你需要什么类型的迭代器？如果它们必须是随机访问迭代器，那么从技术上讲，您只能使用vector、deque和string，但您可能也想考虑rope。(See第50条关于绳索的信息。）如果需要双向迭代器，则必须避免使用</w:t>
      </w:r>
      <w:proofErr w:type="spellStart"/>
      <w:r w:rsidRPr="00D33E2C">
        <w:t>slist</w:t>
      </w:r>
      <w:proofErr w:type="spellEnd"/>
      <w:r w:rsidRPr="00D33E2C">
        <w:t>（见第50条）以及散列容器的一种常见实现（见第25条）</w:t>
      </w:r>
    </w:p>
    <w:p w14:paraId="3C7D52A1" w14:textId="500D6F2C" w:rsidR="00D33E2C" w:rsidRDefault="00D33E2C" w:rsidP="00C73C5E">
      <w:r w:rsidRPr="00D33E2C">
        <w:t>■当插入或删除发生时，避免移动现有的容器元素是否重要？如果是这样，你需要远离连续内存容器（见第5条）。</w:t>
      </w:r>
    </w:p>
    <w:p w14:paraId="13CE17A7" w14:textId="7BBC4991" w:rsidR="00D33E2C" w:rsidRDefault="00D33E2C" w:rsidP="00C73C5E">
      <w:r w:rsidRPr="00D33E2C">
        <w:t>你需要事务语义来处理插入和擦除吗？也就是说，您是否需要可靠地回滚插入和擦除的能力？如果是这样的话，你需要使用一个基于节点的容器。如果您需要多元素插入的事务语义（例如，范围形式-见第5项），你会想选择列表，因为列表是唯一一个为多元素插入提供事务语义的标准容器。事务处理语义对于那些对编写异常安全代码感兴趣的程序员来说尤其重要。</w:t>
      </w:r>
    </w:p>
    <w:p w14:paraId="5F10F289" w14:textId="77777777" w:rsidR="00D33E2C" w:rsidRDefault="00D33E2C" w:rsidP="00C73C5E"/>
    <w:p w14:paraId="20E182FE" w14:textId="58BC6F56" w:rsidR="00D33E2C" w:rsidRDefault="00D33E2C" w:rsidP="00C73C5E">
      <w:r w:rsidRPr="00D33E2C">
        <w:lastRenderedPageBreak/>
        <w:t>条款2：小心容器独立代码的错觉。</w:t>
      </w:r>
    </w:p>
    <w:p w14:paraId="201D632D" w14:textId="77777777" w:rsidR="00591303" w:rsidRDefault="00591303" w:rsidP="00C73C5E">
      <w:r w:rsidRPr="00591303">
        <w:t>STL基于泛化。数组被泛化到容器中，并根据它们所包含的对象类型进行参数化。</w:t>
      </w:r>
    </w:p>
    <w:p w14:paraId="1AD2F0D3" w14:textId="77777777" w:rsidR="00591303" w:rsidRDefault="00591303" w:rsidP="00C73C5E">
      <w:r w:rsidRPr="00591303">
        <w:t>函数被一般化为算法，并根据它们使用的迭代器类型进行参数化。</w:t>
      </w:r>
    </w:p>
    <w:p w14:paraId="33DB0534" w14:textId="22726D2C" w:rsidR="00591303" w:rsidRDefault="00591303" w:rsidP="00C73C5E">
      <w:r w:rsidRPr="00591303">
        <w:t>指针被泛化为迭代器，并根据它们所指向的对象的类型进行参数化。</w:t>
      </w:r>
    </w:p>
    <w:p w14:paraId="6D814B7B" w14:textId="1DF31A68" w:rsidR="00591303" w:rsidRDefault="00591303" w:rsidP="00C73C5E">
      <w:r w:rsidRPr="00591303">
        <w:t>条款3：使容器中的对象的复制便宜且正确。</w:t>
      </w:r>
    </w:p>
    <w:p w14:paraId="0F9A2AC0" w14:textId="126128A4" w:rsidR="00A5471D" w:rsidRPr="00A5471D" w:rsidRDefault="00E40703" w:rsidP="00A5471D">
      <w:pPr>
        <w:numPr>
          <w:ilvl w:val="0"/>
          <w:numId w:val="1"/>
        </w:numPr>
      </w:pPr>
      <w:r>
        <w:rPr>
          <w:noProof/>
        </w:rPr>
        <w:drawing>
          <wp:inline distT="0" distB="0" distL="0" distR="0" wp14:anchorId="3460E1A3" wp14:editId="3954711E">
            <wp:extent cx="5274310" cy="1358900"/>
            <wp:effectExtent l="0" t="0" r="2540" b="0"/>
            <wp:docPr id="1533278067"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278067" name="图片 1" descr="图形用户界面, 文本, 应用程序&#10;&#10;描述已自动生成"/>
                    <pic:cNvPicPr/>
                  </pic:nvPicPr>
                  <pic:blipFill>
                    <a:blip r:embed="rId5"/>
                    <a:stretch>
                      <a:fillRect/>
                    </a:stretch>
                  </pic:blipFill>
                  <pic:spPr>
                    <a:xfrm>
                      <a:off x="0" y="0"/>
                      <a:ext cx="5274310" cy="1358900"/>
                    </a:xfrm>
                    <a:prstGeom prst="rect">
                      <a:avLst/>
                    </a:prstGeom>
                  </pic:spPr>
                </pic:pic>
              </a:graphicData>
            </a:graphic>
          </wp:inline>
        </w:drawing>
      </w:r>
      <w:r w:rsidR="00A5471D" w:rsidRPr="00A5471D">
        <w:rPr>
          <w:b/>
          <w:bCs/>
        </w:rPr>
        <w:t>STL容器的“文明”行为</w:t>
      </w:r>
      <w:r w:rsidR="00A5471D" w:rsidRPr="00A5471D">
        <w:t>：</w:t>
      </w:r>
    </w:p>
    <w:p w14:paraId="2866C1E5" w14:textId="77777777" w:rsidR="00A5471D" w:rsidRPr="00A5471D" w:rsidRDefault="00A5471D" w:rsidP="00A5471D">
      <w:pPr>
        <w:numPr>
          <w:ilvl w:val="1"/>
          <w:numId w:val="1"/>
        </w:numPr>
      </w:pPr>
      <w:r w:rsidRPr="00A5471D">
        <w:t>STL容器（如vector）被设计为</w:t>
      </w:r>
      <w:r w:rsidRPr="00A5471D">
        <w:rPr>
          <w:b/>
          <w:bCs/>
        </w:rPr>
        <w:t>按需创建对象</w:t>
      </w:r>
      <w:r w:rsidRPr="00A5471D">
        <w:t>，而不是像数组那样在定义时就默认构造所有对象。</w:t>
      </w:r>
    </w:p>
    <w:p w14:paraId="0929463C" w14:textId="77777777" w:rsidR="00A5471D" w:rsidRPr="00A5471D" w:rsidRDefault="00A5471D" w:rsidP="00A5471D">
      <w:pPr>
        <w:numPr>
          <w:ilvl w:val="1"/>
          <w:numId w:val="1"/>
        </w:numPr>
      </w:pPr>
      <w:r w:rsidRPr="00A5471D">
        <w:t xml:space="preserve">例如，vector&lt;Widget&gt; </w:t>
      </w:r>
      <w:proofErr w:type="spellStart"/>
      <w:r w:rsidRPr="00A5471D">
        <w:t>vw</w:t>
      </w:r>
      <w:proofErr w:type="spellEnd"/>
      <w:r w:rsidRPr="00A5471D">
        <w:t>;不会立即创建任何Widget对象，只有在添加元素时才会创建。</w:t>
      </w:r>
    </w:p>
    <w:p w14:paraId="0F782FAF" w14:textId="77777777" w:rsidR="00A5471D" w:rsidRPr="00A5471D" w:rsidRDefault="00A5471D" w:rsidP="00A5471D">
      <w:pPr>
        <w:numPr>
          <w:ilvl w:val="1"/>
          <w:numId w:val="1"/>
        </w:numPr>
      </w:pPr>
      <w:r w:rsidRPr="00A5471D">
        <w:t>通过reserve方法，可以为vector预分配内存空间，但仍然不会构造对象，直到实际需要时。</w:t>
      </w:r>
    </w:p>
    <w:p w14:paraId="717D685A" w14:textId="77777777" w:rsidR="00A5471D" w:rsidRPr="00A5471D" w:rsidRDefault="00A5471D" w:rsidP="00A5471D">
      <w:pPr>
        <w:widowControl/>
        <w:numPr>
          <w:ilvl w:val="0"/>
          <w:numId w:val="1"/>
        </w:numPr>
        <w:spacing w:after="60" w:line="240" w:lineRule="auto"/>
        <w:rPr>
          <w:rFonts w:ascii="Segoe UI" w:eastAsia="宋体" w:hAnsi="Segoe UI" w:cs="Segoe UI"/>
          <w:color w:val="404040"/>
          <w:kern w:val="0"/>
          <w:sz w:val="24"/>
          <w14:ligatures w14:val="none"/>
        </w:rPr>
      </w:pPr>
      <w:r w:rsidRPr="00A5471D">
        <w:rPr>
          <w:rFonts w:ascii="Segoe UI" w:eastAsia="宋体" w:hAnsi="Segoe UI" w:cs="Segoe UI"/>
          <w:b/>
          <w:bCs/>
          <w:color w:val="404040"/>
          <w:kern w:val="0"/>
          <w:sz w:val="24"/>
          <w14:ligatures w14:val="none"/>
        </w:rPr>
        <w:t>与数组的对比</w:t>
      </w:r>
      <w:r w:rsidRPr="00A5471D">
        <w:rPr>
          <w:rFonts w:ascii="Segoe UI" w:eastAsia="宋体" w:hAnsi="Segoe UI" w:cs="Segoe UI"/>
          <w:color w:val="404040"/>
          <w:kern w:val="0"/>
          <w:sz w:val="24"/>
          <w14:ligatures w14:val="none"/>
        </w:rPr>
        <w:t>：</w:t>
      </w:r>
    </w:p>
    <w:p w14:paraId="73194665" w14:textId="77777777" w:rsidR="00A5471D" w:rsidRPr="00A5471D" w:rsidRDefault="00A5471D" w:rsidP="00A5471D">
      <w:pPr>
        <w:widowControl/>
        <w:numPr>
          <w:ilvl w:val="1"/>
          <w:numId w:val="1"/>
        </w:numPr>
        <w:spacing w:after="60" w:line="240" w:lineRule="auto"/>
        <w:rPr>
          <w:rFonts w:ascii="Segoe UI" w:eastAsia="宋体" w:hAnsi="Segoe UI" w:cs="Segoe UI"/>
          <w:color w:val="404040"/>
          <w:kern w:val="0"/>
          <w:sz w:val="24"/>
          <w14:ligatures w14:val="none"/>
        </w:rPr>
      </w:pPr>
      <w:r w:rsidRPr="00A5471D">
        <w:rPr>
          <w:rFonts w:ascii="Segoe UI" w:eastAsia="宋体" w:hAnsi="Segoe UI" w:cs="Segoe UI"/>
          <w:color w:val="404040"/>
          <w:kern w:val="0"/>
          <w:sz w:val="24"/>
          <w14:ligatures w14:val="none"/>
        </w:rPr>
        <w:t>数组在定义时会立即构造所有元素，即使这些元素可能不会被使用或会被立即覆盖。例如：</w:t>
      </w:r>
    </w:p>
    <w:p w14:paraId="5891A5F2" w14:textId="77777777" w:rsidR="00A5471D" w:rsidRDefault="00A5471D" w:rsidP="00A5471D">
      <w:pPr>
        <w:widowControl/>
        <w:numPr>
          <w:ilvl w:val="1"/>
          <w:numId w:val="1"/>
        </w:numPr>
        <w:spacing w:after="0" w:line="240" w:lineRule="auto"/>
        <w:rPr>
          <w:rFonts w:ascii="Segoe UI" w:eastAsia="宋体" w:hAnsi="Segoe UI" w:cs="Segoe UI"/>
          <w:color w:val="404040"/>
          <w:kern w:val="0"/>
          <w:sz w:val="24"/>
          <w14:ligatures w14:val="none"/>
        </w:rPr>
      </w:pPr>
      <w:r w:rsidRPr="00A5471D">
        <w:rPr>
          <w:rFonts w:ascii="Segoe UI" w:eastAsia="宋体" w:hAnsi="Segoe UI" w:cs="Segoe UI"/>
          <w:color w:val="404040"/>
          <w:kern w:val="0"/>
          <w:sz w:val="24"/>
          <w14:ligatures w14:val="none"/>
        </w:rPr>
        <w:t>这种行为可能导致不必要的性能开销，特别是当对象构造成本较高时。</w:t>
      </w:r>
    </w:p>
    <w:p w14:paraId="16E2567D" w14:textId="77777777" w:rsidR="00A5471D" w:rsidRPr="00A5471D" w:rsidRDefault="00A5471D" w:rsidP="00A5471D">
      <w:pPr>
        <w:widowControl/>
        <w:numPr>
          <w:ilvl w:val="1"/>
          <w:numId w:val="1"/>
        </w:numPr>
        <w:spacing w:after="0" w:line="240" w:lineRule="auto"/>
        <w:rPr>
          <w:rFonts w:ascii="Segoe UI" w:eastAsia="宋体" w:hAnsi="Segoe UI" w:cs="Segoe UI"/>
          <w:color w:val="404040"/>
          <w:kern w:val="0"/>
          <w:sz w:val="24"/>
          <w14:ligatures w14:val="none"/>
        </w:rPr>
      </w:pPr>
    </w:p>
    <w:p w14:paraId="10CA15C8" w14:textId="571BA55A" w:rsidR="00A5471D" w:rsidRPr="00A5471D" w:rsidRDefault="00A5471D" w:rsidP="00A5471D">
      <w:pPr>
        <w:rPr>
          <w:rFonts w:hint="eastAsia"/>
        </w:rPr>
      </w:pPr>
      <w:r w:rsidRPr="00A5471D">
        <w:t>第4项：</w:t>
      </w:r>
      <w:bookmarkStart w:id="0" w:name="_Hlk188979974"/>
      <w:r w:rsidRPr="00A5471D">
        <w:t>调用empty而不是检查size（）是否为零。</w:t>
      </w:r>
    </w:p>
    <w:bookmarkEnd w:id="0"/>
    <w:p w14:paraId="2010BE10" w14:textId="4C7A98FF" w:rsidR="00A5471D" w:rsidRPr="00A5471D" w:rsidRDefault="000C4DF4" w:rsidP="00C73C5E">
      <w:pPr>
        <w:rPr>
          <w:rFonts w:hint="eastAsia"/>
        </w:rPr>
      </w:pPr>
      <w:r w:rsidRPr="000C4DF4">
        <w:t>第5条：与单元素对应函数相比，更喜欢范围成员函数。</w:t>
      </w:r>
      <w:r>
        <w:rPr>
          <w:noProof/>
        </w:rPr>
        <w:lastRenderedPageBreak/>
        <w:drawing>
          <wp:inline distT="0" distB="0" distL="0" distR="0" wp14:anchorId="164C5045" wp14:editId="6D0CE9EB">
            <wp:extent cx="5274310" cy="2272030"/>
            <wp:effectExtent l="0" t="0" r="2540" b="0"/>
            <wp:docPr id="2093831093" name="图片 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831093" name="图片 1" descr="图形用户界面, 文本, 应用程序, 电子邮件&#10;&#10;描述已自动生成"/>
                    <pic:cNvPicPr/>
                  </pic:nvPicPr>
                  <pic:blipFill>
                    <a:blip r:embed="rId6"/>
                    <a:stretch>
                      <a:fillRect/>
                    </a:stretch>
                  </pic:blipFill>
                  <pic:spPr>
                    <a:xfrm>
                      <a:off x="0" y="0"/>
                      <a:ext cx="5274310" cy="2272030"/>
                    </a:xfrm>
                    <a:prstGeom prst="rect">
                      <a:avLst/>
                    </a:prstGeom>
                  </pic:spPr>
                </pic:pic>
              </a:graphicData>
            </a:graphic>
          </wp:inline>
        </w:drawing>
      </w:r>
    </w:p>
    <w:p w14:paraId="64880D4C" w14:textId="51E9F715" w:rsidR="00591303" w:rsidRDefault="00E40703" w:rsidP="00C73C5E">
      <w:r w:rsidRPr="00E40703">
        <w:t>当处理标准序列容器时，与范围成员函数相比，单元素成员函数的应用对内存分配器有更多的要求，更频繁地复制对象，和/或执行冗余操作。</w:t>
      </w:r>
    </w:p>
    <w:p w14:paraId="00F0E30F" w14:textId="20DBC380" w:rsidR="00E416DF" w:rsidRDefault="00E416DF" w:rsidP="00C73C5E">
      <w:r w:rsidRPr="00E416DF">
        <w:t>第7条：当使用新指针的容器时，记住在容器被销毁之前删除指针。</w:t>
      </w:r>
    </w:p>
    <w:p w14:paraId="24E0F38E" w14:textId="706B12ED" w:rsidR="00E416DF" w:rsidRDefault="00E416DF" w:rsidP="00C73C5E">
      <w:r>
        <w:rPr>
          <w:noProof/>
        </w:rPr>
        <w:drawing>
          <wp:inline distT="0" distB="0" distL="0" distR="0" wp14:anchorId="56C21112" wp14:editId="252705E8">
            <wp:extent cx="5274310" cy="2490470"/>
            <wp:effectExtent l="0" t="0" r="2540" b="5080"/>
            <wp:docPr id="1469053751"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053751" name="图片 1" descr="图形用户界面, 文本, 应用程序&#10;&#10;描述已自动生成"/>
                    <pic:cNvPicPr/>
                  </pic:nvPicPr>
                  <pic:blipFill>
                    <a:blip r:embed="rId7"/>
                    <a:stretch>
                      <a:fillRect/>
                    </a:stretch>
                  </pic:blipFill>
                  <pic:spPr>
                    <a:xfrm>
                      <a:off x="0" y="0"/>
                      <a:ext cx="5274310" cy="2490470"/>
                    </a:xfrm>
                    <a:prstGeom prst="rect">
                      <a:avLst/>
                    </a:prstGeom>
                  </pic:spPr>
                </pic:pic>
              </a:graphicData>
            </a:graphic>
          </wp:inline>
        </w:drawing>
      </w:r>
    </w:p>
    <w:p w14:paraId="3F7F6874" w14:textId="391DEFF4" w:rsidR="00E416DF" w:rsidRDefault="00E416DF" w:rsidP="00C73C5E">
      <w:r w:rsidRPr="00E416DF">
        <w:t>第8条：永远不要创建</w:t>
      </w:r>
      <w:proofErr w:type="spellStart"/>
      <w:r w:rsidRPr="00E416DF">
        <w:t>auto_ptrs</w:t>
      </w:r>
      <w:proofErr w:type="spellEnd"/>
      <w:r w:rsidRPr="00E416DF">
        <w:t>的容器。</w:t>
      </w:r>
    </w:p>
    <w:p w14:paraId="58499E6E" w14:textId="77777777" w:rsidR="00E416DF" w:rsidRDefault="00E416DF" w:rsidP="00C73C5E"/>
    <w:p w14:paraId="5D09D776" w14:textId="3878E929" w:rsidR="00E416DF" w:rsidRDefault="00E416DF" w:rsidP="00C73C5E">
      <w:r w:rsidRPr="00E416DF">
        <w:t>第9条：在擦除选项中仔细选择。</w:t>
      </w:r>
    </w:p>
    <w:p w14:paraId="48149F7F" w14:textId="65DAC721" w:rsidR="00DD090A" w:rsidRDefault="00DD090A" w:rsidP="00C73C5E">
      <w:r>
        <w:rPr>
          <w:noProof/>
        </w:rPr>
        <w:lastRenderedPageBreak/>
        <w:drawing>
          <wp:inline distT="0" distB="0" distL="0" distR="0" wp14:anchorId="151625AB" wp14:editId="00918570">
            <wp:extent cx="5274310" cy="3207385"/>
            <wp:effectExtent l="0" t="0" r="2540" b="0"/>
            <wp:docPr id="105372106"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72106" name="图片 1" descr="文本&#10;&#10;描述已自动生成"/>
                    <pic:cNvPicPr/>
                  </pic:nvPicPr>
                  <pic:blipFill>
                    <a:blip r:embed="rId8"/>
                    <a:stretch>
                      <a:fillRect/>
                    </a:stretch>
                  </pic:blipFill>
                  <pic:spPr>
                    <a:xfrm>
                      <a:off x="0" y="0"/>
                      <a:ext cx="5274310" cy="3207385"/>
                    </a:xfrm>
                    <a:prstGeom prst="rect">
                      <a:avLst/>
                    </a:prstGeom>
                  </pic:spPr>
                </pic:pic>
              </a:graphicData>
            </a:graphic>
          </wp:inline>
        </w:drawing>
      </w:r>
    </w:p>
    <w:p w14:paraId="1B7F5FF9" w14:textId="6727FECC" w:rsidR="00DD090A" w:rsidRDefault="00DD090A" w:rsidP="00C73C5E">
      <w:r w:rsidRPr="00DD090A">
        <w:t>第10项：注意分配器约定和限制。</w:t>
      </w:r>
    </w:p>
    <w:p w14:paraId="569E5207" w14:textId="4FC4BE88" w:rsidR="00290293" w:rsidRDefault="00290293" w:rsidP="00C73C5E">
      <w:r>
        <w:rPr>
          <w:rFonts w:hint="eastAsia"/>
        </w:rPr>
        <w:t>分配器可能有问题，需要谨慎使用。</w:t>
      </w:r>
    </w:p>
    <w:p w14:paraId="075C6E90" w14:textId="4E4CAA0C" w:rsidR="00290293" w:rsidRDefault="00290293" w:rsidP="00C73C5E">
      <w:r w:rsidRPr="00290293">
        <w:t>项目11：理解自定义分配器的合法用途。</w:t>
      </w:r>
    </w:p>
    <w:p w14:paraId="1C5E09F7" w14:textId="5E6D35F8" w:rsidR="004036EA" w:rsidRDefault="004036EA" w:rsidP="00C73C5E">
      <w:r w:rsidRPr="004036EA">
        <w:t>从根本上说，你获取一些共享内存，然后在其中构造一个向量，该向量使用共享内存进行自己的内部分配。当你完成向量的使用后，你调用它的析构函数，然后释放向量占用的内存。代码并不复杂，但它比上面声明一个局部变量要复杂得多。除非你真的需要一个容器（而不是它的元素）位于共享内存中，否则我建议你避免这个手动四步的分配/构造/销毁/释放过程。</w:t>
      </w:r>
    </w:p>
    <w:p w14:paraId="6BED3795" w14:textId="7096806B" w:rsidR="007A1C65" w:rsidRDefault="007A1C65" w:rsidP="00C73C5E">
      <w:r w:rsidRPr="007A1C65">
        <w:rPr>
          <w:rFonts w:hint="eastAsia"/>
        </w:rPr>
        <w:t>正如这些例子所展示的，分配器在很多上下文中都很有用。只要遵守相同类型的所有分配器必须相等的约束，那么使用自定义分配器来控制通用内存管理策略、集群关系以及共享内存和其他特殊堆的使用就不会有任何问题。</w:t>
      </w:r>
    </w:p>
    <w:p w14:paraId="1A087944" w14:textId="38B892A9" w:rsidR="007A1C65" w:rsidRDefault="007A1C65" w:rsidP="00C73C5E">
      <w:pPr>
        <w:rPr>
          <w:rFonts w:hint="eastAsia"/>
        </w:rPr>
      </w:pPr>
      <w:r w:rsidRPr="007A1C65">
        <w:t>条款12：对STL容器的线程安全性有现实的期望。</w:t>
      </w:r>
    </w:p>
    <w:sectPr w:rsidR="007A1C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950ADF"/>
    <w:multiLevelType w:val="multilevel"/>
    <w:tmpl w:val="62CC86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A30835"/>
    <w:multiLevelType w:val="multilevel"/>
    <w:tmpl w:val="29A625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763032">
    <w:abstractNumId w:val="0"/>
  </w:num>
  <w:num w:numId="2" w16cid:durableId="19754082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817"/>
    <w:rsid w:val="000C4DF4"/>
    <w:rsid w:val="00290293"/>
    <w:rsid w:val="003D702B"/>
    <w:rsid w:val="004036EA"/>
    <w:rsid w:val="00591303"/>
    <w:rsid w:val="007A1C65"/>
    <w:rsid w:val="00A5471D"/>
    <w:rsid w:val="00BC6817"/>
    <w:rsid w:val="00C73C5E"/>
    <w:rsid w:val="00D33E2C"/>
    <w:rsid w:val="00DD090A"/>
    <w:rsid w:val="00E40703"/>
    <w:rsid w:val="00E416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D7503"/>
  <w15:chartTrackingRefBased/>
  <w15:docId w15:val="{990EB3B5-F677-4E16-B72B-DE3C5B5D2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C681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C681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C681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C681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C6817"/>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BC6817"/>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C6817"/>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C6817"/>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BC6817"/>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C681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C681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C681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C6817"/>
    <w:rPr>
      <w:rFonts w:cstheme="majorBidi"/>
      <w:color w:val="0F4761" w:themeColor="accent1" w:themeShade="BF"/>
      <w:sz w:val="28"/>
      <w:szCs w:val="28"/>
    </w:rPr>
  </w:style>
  <w:style w:type="character" w:customStyle="1" w:styleId="50">
    <w:name w:val="标题 5 字符"/>
    <w:basedOn w:val="a0"/>
    <w:link w:val="5"/>
    <w:uiPriority w:val="9"/>
    <w:semiHidden/>
    <w:rsid w:val="00BC6817"/>
    <w:rPr>
      <w:rFonts w:cstheme="majorBidi"/>
      <w:color w:val="0F4761" w:themeColor="accent1" w:themeShade="BF"/>
      <w:sz w:val="24"/>
    </w:rPr>
  </w:style>
  <w:style w:type="character" w:customStyle="1" w:styleId="60">
    <w:name w:val="标题 6 字符"/>
    <w:basedOn w:val="a0"/>
    <w:link w:val="6"/>
    <w:uiPriority w:val="9"/>
    <w:semiHidden/>
    <w:rsid w:val="00BC6817"/>
    <w:rPr>
      <w:rFonts w:cstheme="majorBidi"/>
      <w:b/>
      <w:bCs/>
      <w:color w:val="0F4761" w:themeColor="accent1" w:themeShade="BF"/>
    </w:rPr>
  </w:style>
  <w:style w:type="character" w:customStyle="1" w:styleId="70">
    <w:name w:val="标题 7 字符"/>
    <w:basedOn w:val="a0"/>
    <w:link w:val="7"/>
    <w:uiPriority w:val="9"/>
    <w:semiHidden/>
    <w:rsid w:val="00BC6817"/>
    <w:rPr>
      <w:rFonts w:cstheme="majorBidi"/>
      <w:b/>
      <w:bCs/>
      <w:color w:val="595959" w:themeColor="text1" w:themeTint="A6"/>
    </w:rPr>
  </w:style>
  <w:style w:type="character" w:customStyle="1" w:styleId="80">
    <w:name w:val="标题 8 字符"/>
    <w:basedOn w:val="a0"/>
    <w:link w:val="8"/>
    <w:uiPriority w:val="9"/>
    <w:semiHidden/>
    <w:rsid w:val="00BC6817"/>
    <w:rPr>
      <w:rFonts w:cstheme="majorBidi"/>
      <w:color w:val="595959" w:themeColor="text1" w:themeTint="A6"/>
    </w:rPr>
  </w:style>
  <w:style w:type="character" w:customStyle="1" w:styleId="90">
    <w:name w:val="标题 9 字符"/>
    <w:basedOn w:val="a0"/>
    <w:link w:val="9"/>
    <w:uiPriority w:val="9"/>
    <w:semiHidden/>
    <w:rsid w:val="00BC6817"/>
    <w:rPr>
      <w:rFonts w:eastAsiaTheme="majorEastAsia" w:cstheme="majorBidi"/>
      <w:color w:val="595959" w:themeColor="text1" w:themeTint="A6"/>
    </w:rPr>
  </w:style>
  <w:style w:type="paragraph" w:styleId="a3">
    <w:name w:val="Title"/>
    <w:basedOn w:val="a"/>
    <w:next w:val="a"/>
    <w:link w:val="a4"/>
    <w:uiPriority w:val="10"/>
    <w:qFormat/>
    <w:rsid w:val="00BC681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C681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C681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C681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C6817"/>
    <w:pPr>
      <w:spacing w:before="160"/>
      <w:jc w:val="center"/>
    </w:pPr>
    <w:rPr>
      <w:i/>
      <w:iCs/>
      <w:color w:val="404040" w:themeColor="text1" w:themeTint="BF"/>
    </w:rPr>
  </w:style>
  <w:style w:type="character" w:customStyle="1" w:styleId="a8">
    <w:name w:val="引用 字符"/>
    <w:basedOn w:val="a0"/>
    <w:link w:val="a7"/>
    <w:uiPriority w:val="29"/>
    <w:rsid w:val="00BC6817"/>
    <w:rPr>
      <w:i/>
      <w:iCs/>
      <w:color w:val="404040" w:themeColor="text1" w:themeTint="BF"/>
    </w:rPr>
  </w:style>
  <w:style w:type="paragraph" w:styleId="a9">
    <w:name w:val="List Paragraph"/>
    <w:basedOn w:val="a"/>
    <w:uiPriority w:val="34"/>
    <w:qFormat/>
    <w:rsid w:val="00BC6817"/>
    <w:pPr>
      <w:ind w:left="720"/>
      <w:contextualSpacing/>
    </w:pPr>
  </w:style>
  <w:style w:type="character" w:styleId="aa">
    <w:name w:val="Intense Emphasis"/>
    <w:basedOn w:val="a0"/>
    <w:uiPriority w:val="21"/>
    <w:qFormat/>
    <w:rsid w:val="00BC6817"/>
    <w:rPr>
      <w:i/>
      <w:iCs/>
      <w:color w:val="0F4761" w:themeColor="accent1" w:themeShade="BF"/>
    </w:rPr>
  </w:style>
  <w:style w:type="paragraph" w:styleId="ab">
    <w:name w:val="Intense Quote"/>
    <w:basedOn w:val="a"/>
    <w:next w:val="a"/>
    <w:link w:val="ac"/>
    <w:uiPriority w:val="30"/>
    <w:qFormat/>
    <w:rsid w:val="00BC68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C6817"/>
    <w:rPr>
      <w:i/>
      <w:iCs/>
      <w:color w:val="0F4761" w:themeColor="accent1" w:themeShade="BF"/>
    </w:rPr>
  </w:style>
  <w:style w:type="character" w:styleId="ad">
    <w:name w:val="Intense Reference"/>
    <w:basedOn w:val="a0"/>
    <w:uiPriority w:val="32"/>
    <w:qFormat/>
    <w:rsid w:val="00BC6817"/>
    <w:rPr>
      <w:b/>
      <w:bCs/>
      <w:smallCaps/>
      <w:color w:val="0F4761" w:themeColor="accent1" w:themeShade="BF"/>
      <w:spacing w:val="5"/>
    </w:rPr>
  </w:style>
  <w:style w:type="paragraph" w:styleId="ae">
    <w:name w:val="Normal (Web)"/>
    <w:basedOn w:val="a"/>
    <w:uiPriority w:val="99"/>
    <w:semiHidden/>
    <w:unhideWhenUsed/>
    <w:rsid w:val="00A5471D"/>
    <w:pPr>
      <w:widowControl/>
      <w:spacing w:before="100" w:beforeAutospacing="1" w:after="100" w:afterAutospacing="1" w:line="240" w:lineRule="auto"/>
    </w:pPr>
    <w:rPr>
      <w:rFonts w:ascii="宋体" w:eastAsia="宋体" w:hAnsi="宋体" w:cs="宋体"/>
      <w:kern w:val="0"/>
      <w:sz w:val="24"/>
      <w14:ligatures w14:val="none"/>
    </w:rPr>
  </w:style>
  <w:style w:type="character" w:styleId="af">
    <w:name w:val="Strong"/>
    <w:basedOn w:val="a0"/>
    <w:uiPriority w:val="22"/>
    <w:qFormat/>
    <w:rsid w:val="00A5471D"/>
    <w:rPr>
      <w:b/>
      <w:bCs/>
    </w:rPr>
  </w:style>
  <w:style w:type="paragraph" w:styleId="HTML">
    <w:name w:val="HTML Preformatted"/>
    <w:basedOn w:val="a"/>
    <w:link w:val="HTML0"/>
    <w:uiPriority w:val="99"/>
    <w:semiHidden/>
    <w:unhideWhenUsed/>
    <w:rsid w:val="00A547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kern w:val="0"/>
      <w:sz w:val="24"/>
      <w14:ligatures w14:val="none"/>
    </w:rPr>
  </w:style>
  <w:style w:type="character" w:customStyle="1" w:styleId="HTML0">
    <w:name w:val="HTML 预设格式 字符"/>
    <w:basedOn w:val="a0"/>
    <w:link w:val="HTML"/>
    <w:uiPriority w:val="99"/>
    <w:semiHidden/>
    <w:rsid w:val="00A5471D"/>
    <w:rPr>
      <w:rFonts w:ascii="宋体" w:eastAsia="宋体" w:hAnsi="宋体" w:cs="宋体"/>
      <w:kern w:val="0"/>
      <w:sz w:val="24"/>
      <w14:ligatures w14:val="none"/>
    </w:rPr>
  </w:style>
  <w:style w:type="character" w:customStyle="1" w:styleId="token">
    <w:name w:val="token"/>
    <w:basedOn w:val="a0"/>
    <w:rsid w:val="00A547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4779038">
      <w:bodyDiv w:val="1"/>
      <w:marLeft w:val="0"/>
      <w:marRight w:val="0"/>
      <w:marTop w:val="0"/>
      <w:marBottom w:val="0"/>
      <w:divBdr>
        <w:top w:val="none" w:sz="0" w:space="0" w:color="auto"/>
        <w:left w:val="none" w:sz="0" w:space="0" w:color="auto"/>
        <w:bottom w:val="none" w:sz="0" w:space="0" w:color="auto"/>
        <w:right w:val="none" w:sz="0" w:space="0" w:color="auto"/>
      </w:divBdr>
      <w:divsChild>
        <w:div w:id="1511406904">
          <w:marLeft w:val="0"/>
          <w:marRight w:val="0"/>
          <w:marTop w:val="0"/>
          <w:marBottom w:val="0"/>
          <w:divBdr>
            <w:top w:val="none" w:sz="0" w:space="0" w:color="auto"/>
            <w:left w:val="none" w:sz="0" w:space="0" w:color="auto"/>
            <w:bottom w:val="none" w:sz="0" w:space="0" w:color="auto"/>
            <w:right w:val="none" w:sz="0" w:space="0" w:color="auto"/>
          </w:divBdr>
          <w:divsChild>
            <w:div w:id="458961569">
              <w:marLeft w:val="0"/>
              <w:marRight w:val="0"/>
              <w:marTop w:val="0"/>
              <w:marBottom w:val="0"/>
              <w:divBdr>
                <w:top w:val="none" w:sz="0" w:space="0" w:color="auto"/>
                <w:left w:val="none" w:sz="0" w:space="0" w:color="auto"/>
                <w:bottom w:val="none" w:sz="0" w:space="0" w:color="auto"/>
                <w:right w:val="none" w:sz="0" w:space="0" w:color="auto"/>
              </w:divBdr>
              <w:divsChild>
                <w:div w:id="1079644125">
                  <w:marLeft w:val="0"/>
                  <w:marRight w:val="0"/>
                  <w:marTop w:val="0"/>
                  <w:marBottom w:val="0"/>
                  <w:divBdr>
                    <w:top w:val="none" w:sz="0" w:space="0" w:color="auto"/>
                    <w:left w:val="none" w:sz="0" w:space="0" w:color="auto"/>
                    <w:bottom w:val="none" w:sz="0" w:space="0" w:color="auto"/>
                    <w:right w:val="none" w:sz="0" w:space="0" w:color="auto"/>
                  </w:divBdr>
                  <w:divsChild>
                    <w:div w:id="1402101234">
                      <w:marLeft w:val="0"/>
                      <w:marRight w:val="0"/>
                      <w:marTop w:val="0"/>
                      <w:marBottom w:val="0"/>
                      <w:divBdr>
                        <w:top w:val="none" w:sz="0" w:space="0" w:color="auto"/>
                        <w:left w:val="none" w:sz="0" w:space="0" w:color="auto"/>
                        <w:bottom w:val="none" w:sz="0" w:space="0" w:color="auto"/>
                        <w:right w:val="none" w:sz="0" w:space="0" w:color="auto"/>
                      </w:divBdr>
                    </w:div>
                    <w:div w:id="809900169">
                      <w:marLeft w:val="0"/>
                      <w:marRight w:val="0"/>
                      <w:marTop w:val="0"/>
                      <w:marBottom w:val="0"/>
                      <w:divBdr>
                        <w:top w:val="none" w:sz="0" w:space="0" w:color="auto"/>
                        <w:left w:val="none" w:sz="0" w:space="0" w:color="auto"/>
                        <w:bottom w:val="none" w:sz="0" w:space="0" w:color="auto"/>
                        <w:right w:val="none" w:sz="0" w:space="0" w:color="auto"/>
                      </w:divBdr>
                      <w:divsChild>
                        <w:div w:id="113694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306076">
      <w:bodyDiv w:val="1"/>
      <w:marLeft w:val="0"/>
      <w:marRight w:val="0"/>
      <w:marTop w:val="0"/>
      <w:marBottom w:val="0"/>
      <w:divBdr>
        <w:top w:val="none" w:sz="0" w:space="0" w:color="auto"/>
        <w:left w:val="none" w:sz="0" w:space="0" w:color="auto"/>
        <w:bottom w:val="none" w:sz="0" w:space="0" w:color="auto"/>
        <w:right w:val="none" w:sz="0" w:space="0" w:color="auto"/>
      </w:divBdr>
    </w:div>
    <w:div w:id="2092849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448</TotalTime>
  <Pages>4</Pages>
  <Words>274</Words>
  <Characters>1562</Characters>
  <Application>Microsoft Office Word</Application>
  <DocSecurity>0</DocSecurity>
  <Lines>13</Lines>
  <Paragraphs>3</Paragraphs>
  <ScaleCrop>false</ScaleCrop>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t27148</dc:creator>
  <cp:keywords/>
  <dc:description/>
  <cp:lastModifiedBy>t27148</cp:lastModifiedBy>
  <cp:revision>2</cp:revision>
  <dcterms:created xsi:type="dcterms:W3CDTF">2025-01-28T03:32:00Z</dcterms:created>
  <dcterms:modified xsi:type="dcterms:W3CDTF">2025-01-28T14:23:00Z</dcterms:modified>
</cp:coreProperties>
</file>