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669E" w14:textId="77777777" w:rsidR="00DD308D" w:rsidRPr="00DD308D" w:rsidRDefault="00DD308D" w:rsidP="00DD308D">
      <w:pPr>
        <w:rPr>
          <w:b/>
          <w:bCs/>
        </w:rPr>
      </w:pPr>
      <w:r w:rsidRPr="00DD308D">
        <w:rPr>
          <w:b/>
          <w:bCs/>
        </w:rPr>
        <w:t>6.1 视锥体</w:t>
      </w:r>
    </w:p>
    <w:p w14:paraId="6775A23E" w14:textId="44030513" w:rsidR="00CF21FC" w:rsidRDefault="00DD308D">
      <w:r>
        <w:rPr>
          <w:noProof/>
        </w:rPr>
        <w:drawing>
          <wp:inline distT="0" distB="0" distL="0" distR="0" wp14:anchorId="42E6871D" wp14:editId="7B8E53BB">
            <wp:extent cx="5274310" cy="2800985"/>
            <wp:effectExtent l="0" t="0" r="2540" b="0"/>
            <wp:docPr id="1884589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89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EB95" w14:textId="121D6408" w:rsidR="00DD308D" w:rsidRDefault="00DD308D">
      <w:r w:rsidRPr="00DD308D">
        <w:rPr>
          <w:b/>
          <w:bCs/>
        </w:rPr>
        <w:t>相机的视角来看，棱锥的底面位于距离相机为 f 的远平面上。z 坐标小于近平面距离 n 或大于远平面距离 f 的点被认为是不可见的。</w:t>
      </w:r>
    </w:p>
    <w:p w14:paraId="4B52CBEA" w14:textId="5ED3A288" w:rsidR="00DD308D" w:rsidRPr="00DD308D" w:rsidRDefault="00DD308D">
      <w:pPr>
        <w:rPr>
          <w:rFonts w:hint="eastAsia"/>
        </w:rPr>
      </w:pPr>
      <w:r w:rsidRPr="00DD308D">
        <w:t>投影平面的距离 g 有时也被称为相机的焦距。短焦距对应宽视场，长焦距对应</w:t>
      </w:r>
      <w:proofErr w:type="gramStart"/>
      <w:r w:rsidRPr="00DD308D">
        <w:t>窄</w:t>
      </w:r>
      <w:proofErr w:type="gramEnd"/>
      <w:r w:rsidRPr="00DD308D">
        <w:t>视场。通过增加或减小距离 g，相机可以分别实现拉近和拉远的效果。</w:t>
      </w:r>
    </w:p>
    <w:p w14:paraId="062AF312" w14:textId="594FA5A7" w:rsidR="00DD308D" w:rsidRDefault="00DD308D">
      <w:r w:rsidRPr="00DD308D">
        <w:t xml:space="preserve">左右视锥体平面之间的夹角称为水平视场角 ，上下视锥体平面之间的夹角称为垂直视场角 。这些角度通常被标记为 </w:t>
      </w:r>
      <w:proofErr w:type="spellStart"/>
      <w:r w:rsidRPr="00DD308D">
        <w:t>FOVx</w:t>
      </w:r>
      <w:proofErr w:type="spellEnd"/>
      <w:r w:rsidRPr="00DD308D">
        <w:t xml:space="preserve"> 和 </w:t>
      </w:r>
      <w:proofErr w:type="spellStart"/>
      <w:r w:rsidRPr="00DD308D">
        <w:t>FOVy</w:t>
      </w:r>
      <w:proofErr w:type="spellEnd"/>
      <w:r w:rsidRPr="00DD308D">
        <w:t>。</w:t>
      </w:r>
    </w:p>
    <w:p w14:paraId="4D93EBB1" w14:textId="7AD85293" w:rsidR="00DD308D" w:rsidRDefault="00DD308D">
      <w:r>
        <w:rPr>
          <w:noProof/>
        </w:rPr>
        <w:drawing>
          <wp:inline distT="0" distB="0" distL="0" distR="0" wp14:anchorId="57E4C038" wp14:editId="1FA2BA70">
            <wp:extent cx="5274310" cy="2938780"/>
            <wp:effectExtent l="0" t="0" r="2540" b="0"/>
            <wp:docPr id="1366241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41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46A" w14:textId="77777777" w:rsidR="005F03DF" w:rsidRPr="005F03DF" w:rsidRDefault="005F03DF" w:rsidP="005F03DF">
      <w:pPr>
        <w:rPr>
          <w:b/>
          <w:bCs/>
        </w:rPr>
      </w:pPr>
      <w:r w:rsidRPr="005F03DF">
        <w:rPr>
          <w:b/>
          <w:bCs/>
        </w:rPr>
        <w:t>投影平面的作用</w:t>
      </w:r>
    </w:p>
    <w:p w14:paraId="320B0571" w14:textId="77777777" w:rsidR="005F03DF" w:rsidRPr="005F03DF" w:rsidRDefault="005F03DF" w:rsidP="005F03DF"/>
    <w:p w14:paraId="6BDC9F35" w14:textId="77777777" w:rsidR="005F03DF" w:rsidRPr="005F03DF" w:rsidRDefault="005F03DF" w:rsidP="005F03DF">
      <w:r w:rsidRPr="005F03DF">
        <w:lastRenderedPageBreak/>
        <w:t>投影平面是将三维场景中的物体投影到二维平面（视口）的关键媒介。在计算机图形学里，虚拟相机所看到的三维世界需要转换为二维图像，以便在屏幕等显示设备上呈现，而投影平面就承担了这个转换过程中的重要角色。通过投影操作，三维物体在投影平面上形成对应的二维投影，进而被映射到视口上进行显示。</w:t>
      </w:r>
    </w:p>
    <w:p w14:paraId="105F8FFA" w14:textId="77777777" w:rsidR="005F03DF" w:rsidRPr="005F03DF" w:rsidRDefault="005F03DF" w:rsidP="005F03DF">
      <w:pPr>
        <w:rPr>
          <w:b/>
          <w:bCs/>
        </w:rPr>
      </w:pPr>
      <w:r w:rsidRPr="005F03DF">
        <w:rPr>
          <w:b/>
          <w:bCs/>
        </w:rPr>
        <w:t>6.2 透视校正插值</w:t>
      </w:r>
    </w:p>
    <w:p w14:paraId="7CF1FAF2" w14:textId="5FC98AF7" w:rsidR="005F03DF" w:rsidRPr="005F03DF" w:rsidRDefault="005F03DF">
      <w:pPr>
        <w:rPr>
          <w:rFonts w:hint="eastAsia"/>
        </w:rPr>
      </w:pPr>
      <w:r w:rsidRPr="005F03DF">
        <w:t>当一个三角形的顶点被投影到视口中时，这些顶点在相机空间中的深度被取倒数，以产生可以在三角形表面上进行线性插值的 </w:t>
      </w:r>
      <w:r>
        <w:rPr>
          <w:rFonts w:hint="eastAsia"/>
        </w:rPr>
        <w:t>z</w:t>
      </w:r>
      <w:r w:rsidRPr="005F03DF">
        <w:t>的倒数。在深度测试中实际使用的是这个插值后的倒数，而不是 </w:t>
      </w:r>
      <w:r>
        <w:rPr>
          <w:rFonts w:hint="eastAsia"/>
        </w:rPr>
        <w:t>z</w:t>
      </w:r>
      <w:r w:rsidRPr="005F03DF">
        <w:t>本身的值。这使得图形硬件在光栅化过程中，能够避免在每个像素处进行耗费计算资源的求倒数操作。只有当深度测试通过并且执行像素着色器时，才会进行求倒数操作，以恢复实际的深度值，事实证明，这对于计算顶点属性的插值</w:t>
      </w:r>
      <w:proofErr w:type="gramStart"/>
      <w:r w:rsidRPr="005F03DF">
        <w:t>值</w:t>
      </w:r>
      <w:proofErr w:type="gramEnd"/>
      <w:r w:rsidRPr="005F03DF">
        <w:t>是必要的。</w:t>
      </w:r>
    </w:p>
    <w:p w14:paraId="178EB8AE" w14:textId="14CE2E82" w:rsidR="00DD308D" w:rsidRDefault="005F03DF">
      <w:r w:rsidRPr="005F03DF">
        <w:t>6.3投影矩阵</w:t>
      </w:r>
    </w:p>
    <w:p w14:paraId="072B7B1D" w14:textId="4AD2DAB5" w:rsidR="005F03DF" w:rsidRDefault="005F03DF">
      <w:r>
        <w:rPr>
          <w:noProof/>
        </w:rPr>
        <w:drawing>
          <wp:inline distT="0" distB="0" distL="0" distR="0" wp14:anchorId="161D3E7A" wp14:editId="008AF5CD">
            <wp:extent cx="5274310" cy="2579370"/>
            <wp:effectExtent l="0" t="0" r="2540" b="0"/>
            <wp:docPr id="2056306737" name="图片 1" descr="图片包含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6737" name="图片 1" descr="图片包含 图表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A155" w14:textId="6A66B74F" w:rsidR="003E3888" w:rsidRDefault="003E3888">
      <w:pPr>
        <w:rPr>
          <w:rFonts w:hint="eastAsia"/>
        </w:rPr>
      </w:pPr>
      <w:r w:rsidRPr="003E3888">
        <w:t>6.3.5截锥平面提取</w:t>
      </w:r>
    </w:p>
    <w:sectPr w:rsidR="003E3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52207" w14:textId="77777777" w:rsidR="00345F85" w:rsidRDefault="00345F85" w:rsidP="00DD308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CF3ABE" w14:textId="77777777" w:rsidR="00345F85" w:rsidRDefault="00345F85" w:rsidP="00DD308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4437F" w14:textId="77777777" w:rsidR="00345F85" w:rsidRDefault="00345F85" w:rsidP="00DD308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46D033" w14:textId="77777777" w:rsidR="00345F85" w:rsidRDefault="00345F85" w:rsidP="00DD308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FC"/>
    <w:rsid w:val="00345F85"/>
    <w:rsid w:val="003E3888"/>
    <w:rsid w:val="005F03DF"/>
    <w:rsid w:val="00CF21FC"/>
    <w:rsid w:val="00DD308D"/>
    <w:rsid w:val="00F6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F2B31"/>
  <w15:chartTrackingRefBased/>
  <w15:docId w15:val="{32550D55-B2E1-4177-9D60-EF398977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21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F21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21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1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1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1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1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1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1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F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21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21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21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21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21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21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21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1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21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21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21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21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21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21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D308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D30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D30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D3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2025-02-13T13:43:00Z</dcterms:created>
  <dcterms:modified xsi:type="dcterms:W3CDTF">2025-02-13T14:10:00Z</dcterms:modified>
</cp:coreProperties>
</file>