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2DCE4" w14:textId="5F924252" w:rsidR="00067763" w:rsidRDefault="00102E2F">
      <w:pPr>
        <w:rPr>
          <w:rFonts w:hint="eastAsia"/>
        </w:rPr>
      </w:pPr>
      <w:r>
        <w:rPr>
          <w:rFonts w:hint="eastAsia"/>
        </w:rPr>
        <w:t>首先得先声明这个模块，然后声明模块中可见部分，然后编译，不编译的话会报错，编译成功后，就能用了。</w:t>
      </w:r>
      <w:r w:rsidR="00D628F1">
        <w:rPr>
          <w:noProof/>
        </w:rPr>
        <w:drawing>
          <wp:inline distT="0" distB="0" distL="0" distR="0" wp14:anchorId="09073994" wp14:editId="7538AAEB">
            <wp:extent cx="3914775" cy="809625"/>
            <wp:effectExtent l="0" t="0" r="9525" b="9525"/>
            <wp:docPr id="191486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6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EEF0" w14:textId="1A65F2B9" w:rsidR="00D628F1" w:rsidRDefault="00D628F1">
      <w:pPr>
        <w:rPr>
          <w:rFonts w:hint="eastAsia"/>
        </w:rPr>
      </w:pPr>
      <w:r>
        <w:rPr>
          <w:rFonts w:hint="eastAsia"/>
        </w:rPr>
        <w:t>首先分区开头要这样写。</w:t>
      </w:r>
    </w:p>
    <w:p w14:paraId="05316223" w14:textId="13E77E47" w:rsidR="00D628F1" w:rsidRDefault="00D628F1">
      <w:pPr>
        <w:rPr>
          <w:rFonts w:hint="eastAsia"/>
        </w:rPr>
      </w:pPr>
      <w:r>
        <w:rPr>
          <w:noProof/>
        </w:rPr>
        <w:drawing>
          <wp:inline distT="0" distB="0" distL="0" distR="0" wp14:anchorId="32E414F4" wp14:editId="7304A017">
            <wp:extent cx="4086225" cy="1476375"/>
            <wp:effectExtent l="0" t="0" r="9525" b="9525"/>
            <wp:docPr id="936143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43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8B33" w14:textId="25F46793" w:rsidR="00D628F1" w:rsidRDefault="00D628F1">
      <w:pPr>
        <w:rPr>
          <w:rFonts w:hint="eastAsia"/>
        </w:rPr>
      </w:pPr>
      <w:r>
        <w:rPr>
          <w:rFonts w:hint="eastAsia"/>
        </w:rPr>
        <w:t>若colors没有声明export，则调用出错，或者需要显示声明</w:t>
      </w:r>
      <w:proofErr w:type="spellStart"/>
      <w:r>
        <w:rPr>
          <w:rFonts w:hint="eastAsia"/>
        </w:rPr>
        <w:t>graphicslib</w:t>
      </w:r>
      <w:proofErr w:type="spellEnd"/>
      <w:r>
        <w:rPr>
          <w:rFonts w:hint="eastAsia"/>
        </w:rPr>
        <w:t>：colors。</w:t>
      </w:r>
    </w:p>
    <w:p w14:paraId="6961932E" w14:textId="496183BF" w:rsidR="00D628F1" w:rsidRDefault="00D628F1">
      <w:pPr>
        <w:rPr>
          <w:rFonts w:hint="eastAsia"/>
        </w:rPr>
      </w:pPr>
      <w:r>
        <w:rPr>
          <w:noProof/>
        </w:rPr>
        <w:drawing>
          <wp:inline distT="0" distB="0" distL="0" distR="0" wp14:anchorId="3D081612" wp14:editId="7A4388A7">
            <wp:extent cx="3352800" cy="2562225"/>
            <wp:effectExtent l="0" t="0" r="0" b="9525"/>
            <wp:docPr id="18699074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07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5F72" w14:textId="04384711" w:rsidR="00D628F1" w:rsidRDefault="005932B2">
      <w:pPr>
        <w:rPr>
          <w:rFonts w:hint="eastAsia"/>
        </w:rPr>
      </w:pPr>
      <w:r>
        <w:rPr>
          <w:noProof/>
        </w:rPr>
        <w:drawing>
          <wp:inline distT="0" distB="0" distL="0" distR="0" wp14:anchorId="7E0AFB23" wp14:editId="1A709C2C">
            <wp:extent cx="5274310" cy="1611630"/>
            <wp:effectExtent l="0" t="0" r="2540" b="7620"/>
            <wp:docPr id="565091347" name="图片 1" descr="手机屏幕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91347" name="图片 1" descr="手机屏幕截图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8C8B" w14:textId="48BD1077" w:rsidR="005932B2" w:rsidRDefault="005932B2">
      <w:r>
        <w:rPr>
          <w:rFonts w:hint="eastAsia"/>
        </w:rPr>
        <w:t>也就是说，模块分区，export代表暴露，import代表只在当前分区能够使用，而</w:t>
      </w:r>
      <w:r>
        <w:rPr>
          <w:rFonts w:hint="eastAsia"/>
        </w:rPr>
        <w:lastRenderedPageBreak/>
        <w:t>export import代表后续分区也能使用。</w:t>
      </w:r>
    </w:p>
    <w:p w14:paraId="483907E4" w14:textId="77777777" w:rsidR="00020FD7" w:rsidRPr="00020FD7" w:rsidRDefault="00020FD7" w:rsidP="00020FD7">
      <w:pPr>
        <w:numPr>
          <w:ilvl w:val="0"/>
          <w:numId w:val="1"/>
        </w:numPr>
      </w:pPr>
      <w:r w:rsidRPr="00020FD7">
        <w:rPr>
          <w:b/>
          <w:bCs/>
        </w:rPr>
        <w:t>独立编译单元</w:t>
      </w:r>
      <w:r w:rsidRPr="00020FD7">
        <w:t>：模块将代码组织成独立的编译单元。一个模块有自己的接口和实现部分，模块的接口定义了其他代码可以使用的内容，实现部分则包含具体的实现细节。当一个模块被修改时，只有该模块本身需要重新编译。</w:t>
      </w:r>
    </w:p>
    <w:p w14:paraId="4EF08194" w14:textId="77777777" w:rsidR="00020FD7" w:rsidRPr="00020FD7" w:rsidRDefault="00020FD7" w:rsidP="00020FD7">
      <w:pPr>
        <w:numPr>
          <w:ilvl w:val="0"/>
          <w:numId w:val="1"/>
        </w:numPr>
      </w:pPr>
      <w:r w:rsidRPr="00020FD7">
        <w:rPr>
          <w:b/>
          <w:bCs/>
        </w:rPr>
        <w:t>减少不必要的编译</w:t>
      </w:r>
      <w:r w:rsidRPr="00020FD7">
        <w:t>：对于导入了这个模块的代码，只要模块的接口没有改变，就不需要重新编译。因为模块的接口是稳定的，其他代码只依赖于这个接口，只要接口不变，它们所依赖的东西就没有变，也就无需重新编译。这样就避免了传统头文件包含方式下的连锁编译问题，大大提高了编译效率。</w:t>
      </w:r>
    </w:p>
    <w:p w14:paraId="1092B8B8" w14:textId="77777777" w:rsidR="00020FD7" w:rsidRPr="00020FD7" w:rsidRDefault="00020FD7">
      <w:pPr>
        <w:rPr>
          <w:rFonts w:hint="eastAsia"/>
        </w:rPr>
      </w:pPr>
    </w:p>
    <w:sectPr w:rsidR="00020FD7" w:rsidRPr="00020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A9002" w14:textId="77777777" w:rsidR="004F0244" w:rsidRDefault="004F0244" w:rsidP="00102E2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3949C20" w14:textId="77777777" w:rsidR="004F0244" w:rsidRDefault="004F0244" w:rsidP="00102E2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4B5CF" w14:textId="77777777" w:rsidR="004F0244" w:rsidRDefault="004F0244" w:rsidP="00102E2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F8749FF" w14:textId="77777777" w:rsidR="004F0244" w:rsidRDefault="004F0244" w:rsidP="00102E2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E27F4"/>
    <w:multiLevelType w:val="multilevel"/>
    <w:tmpl w:val="CD5C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987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63"/>
    <w:rsid w:val="00020FD7"/>
    <w:rsid w:val="00067763"/>
    <w:rsid w:val="00102E2F"/>
    <w:rsid w:val="00105F40"/>
    <w:rsid w:val="004F0244"/>
    <w:rsid w:val="005932B2"/>
    <w:rsid w:val="00884382"/>
    <w:rsid w:val="00982C7D"/>
    <w:rsid w:val="00D628F1"/>
    <w:rsid w:val="00E15E51"/>
    <w:rsid w:val="00E7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92C34"/>
  <w15:chartTrackingRefBased/>
  <w15:docId w15:val="{5A3A87DC-B13D-4680-BA8E-05B60348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776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7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77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776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776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776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776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776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776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776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67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67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6776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6776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6776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6776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6776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6776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6776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67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77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677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7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677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77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776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7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6776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6776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02E2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02E2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02E2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02E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1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5</cp:revision>
  <dcterms:created xsi:type="dcterms:W3CDTF">2025-02-06T13:25:00Z</dcterms:created>
  <dcterms:modified xsi:type="dcterms:W3CDTF">2025-02-07T15:01:00Z</dcterms:modified>
</cp:coreProperties>
</file>