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09500" w14:textId="6924EF61" w:rsidR="00CA7879" w:rsidRDefault="00D0543E" w:rsidP="00D0543E">
      <w:r>
        <w:rPr>
          <w:noProof/>
        </w:rPr>
        <w:drawing>
          <wp:inline distT="0" distB="0" distL="0" distR="0" wp14:anchorId="49003E05" wp14:editId="77C42091">
            <wp:extent cx="5274310" cy="1876425"/>
            <wp:effectExtent l="0" t="0" r="2540" b="9525"/>
            <wp:docPr id="11475549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54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0694" w14:textId="2BD179F8" w:rsidR="00D0543E" w:rsidRDefault="00D0543E" w:rsidP="00D0543E">
      <w:r w:rsidRPr="00D0543E">
        <w:t>基本语言特征</w:t>
      </w:r>
    </w:p>
    <w:p w14:paraId="421415CA" w14:textId="7DD68632" w:rsidR="00D0543E" w:rsidRDefault="00D0543E" w:rsidP="00D0543E">
      <w:r w:rsidRPr="00D0543E">
        <w:t>第1章结构化绑定</w:t>
      </w:r>
    </w:p>
    <w:p w14:paraId="4C9515F4" w14:textId="48F9D9DA" w:rsidR="00D0543E" w:rsidRDefault="00D0543E" w:rsidP="00D0543E">
      <w:r w:rsidRPr="00D0543E">
        <w:t>相当于对结构体进行解耦，分别用不同的变量去表示结构体的成员变量。</w:t>
      </w:r>
    </w:p>
    <w:p w14:paraId="5ABA6533" w14:textId="5318E969" w:rsidR="00D0543E" w:rsidRDefault="00D0543E" w:rsidP="00D0543E">
      <w:r>
        <w:rPr>
          <w:noProof/>
        </w:rPr>
        <w:drawing>
          <wp:inline distT="0" distB="0" distL="0" distR="0" wp14:anchorId="7DBF4219" wp14:editId="1AF84FD0">
            <wp:extent cx="5274310" cy="1270000"/>
            <wp:effectExtent l="0" t="0" r="2540" b="6350"/>
            <wp:docPr id="837123232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23232" name="图片 1" descr="图形用户界面, 应用程序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83DB" w14:textId="714E3262" w:rsidR="00D0543E" w:rsidRDefault="00D0543E" w:rsidP="00D0543E">
      <w:r w:rsidRPr="00D0543E">
        <w:t>1.1结构化绑定详细信息</w:t>
      </w:r>
    </w:p>
    <w:p w14:paraId="74CC2557" w14:textId="446C85BE" w:rsidR="00D0543E" w:rsidRDefault="00D0543E" w:rsidP="00D0543E">
      <w:r w:rsidRPr="00D0543E">
        <w:t>在使用结构化绑定时，存在一个隐藏的匿名变量</w:t>
      </w:r>
      <w:r>
        <w:rPr>
          <w:rFonts w:hint="eastAsia"/>
        </w:rPr>
        <w:t>（原始的副本）</w:t>
      </w:r>
      <w:r w:rsidRPr="00D0543E">
        <w:t>。</w:t>
      </w:r>
      <w:r>
        <w:rPr>
          <w:rFonts w:hint="eastAsia"/>
        </w:rPr>
        <w:t>变量为这个副本的引用。</w:t>
      </w:r>
      <w:r w:rsidR="009370D5">
        <w:rPr>
          <w:rFonts w:hint="eastAsia"/>
        </w:rPr>
        <w:t>干脆就是原本的副本。互不干扰</w:t>
      </w:r>
    </w:p>
    <w:p w14:paraId="37565561" w14:textId="71F7F6D7" w:rsidR="009370D5" w:rsidRDefault="009370D5" w:rsidP="00D0543E">
      <w:r w:rsidRPr="009370D5">
        <w:t>当对函数返回值使用结构化绑定时，同样会创建一个匿名变量，用函数的返回值来初始化它，结构化绑定绑定到这个匿名变量的成员，而不是直接绑定到函数的返回值。</w:t>
      </w:r>
    </w:p>
    <w:p w14:paraId="2EB67BF7" w14:textId="34E2E65C" w:rsidR="009370D5" w:rsidRDefault="009370D5" w:rsidP="00D0543E">
      <w:r>
        <w:rPr>
          <w:rFonts w:hint="eastAsia"/>
        </w:rPr>
        <w:t>生命周期是独立的作用域。</w:t>
      </w:r>
    </w:p>
    <w:p w14:paraId="1682815A" w14:textId="15404EEB" w:rsidR="009370D5" w:rsidRDefault="009370D5" w:rsidP="00D0543E">
      <w:pPr>
        <w:rPr>
          <w:rFonts w:hint="eastAsia"/>
        </w:rPr>
      </w:pPr>
      <w:r>
        <w:rPr>
          <w:rFonts w:hint="eastAsia"/>
        </w:rPr>
        <w:t>限定符</w:t>
      </w:r>
    </w:p>
    <w:p w14:paraId="0C15C713" w14:textId="362D40B6" w:rsidR="009370D5" w:rsidRDefault="009370D5" w:rsidP="00D0543E">
      <w:r>
        <w:rPr>
          <w:noProof/>
        </w:rPr>
        <w:drawing>
          <wp:inline distT="0" distB="0" distL="0" distR="0" wp14:anchorId="0118476C" wp14:editId="039ACF35">
            <wp:extent cx="5274310" cy="611505"/>
            <wp:effectExtent l="0" t="0" r="2540" b="0"/>
            <wp:docPr id="438901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01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8E15" w14:textId="7796A71F" w:rsidR="009370D5" w:rsidRDefault="009370D5" w:rsidP="00D0543E">
      <w:r>
        <w:rPr>
          <w:noProof/>
        </w:rPr>
        <w:lastRenderedPageBreak/>
        <w:drawing>
          <wp:inline distT="0" distB="0" distL="0" distR="0" wp14:anchorId="6996522F" wp14:editId="58F27DB3">
            <wp:extent cx="5274310" cy="2672715"/>
            <wp:effectExtent l="0" t="0" r="2540" b="0"/>
            <wp:docPr id="359632855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32855" name="图片 1" descr="图形用户界面, 文本, 应用程序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D9FC" w14:textId="47C07607" w:rsidR="009370D5" w:rsidRDefault="009370D5" w:rsidP="00D0543E">
      <w:r w:rsidRPr="009370D5">
        <w:t>限定符是应用于新的匿名实体的</w:t>
      </w:r>
    </w:p>
    <w:p w14:paraId="139BF3CD" w14:textId="6922EF3C" w:rsidR="009370D5" w:rsidRDefault="009370D5" w:rsidP="00D0543E">
      <w:r w:rsidRPr="009370D5">
        <w:t>以 const auto&amp; [u, v] = ms; 为例，匿名实体 e 是对 ms 的 const 引用，但 u 和 v 不是引用类型，它们只是具有 ms 成员的类型，并且由于匿名实体是 const 的，所以 u 和 v 也具有 const 属性。</w:t>
      </w:r>
    </w:p>
    <w:p w14:paraId="0384740E" w14:textId="3F96ADBF" w:rsidR="00D17996" w:rsidRDefault="00D17996" w:rsidP="00D0543E">
      <w:r>
        <w:rPr>
          <w:noProof/>
        </w:rPr>
        <w:drawing>
          <wp:inline distT="0" distB="0" distL="0" distR="0" wp14:anchorId="12943BFA" wp14:editId="1273ABEE">
            <wp:extent cx="5274310" cy="1237615"/>
            <wp:effectExtent l="0" t="0" r="2540" b="635"/>
            <wp:docPr id="2054257890" name="图片 1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57890" name="图片 1" descr="表格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A851" w14:textId="21AEF8AB" w:rsidR="00D17996" w:rsidRDefault="00D17996" w:rsidP="00D0543E">
      <w:r>
        <w:rPr>
          <w:noProof/>
        </w:rPr>
        <w:drawing>
          <wp:inline distT="0" distB="0" distL="0" distR="0" wp14:anchorId="50868E4A" wp14:editId="30D6DA00">
            <wp:extent cx="5274310" cy="1372870"/>
            <wp:effectExtent l="0" t="0" r="2540" b="0"/>
            <wp:docPr id="151952283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22832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6381" w14:textId="2AF0F4F9" w:rsidR="00D17996" w:rsidRPr="00D17996" w:rsidRDefault="00D17996" w:rsidP="00D17996">
      <w:pPr>
        <w:rPr>
          <w:rFonts w:hint="eastAsia"/>
          <w:b/>
          <w:bCs/>
        </w:rPr>
      </w:pPr>
      <w:r w:rsidRPr="00D17996">
        <w:rPr>
          <w:b/>
          <w:bCs/>
        </w:rPr>
        <w:t>3. “有效但值未指定” 状态的含义</w:t>
      </w:r>
    </w:p>
    <w:p w14:paraId="0FF524CE" w14:textId="77777777" w:rsidR="00D17996" w:rsidRPr="00D17996" w:rsidRDefault="00D17996" w:rsidP="00D17996">
      <w:r w:rsidRPr="00D17996">
        <w:t>“有效但值未指定”（valid but unspecified state）是 C++ 中移动语义里一个重要的概念，具体解释如下：</w:t>
      </w:r>
    </w:p>
    <w:p w14:paraId="656F8DFA" w14:textId="4368DFFE" w:rsidR="00D17996" w:rsidRPr="00D17996" w:rsidRDefault="00D17996" w:rsidP="00D17996">
      <w:pPr>
        <w:rPr>
          <w:rFonts w:hint="eastAsia"/>
          <w:b/>
          <w:bCs/>
        </w:rPr>
      </w:pPr>
      <w:r w:rsidRPr="00D17996">
        <w:rPr>
          <w:b/>
          <w:bCs/>
        </w:rPr>
        <w:t>3.1 有效</w:t>
      </w:r>
    </w:p>
    <w:p w14:paraId="03A69474" w14:textId="77777777" w:rsidR="00D17996" w:rsidRPr="00D17996" w:rsidRDefault="00D17996" w:rsidP="00D17996">
      <w:r w:rsidRPr="00D17996">
        <w:t>“有效” 意味着对象仍然处于一个合法的、可操作的状态。也就是说，虽然对象的资源被移动走了，但它仍然可以安全地被销毁、重新赋值或者进行其他不会依赖其原有值</w:t>
      </w:r>
      <w:r w:rsidRPr="00D17996">
        <w:lastRenderedPageBreak/>
        <w:t>的操作。例如，对于一个 std::string 对象，即使它的资源被移动走了，我们仍然可以对它进行析构操作，或者给它赋一个新的字符串值。</w:t>
      </w:r>
    </w:p>
    <w:p w14:paraId="5BB3BE1D" w14:textId="30AE1898" w:rsidR="00D17996" w:rsidRPr="00D17996" w:rsidRDefault="00D17996" w:rsidP="00D17996">
      <w:pPr>
        <w:rPr>
          <w:rFonts w:hint="eastAsia"/>
          <w:b/>
          <w:bCs/>
        </w:rPr>
      </w:pPr>
      <w:r w:rsidRPr="00D17996">
        <w:rPr>
          <w:b/>
          <w:bCs/>
        </w:rPr>
        <w:t>3.2 值未指定</w:t>
      </w:r>
    </w:p>
    <w:p w14:paraId="19914EEE" w14:textId="77777777" w:rsidR="00D17996" w:rsidRPr="00D17996" w:rsidRDefault="00D17996" w:rsidP="00D17996">
      <w:r w:rsidRPr="00D17996">
        <w:t>“值未指定” 表示对象当前的值是不确定的，我们不能对其值做任何假设。这是因为在移动操作中，对象的资源被转移到了其他对象中，其内部状态可能已经被改变。例如，对于 std::string 类型，在移动操作后，它可能是空字符串，也可能包含一些随机的字符，具体取决于实现。因此，我们不应该依赖这个对象的值来进行后续的逻辑判断。</w:t>
      </w:r>
    </w:p>
    <w:p w14:paraId="7116524A" w14:textId="6603C380" w:rsidR="00D17996" w:rsidRDefault="00D50185" w:rsidP="00D0543E">
      <w:r w:rsidRPr="00D50185">
        <w:t>1.2可以使用结构化绑定的地方</w:t>
      </w:r>
    </w:p>
    <w:p w14:paraId="50436195" w14:textId="77777777" w:rsidR="00D50185" w:rsidRPr="00D50185" w:rsidRDefault="00D50185" w:rsidP="00D50185">
      <w:pPr>
        <w:numPr>
          <w:ilvl w:val="0"/>
          <w:numId w:val="1"/>
        </w:numPr>
      </w:pPr>
      <w:r w:rsidRPr="00D50185">
        <w:rPr>
          <w:b/>
          <w:bCs/>
        </w:rPr>
        <w:t>类元组对象</w:t>
      </w:r>
      <w:r w:rsidRPr="00D50185">
        <w:t>：对于任何类型，只要提供了特定的类元组 API，就可以使用结构化绑定。</w:t>
      </w:r>
    </w:p>
    <w:p w14:paraId="3F2312CB" w14:textId="04E77A81" w:rsidR="00D50185" w:rsidRDefault="00D50185" w:rsidP="00D0543E">
      <w:r w:rsidRPr="00D50185">
        <w:t>所有非静态数据成员必须属于同一个类定义（也就是说，它们必须是该类型的直接成员，或者是同一个无歧义的公共基类的成员）：</w:t>
      </w:r>
    </w:p>
    <w:p w14:paraId="38ABF051" w14:textId="6F54CF8A" w:rsidR="00D50185" w:rsidRDefault="007E308F" w:rsidP="00D0543E">
      <w:r w:rsidRPr="007E308F">
        <w:t>1.3为结构化绑定提供类似元组的API</w:t>
      </w:r>
    </w:p>
    <w:p w14:paraId="70CFDE72" w14:textId="35730FEA" w:rsidR="005C5F23" w:rsidRDefault="005C5F23" w:rsidP="00D0543E">
      <w:r w:rsidRPr="005C5F23">
        <w:t>非类型模板参数（Non-type template parameter）要求在实例化模板时，传入的必须是一个编译时常量表达式，且该表达式的值的类型要与非类型模板参数所声明的类型相匹配</w:t>
      </w:r>
    </w:p>
    <w:p w14:paraId="23596924" w14:textId="61CE3D50" w:rsidR="005C5F23" w:rsidRPr="007E308F" w:rsidRDefault="005C5F23" w:rsidP="00D0543E">
      <w:pPr>
        <w:rPr>
          <w:rFonts w:hint="eastAsia"/>
        </w:rPr>
      </w:pPr>
      <w:r>
        <w:rPr>
          <w:noProof/>
        </w:rPr>
        <w:drawing>
          <wp:inline distT="0" distB="0" distL="0" distR="0" wp14:anchorId="40130765" wp14:editId="0A7511DB">
            <wp:extent cx="5274310" cy="3417570"/>
            <wp:effectExtent l="0" t="0" r="2540" b="0"/>
            <wp:docPr id="59129672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96723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5F23" w:rsidRPr="007E3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625C8"/>
    <w:multiLevelType w:val="multilevel"/>
    <w:tmpl w:val="3E66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119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79"/>
    <w:rsid w:val="00103A5B"/>
    <w:rsid w:val="003A2713"/>
    <w:rsid w:val="005C5F23"/>
    <w:rsid w:val="007E308F"/>
    <w:rsid w:val="009370D5"/>
    <w:rsid w:val="00CA7879"/>
    <w:rsid w:val="00D0543E"/>
    <w:rsid w:val="00D17996"/>
    <w:rsid w:val="00D5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62E5"/>
  <w15:chartTrackingRefBased/>
  <w15:docId w15:val="{59AC728E-A9FE-4D7E-9E8B-783C8232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78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A78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78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8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87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8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8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8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78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7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A7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78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787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78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78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78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78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78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7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8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78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7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78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78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78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7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78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7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2025-02-04T08:41:00Z</dcterms:created>
  <dcterms:modified xsi:type="dcterms:W3CDTF">2025-02-04T13:50:00Z</dcterms:modified>
</cp:coreProperties>
</file>