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="宋体" w:hAnsi="宋体" w:eastAsia="宋体" w:cs="宋体"/>
        </w:rPr>
        <w:t>δ</w:t>
      </w:r>
      <w:r>
        <w:rPr>
          <w:rFonts w:hint="eastAsia" w:asciiTheme="minorEastAsia" w:hAnsiTheme="minorEastAsia" w:cstheme="minorEastAsia"/>
          <w:lang w:val="en-US" w:eastAsia="zh-CN"/>
        </w:rPr>
        <w:t>函数。</w:t>
      </w:r>
    </w:p>
    <w:p>
      <w:r>
        <w:drawing>
          <wp:inline distT="0" distB="0" distL="114300" distR="114300">
            <wp:extent cx="5268595" cy="2411095"/>
            <wp:effectExtent l="0" t="0" r="825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在x处趋于正无穷，别的地方趋于0，正无穷到负无穷积分为1。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1344295"/>
            <wp:effectExtent l="0" t="0" r="762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弱收敛，f（x）趋近去f（x0）那么，x趋近于x0。这个是反推回去的。</w:t>
      </w:r>
    </w:p>
    <w:p>
      <w:r>
        <w:drawing>
          <wp:inline distT="0" distB="0" distL="114300" distR="114300">
            <wp:extent cx="5269230" cy="1518920"/>
            <wp:effectExtent l="0" t="0" r="762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51447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有了上面的T等于T</w:t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/>
          <w:lang w:val="en-US" w:eastAsia="zh-CN"/>
        </w:rPr>
        <w:t>下面的</w:t>
      </w:r>
      <w:r>
        <w:rPr>
          <w:rFonts w:hint="eastAsia" w:ascii="宋体" w:hAnsi="宋体" w:eastAsia="宋体" w:cs="宋体"/>
        </w:rPr>
        <w:t>δε</w:t>
      </w:r>
      <w:r>
        <w:rPr>
          <w:rFonts w:hint="eastAsia" w:ascii="宋体" w:hAnsi="宋体" w:eastAsia="宋体" w:cs="宋体"/>
          <w:lang w:val="en-US" w:eastAsia="zh-CN"/>
        </w:rPr>
        <w:t>映射到</w:t>
      </w:r>
      <w:r>
        <w:rPr>
          <w:rFonts w:hint="eastAsia" w:ascii="宋体" w:hAnsi="宋体" w:eastAsia="宋体" w:cs="宋体"/>
        </w:rPr>
        <w:t>δ</w:t>
      </w:r>
      <w:r>
        <w:rPr>
          <w:rFonts w:hint="eastAsia" w:ascii="宋体" w:hAnsi="宋体" w:eastAsia="宋体" w:cs="宋体"/>
          <w:lang w:eastAsia="zh-CN"/>
        </w:rPr>
        <w:t>。</w:t>
      </w:r>
    </w:p>
    <w:p>
      <w:r>
        <w:drawing>
          <wp:inline distT="0" distB="0" distL="114300" distR="114300">
            <wp:extent cx="5264785" cy="1582420"/>
            <wp:effectExtent l="0" t="0" r="12065" b="177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检验函数，实际上为内积。</w:t>
      </w:r>
    </w:p>
    <w:p>
      <w:r>
        <w:drawing>
          <wp:inline distT="0" distB="0" distL="114300" distR="114300">
            <wp:extent cx="5270500" cy="1734185"/>
            <wp:effectExtent l="0" t="0" r="6350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</w:rPr>
        <w:t>δ</w:t>
      </w:r>
      <w:r>
        <w:rPr>
          <w:rFonts w:hint="eastAsia" w:ascii="宋体" w:hAnsi="宋体" w:eastAsia="宋体" w:cs="宋体"/>
          <w:lang w:val="en-US" w:eastAsia="zh-CN"/>
        </w:rPr>
        <w:t>等于</w:t>
      </w:r>
      <w:r>
        <w:rPr>
          <w:rFonts w:hint="eastAsia" w:ascii="宋体" w:hAnsi="宋体" w:eastAsia="宋体" w:cs="宋体"/>
        </w:rPr>
        <w:t>δε</w:t>
      </w:r>
      <w:r>
        <w:rPr>
          <w:rFonts w:hint="eastAsia" w:ascii="宋体" w:hAnsi="宋体" w:eastAsia="宋体" w:cs="宋体"/>
          <w:lang w:eastAsia="zh-CN"/>
        </w:rPr>
        <w:t>。</w:t>
      </w:r>
    </w:p>
    <w:p>
      <w:r>
        <w:drawing>
          <wp:inline distT="0" distB="0" distL="114300" distR="114300">
            <wp:extent cx="4791075" cy="3971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等于f（0）。</w:t>
      </w:r>
    </w:p>
    <w:p>
      <w:r>
        <w:drawing>
          <wp:inline distT="0" distB="0" distL="114300" distR="114300">
            <wp:extent cx="3743325" cy="17526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81810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-x0等于做了一个平移。</w:t>
      </w:r>
    </w:p>
    <w:p>
      <w:r>
        <w:drawing>
          <wp:inline distT="0" distB="0" distL="114300" distR="114300">
            <wp:extent cx="5269865" cy="1111250"/>
            <wp:effectExtent l="0" t="0" r="698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340610"/>
            <wp:effectExtent l="0" t="0" r="889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阶跃函数。</w:t>
      </w:r>
    </w:p>
    <w:p>
      <w:r>
        <w:drawing>
          <wp:inline distT="0" distB="0" distL="114300" distR="114300">
            <wp:extent cx="5269865" cy="2011045"/>
            <wp:effectExtent l="0" t="0" r="698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81475" cy="3838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917575"/>
            <wp:effectExtent l="0" t="0" r="762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佛里叶变换为1</w:t>
      </w:r>
    </w:p>
    <w:p>
      <w:r>
        <w:drawing>
          <wp:inline distT="0" distB="0" distL="114300" distR="114300">
            <wp:extent cx="5268595" cy="1287780"/>
            <wp:effectExtent l="0" t="0" r="825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乘子运算，和直积运算。</w:t>
      </w:r>
    </w:p>
    <w:p>
      <w:r>
        <w:drawing>
          <wp:inline distT="0" distB="0" distL="114300" distR="114300">
            <wp:extent cx="5269230" cy="3025140"/>
            <wp:effectExtent l="0" t="0" r="762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格林函数。从fx恢复y（x）</w:t>
      </w:r>
    </w:p>
    <w:p>
      <w:r>
        <w:drawing>
          <wp:inline distT="0" distB="0" distL="114300" distR="114300">
            <wp:extent cx="5271135" cy="2530475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找到格林函数。</w:t>
      </w:r>
    </w:p>
    <w:p>
      <w:r>
        <w:drawing>
          <wp:inline distT="0" distB="0" distL="114300" distR="114300">
            <wp:extent cx="5269865" cy="3439160"/>
            <wp:effectExtent l="0" t="0" r="698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52015"/>
            <wp:effectExtent l="0" t="0" r="444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71040"/>
            <wp:effectExtent l="0" t="0" r="2540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F（xi）不依赖x，对L来说可以视为常数。</w:t>
      </w:r>
    </w:p>
    <w:p>
      <w:r>
        <w:drawing>
          <wp:inline distT="0" distB="0" distL="114300" distR="114300">
            <wp:extent cx="5271135" cy="2621915"/>
            <wp:effectExtent l="0" t="0" r="571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06855"/>
            <wp:effectExtent l="0" t="0" r="6985" b="171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t>L. Pilozzi, F. A. Farrelly, G. Marcucci, and C. Conti, “Machine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learning inverse problem for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topological photonics,” Communica-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tions Physics, vol. 1, no. 1, pp. 1–7, 2018.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NiMTE5Njg3MDAwODY5ZDEzNTM5M2M4OTVjMWZhYjcifQ=="/>
  </w:docVars>
  <w:rsids>
    <w:rsidRoot w:val="11D315F8"/>
    <w:rsid w:val="11D315F8"/>
    <w:rsid w:val="3E38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6095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2024-04-27T08:45:00Z</dcterms:created>
  <dc:creator>o傲视o</dc:creator>
  <cp:lastModifiedBy>o傲视o</cp:lastModifiedBy>
  <dcterms:modified xsi:type="dcterms:W3CDTF">2024-05-06T13:15:54Z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136709CC8C2F4BC788781E322C2D98DA_11</vt:lpwstr>
  </property>
</Properties>
</file>