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广义函数性质</w:t>
      </w:r>
    </w:p>
    <w:p>
      <w:r>
        <w:drawing>
          <wp:inline distT="0" distB="0" distL="114300" distR="114300">
            <wp:extent cx="5269865" cy="22993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有一个函数</w:t>
      </w:r>
      <w:r>
        <w:rPr>
          <w:rFonts w:hint="eastAsia" w:ascii="宋体" w:hAnsi="宋体" w:eastAsia="宋体" w:cs="宋体"/>
          <w:lang w:val="en-US" w:eastAsia="zh-CN"/>
        </w:rPr>
        <w:t>φ</w:t>
      </w:r>
      <w:r>
        <w:rPr>
          <w:rFonts w:hint="eastAsia"/>
          <w:lang w:val="en-US" w:eastAsia="zh-CN"/>
        </w:rPr>
        <w:t>（x），T是一种映射，也可以叫广义函数，这样就完成了函数到数的映射。这个T必须是线性连续，泛函。线性意味着加和拆开。泛函，函数到数</w:t>
      </w:r>
    </w:p>
    <w:p>
      <w:r>
        <w:drawing>
          <wp:inline distT="0" distB="0" distL="114300" distR="114300">
            <wp:extent cx="5271770" cy="10820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x为n维变量，广义函数的定义。</w:t>
      </w:r>
    </w:p>
    <w:p>
      <w:r>
        <w:drawing>
          <wp:inline distT="0" distB="0" distL="114300" distR="114300">
            <wp:extent cx="5266690" cy="15532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4310" cy="520573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格林函数。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TE5Njg3MDAwODY5ZDEzNTM5M2M4OTVjMWZhYjcifQ=="/>
  </w:docVars>
  <w:rsids>
    <w:rsidRoot w:val="46DE0557"/>
    <w:rsid w:val="46D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2024-04-27T08:29:00Z</dcterms:created>
  <dc:creator>o傲视o</dc:creator>
  <cp:lastModifiedBy>o傲视o</cp:lastModifiedBy>
  <dcterms:modified xsi:type="dcterms:W3CDTF">2024-04-27T13:01:57Z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37B5E3CB95D84107BE345D794A81EC34_11</vt:lpwstr>
  </property>
</Properties>
</file>