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E68E" w14:textId="655E13BD" w:rsidR="003B4877" w:rsidRDefault="00D70969">
      <w:r w:rsidRPr="00D70969">
        <w:rPr>
          <w:b/>
          <w:bCs/>
        </w:rPr>
        <w:t>注视点渲染（foveated rendering）</w:t>
      </w:r>
      <w:r w:rsidRPr="00D70969">
        <w:rPr>
          <w:rFonts w:ascii="Times New Roman" w:hAnsi="Times New Roman" w:cs="Times New Roman"/>
          <w:b/>
          <w:bCs/>
        </w:rPr>
        <w:t>​</w:t>
      </w:r>
      <w:r w:rsidRPr="00D70969">
        <w:t>：其核心思想是以全分辨率渲染图像中心区域，同时降低外围区域的渲染质量。开发者发现，用户注意力主要集中在图像中心区域，对外围画质下降并不敏感。</w:t>
      </w:r>
    </w:p>
    <w:p w14:paraId="7F3314F0" w14:textId="738A8268" w:rsidR="00D70969" w:rsidRDefault="00D70969">
      <w:r w:rsidRPr="00D70969">
        <w:rPr>
          <w:b/>
          <w:bCs/>
        </w:rPr>
        <w:t>确定着色速率</w:t>
      </w:r>
      <w:r w:rsidRPr="00D70969">
        <w:br/>
        <w:t>为单个片段选择着色速率有多种方案，我们实现的方式是在光照计算后，基于亮度运行边缘检测滤波器。其核心思想是：在亮度均匀的区域降低着色速率，在过渡区域保持全速率。这种方法有效的原因是，人眼对亮度变化区域的敏感度远高于均匀区域。</w:t>
      </w:r>
    </w:p>
    <w:p w14:paraId="4F768408" w14:textId="77777777" w:rsidR="00D70969" w:rsidRPr="00D70969" w:rsidRDefault="00D70969" w:rsidP="00D70969">
      <w:r w:rsidRPr="00D70969">
        <w:t>在我们的实现中：</w:t>
      </w:r>
    </w:p>
    <w:p w14:paraId="10B402EC" w14:textId="77777777" w:rsidR="00D70969" w:rsidRPr="00D70969" w:rsidRDefault="00D70969" w:rsidP="00D70969">
      <w:pPr>
        <w:numPr>
          <w:ilvl w:val="0"/>
          <w:numId w:val="1"/>
        </w:numPr>
      </w:pPr>
      <w:r w:rsidRPr="00D70969">
        <w:rPr>
          <w:rFonts w:ascii="Times New Roman" w:hAnsi="Times New Roman" w:cs="Times New Roman"/>
        </w:rPr>
        <w:t>​</w:t>
      </w:r>
      <w:r w:rsidRPr="00D70969">
        <w:rPr>
          <w:b/>
          <w:bCs/>
        </w:rPr>
        <w:t>G值＞0.1的片段</w:t>
      </w:r>
      <w:r w:rsidRPr="00D70969">
        <w:rPr>
          <w:rFonts w:ascii="Times New Roman" w:hAnsi="Times New Roman" w:cs="Times New Roman"/>
        </w:rPr>
        <w:t>​</w:t>
      </w:r>
      <w:r w:rsidRPr="00D70969">
        <w:t>（图9.4中黑色像素）采用</w:t>
      </w:r>
      <w:proofErr w:type="spellStart"/>
      <w:r w:rsidRPr="00D70969">
        <w:rPr>
          <w:b/>
          <w:bCs/>
        </w:rPr>
        <w:t>1x1</w:t>
      </w:r>
      <w:proofErr w:type="spellEnd"/>
      <w:r w:rsidRPr="00D70969">
        <w:rPr>
          <w:b/>
          <w:bCs/>
        </w:rPr>
        <w:t>全速率</w:t>
      </w:r>
      <w:r w:rsidRPr="00D70969">
        <w:t>着色</w:t>
      </w:r>
    </w:p>
    <w:p w14:paraId="64E0CD4E" w14:textId="77777777" w:rsidR="00D70969" w:rsidRPr="00D70969" w:rsidRDefault="00D70969" w:rsidP="00D70969">
      <w:pPr>
        <w:numPr>
          <w:ilvl w:val="0"/>
          <w:numId w:val="1"/>
        </w:numPr>
      </w:pPr>
      <w:r w:rsidRPr="00D70969">
        <w:rPr>
          <w:rFonts w:ascii="Times New Roman" w:hAnsi="Times New Roman" w:cs="Times New Roman"/>
        </w:rPr>
        <w:t>​</w:t>
      </w:r>
      <w:r w:rsidRPr="00D70969">
        <w:rPr>
          <w:b/>
          <w:bCs/>
        </w:rPr>
        <w:t>G值≤0.1的片段</w:t>
      </w:r>
      <w:r w:rsidRPr="00D70969">
        <w:rPr>
          <w:rFonts w:ascii="Times New Roman" w:hAnsi="Times New Roman" w:cs="Times New Roman"/>
        </w:rPr>
        <w:t>​</w:t>
      </w:r>
      <w:r w:rsidRPr="00D70969">
        <w:t>（图9.4中红色像素）采用</w:t>
      </w:r>
      <w:proofErr w:type="spellStart"/>
      <w:r w:rsidRPr="00D70969">
        <w:rPr>
          <w:b/>
          <w:bCs/>
        </w:rPr>
        <w:t>2x2</w:t>
      </w:r>
      <w:proofErr w:type="spellEnd"/>
      <w:r w:rsidRPr="00D70969">
        <w:rPr>
          <w:b/>
          <w:bCs/>
        </w:rPr>
        <w:t>降频速率</w:t>
      </w:r>
      <w:r w:rsidRPr="00D70969">
        <w:br/>
        <w:t>具体</w:t>
      </w:r>
      <w:proofErr w:type="gramStart"/>
      <w:r w:rsidRPr="00D70969">
        <w:t>遮罩值的</w:t>
      </w:r>
      <w:proofErr w:type="gramEnd"/>
      <w:r w:rsidRPr="00D70969">
        <w:t>计算逻辑将在下一节详述。</w:t>
      </w:r>
    </w:p>
    <w:p w14:paraId="1A6A0C2E" w14:textId="54E0EF77" w:rsidR="00D70969" w:rsidRDefault="00D70969">
      <w:r>
        <w:rPr>
          <w:noProof/>
        </w:rPr>
        <w:drawing>
          <wp:inline distT="0" distB="0" distL="0" distR="0" wp14:anchorId="544F8810" wp14:editId="5BE55940">
            <wp:extent cx="5274310" cy="1907540"/>
            <wp:effectExtent l="0" t="0" r="2540" b="0"/>
            <wp:docPr id="268941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41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11E6" w14:textId="531BC292" w:rsidR="00D70969" w:rsidRPr="00D70969" w:rsidRDefault="00D70969">
      <w:pPr>
        <w:rPr>
          <w:rFonts w:hint="eastAsia"/>
        </w:rPr>
      </w:pPr>
      <w:r>
        <w:rPr>
          <w:noProof/>
        </w:rPr>
        <w:drawing>
          <wp:inline distT="0" distB="0" distL="0" distR="0" wp14:anchorId="6B0449EE" wp14:editId="3D54EC9A">
            <wp:extent cx="5274310" cy="2736850"/>
            <wp:effectExtent l="0" t="0" r="2540" b="6350"/>
            <wp:docPr id="1467913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3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69" w:rsidRPr="00D70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D92F9" w14:textId="77777777" w:rsidR="00BA0845" w:rsidRDefault="00BA0845" w:rsidP="00D70969">
      <w:pPr>
        <w:rPr>
          <w:rFonts w:hint="eastAsia"/>
        </w:rPr>
      </w:pPr>
      <w:r>
        <w:separator/>
      </w:r>
    </w:p>
  </w:endnote>
  <w:endnote w:type="continuationSeparator" w:id="0">
    <w:p w14:paraId="75723977" w14:textId="77777777" w:rsidR="00BA0845" w:rsidRDefault="00BA0845" w:rsidP="00D709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8F4C8" w14:textId="77777777" w:rsidR="00BA0845" w:rsidRDefault="00BA0845" w:rsidP="00D70969">
      <w:pPr>
        <w:rPr>
          <w:rFonts w:hint="eastAsia"/>
        </w:rPr>
      </w:pPr>
      <w:r>
        <w:separator/>
      </w:r>
    </w:p>
  </w:footnote>
  <w:footnote w:type="continuationSeparator" w:id="0">
    <w:p w14:paraId="3FBD8406" w14:textId="77777777" w:rsidR="00BA0845" w:rsidRDefault="00BA0845" w:rsidP="00D709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103B0"/>
    <w:multiLevelType w:val="multilevel"/>
    <w:tmpl w:val="45D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71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FFF"/>
    <w:rsid w:val="003B4877"/>
    <w:rsid w:val="007C082B"/>
    <w:rsid w:val="007E00CF"/>
    <w:rsid w:val="00B93005"/>
    <w:rsid w:val="00BA0845"/>
    <w:rsid w:val="00D70969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7E781"/>
  <w15:chartTrackingRefBased/>
  <w15:docId w15:val="{5E357BAB-85C2-4271-A9E6-F95CEF82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F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F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FFF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FFF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FFF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F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F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F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FFF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2F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2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2FFF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2FFF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2FFF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2F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2F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2F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2F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2F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2F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2F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2F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2F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2FF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2F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2FF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42FFF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09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096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0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0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2025-03-26T07:44:00Z</dcterms:created>
  <dcterms:modified xsi:type="dcterms:W3CDTF">2025-03-26T08:01:00Z</dcterms:modified>
</cp:coreProperties>
</file>