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240" w:afterAutospacing="0" w:line="480" w:lineRule="atLeast"/>
        <w:ind w:left="0" w:right="0" w:firstLine="0"/>
        <w:jc w:val="center"/>
        <w:textAlignment w:val="baseline"/>
        <w:outlineLvl w:val="9"/>
        <w:rPr>
          <w:rFonts w:hint="eastAsia" w:ascii="微软雅黑" w:hAnsi="微软雅黑" w:eastAsia="微软雅黑" w:cs="微软雅黑"/>
          <w:b w:val="0"/>
          <w:bCs w:val="0"/>
          <w:i w:val="0"/>
          <w:iCs w:val="0"/>
          <w:caps w:val="0"/>
          <w:color w:val="333333"/>
          <w:spacing w:val="0"/>
          <w:sz w:val="36"/>
          <w:szCs w:val="36"/>
          <w:u w:val="none"/>
          <w:shd w:val="clear" w:fill="FFFFFF"/>
          <w:vertAlign w:val="baseline"/>
          <w:lang w:val="en-US" w:eastAsia="zh-CN"/>
        </w:rPr>
      </w:pPr>
      <w:r>
        <w:rPr>
          <w:rFonts w:hint="eastAsia" w:ascii="微软雅黑" w:hAnsi="微软雅黑" w:eastAsia="微软雅黑" w:cs="微软雅黑"/>
          <w:b w:val="0"/>
          <w:bCs w:val="0"/>
          <w:i w:val="0"/>
          <w:iCs w:val="0"/>
          <w:caps w:val="0"/>
          <w:color w:val="333333"/>
          <w:spacing w:val="0"/>
          <w:sz w:val="36"/>
          <w:szCs w:val="36"/>
          <w:u w:val="none"/>
          <w:shd w:val="clear" w:fill="FFFFFF"/>
          <w:vertAlign w:val="baseline"/>
          <w:lang w:val="en-US" w:eastAsia="zh-CN"/>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240" w:afterAutospacing="0" w:line="480" w:lineRule="atLeast"/>
        <w:ind w:left="0" w:right="0" w:firstLine="0"/>
        <w:jc w:val="center"/>
        <w:textAlignment w:val="baseline"/>
        <w:outlineLvl w:val="9"/>
        <w:rPr>
          <w:rFonts w:hint="eastAsia" w:ascii="微软雅黑" w:hAnsi="微软雅黑" w:eastAsia="微软雅黑" w:cs="微软雅黑"/>
          <w:b w:val="0"/>
          <w:bCs w:val="0"/>
          <w:i w:val="0"/>
          <w:iCs w:val="0"/>
          <w:caps w:val="0"/>
          <w:color w:val="333333"/>
          <w:spacing w:val="0"/>
          <w:sz w:val="36"/>
          <w:szCs w:val="36"/>
          <w:u w:val="none"/>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240" w:afterAutospacing="0" w:line="480" w:lineRule="atLeast"/>
        <w:ind w:left="0" w:right="0" w:firstLine="0"/>
        <w:jc w:val="center"/>
        <w:textAlignment w:val="baseline"/>
        <w:outlineLvl w:val="9"/>
        <w:rPr>
          <w:rFonts w:hint="eastAsia" w:ascii="微软雅黑" w:hAnsi="微软雅黑" w:eastAsia="微软雅黑" w:cs="微软雅黑"/>
          <w:b w:val="0"/>
          <w:bCs w:val="0"/>
          <w:i w:val="0"/>
          <w:iCs w:val="0"/>
          <w:caps w:val="0"/>
          <w:color w:val="333333"/>
          <w:spacing w:val="0"/>
          <w:sz w:val="36"/>
          <w:szCs w:val="36"/>
          <w:u w:val="none"/>
          <w:shd w:val="clear" w:fill="FFFFFF"/>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240" w:afterAutospacing="0" w:line="480" w:lineRule="atLeast"/>
        <w:ind w:left="0" w:right="0" w:firstLine="0"/>
        <w:jc w:val="center"/>
        <w:textAlignment w:val="baseline"/>
        <w:outlineLvl w:val="0"/>
        <w:rPr>
          <w:rFonts w:ascii="微软雅黑" w:hAnsi="微软雅黑" w:eastAsia="微软雅黑" w:cs="微软雅黑"/>
          <w:b w:val="0"/>
          <w:bCs w:val="0"/>
          <w:i w:val="0"/>
          <w:iCs w:val="0"/>
          <w:caps w:val="0"/>
          <w:color w:val="333333"/>
          <w:spacing w:val="0"/>
          <w:sz w:val="36"/>
          <w:szCs w:val="36"/>
          <w:u w:val="none"/>
        </w:rPr>
      </w:pPr>
      <w:bookmarkStart w:id="0" w:name="_Toc931"/>
      <w:r>
        <w:rPr>
          <w:rFonts w:hint="eastAsia" w:ascii="微软雅黑" w:hAnsi="微软雅黑" w:eastAsia="微软雅黑" w:cs="微软雅黑"/>
          <w:b w:val="0"/>
          <w:bCs w:val="0"/>
          <w:i w:val="0"/>
          <w:iCs w:val="0"/>
          <w:caps w:val="0"/>
          <w:color w:val="333333"/>
          <w:spacing w:val="0"/>
          <w:sz w:val="36"/>
          <w:szCs w:val="36"/>
          <w:u w:val="none"/>
          <w:shd w:val="clear" w:fill="FFFFFF"/>
          <w:vertAlign w:val="baseline"/>
        </w:rPr>
        <w:t>基于</w:t>
      </w:r>
      <w:bookmarkEnd w:id="0"/>
      <w:r>
        <w:rPr>
          <w:rFonts w:hint="eastAsia" w:ascii="微软雅黑" w:hAnsi="微软雅黑" w:eastAsia="微软雅黑" w:cs="微软雅黑"/>
          <w:b w:val="0"/>
          <w:bCs w:val="0"/>
          <w:i w:val="0"/>
          <w:iCs w:val="0"/>
          <w:caps w:val="0"/>
          <w:color w:val="333333"/>
          <w:spacing w:val="0"/>
          <w:sz w:val="36"/>
          <w:szCs w:val="36"/>
          <w:u w:val="none"/>
          <w:shd w:val="clear" w:fill="FFFFFF"/>
          <w:vertAlign w:val="baseline"/>
          <w:lang w:val="en-US" w:eastAsia="zh-CN"/>
        </w:rPr>
        <w:t>全信创环境下的物流信息数据可视化中台</w:t>
      </w:r>
    </w:p>
    <w:p>
      <w:pPr>
        <w:jc w:val="center"/>
        <w:rPr>
          <w:rFonts w:hint="default" w:ascii="微软雅黑" w:hAnsi="微软雅黑" w:eastAsia="微软雅黑" w:cs="微软雅黑"/>
          <w:b w:val="0"/>
          <w:bCs w:val="0"/>
          <w:i w:val="0"/>
          <w:iCs w:val="0"/>
          <w:caps w:val="0"/>
          <w:color w:val="333333"/>
          <w:spacing w:val="0"/>
          <w:kern w:val="0"/>
          <w:sz w:val="36"/>
          <w:szCs w:val="36"/>
          <w:u w:val="none"/>
          <w:shd w:val="clear" w:fill="FFFFFF"/>
          <w:vertAlign w:val="baseline"/>
          <w:lang w:val="en-US" w:eastAsia="zh-CN" w:bidi="ar"/>
        </w:rPr>
      </w:pPr>
      <w:r>
        <w:rPr>
          <w:rFonts w:hint="eastAsia" w:ascii="微软雅黑" w:hAnsi="微软雅黑" w:eastAsia="微软雅黑" w:cs="微软雅黑"/>
          <w:b w:val="0"/>
          <w:bCs w:val="0"/>
          <w:i w:val="0"/>
          <w:iCs w:val="0"/>
          <w:caps w:val="0"/>
          <w:color w:val="333333"/>
          <w:spacing w:val="0"/>
          <w:kern w:val="0"/>
          <w:sz w:val="36"/>
          <w:szCs w:val="36"/>
          <w:u w:val="none"/>
          <w:shd w:val="clear" w:fill="FFFFFF"/>
          <w:vertAlign w:val="baseline"/>
          <w:lang w:val="en-US" w:eastAsia="zh-CN" w:bidi="ar"/>
        </w:rPr>
        <w:t>使用说明</w:t>
      </w:r>
    </w:p>
    <w:p>
      <w:pPr>
        <w:jc w:val="center"/>
        <w:rPr>
          <w:rFonts w:hint="eastAsia" w:ascii="微软雅黑" w:hAnsi="微软雅黑" w:eastAsia="微软雅黑" w:cs="微软雅黑"/>
          <w:b w:val="0"/>
          <w:bCs w:val="0"/>
          <w:i w:val="0"/>
          <w:iCs w:val="0"/>
          <w:caps w:val="0"/>
          <w:color w:val="333333"/>
          <w:spacing w:val="0"/>
          <w:kern w:val="0"/>
          <w:sz w:val="36"/>
          <w:szCs w:val="36"/>
          <w:u w:val="none"/>
          <w:shd w:val="clear" w:fill="FFFFFF"/>
          <w:vertAlign w:val="baseline"/>
          <w:lang w:val="en-US" w:eastAsia="zh-CN" w:bidi="ar"/>
        </w:rPr>
      </w:pPr>
    </w:p>
    <w:p>
      <w:pPr>
        <w:jc w:val="center"/>
        <w:rPr>
          <w:rFonts w:hint="eastAsia" w:ascii="微软雅黑" w:hAnsi="微软雅黑" w:eastAsia="微软雅黑" w:cs="微软雅黑"/>
          <w:b w:val="0"/>
          <w:bCs w:val="0"/>
          <w:i w:val="0"/>
          <w:iCs w:val="0"/>
          <w:caps w:val="0"/>
          <w:color w:val="333333"/>
          <w:spacing w:val="0"/>
          <w:kern w:val="0"/>
          <w:sz w:val="36"/>
          <w:szCs w:val="36"/>
          <w:u w:val="none"/>
          <w:shd w:val="clear" w:fill="FFFFFF"/>
          <w:vertAlign w:val="baseline"/>
          <w:lang w:val="en-US" w:eastAsia="zh-CN" w:bidi="ar"/>
        </w:rPr>
      </w:pPr>
    </w:p>
    <w:p>
      <w:pPr>
        <w:jc w:val="center"/>
        <w:rPr>
          <w:rFonts w:hint="eastAsia" w:ascii="微软雅黑" w:hAnsi="微软雅黑" w:eastAsia="微软雅黑" w:cs="微软雅黑"/>
          <w:b w:val="0"/>
          <w:bCs w:val="0"/>
          <w:i w:val="0"/>
          <w:iCs w:val="0"/>
          <w:caps w:val="0"/>
          <w:color w:val="333333"/>
          <w:spacing w:val="0"/>
          <w:kern w:val="0"/>
          <w:sz w:val="36"/>
          <w:szCs w:val="36"/>
          <w:u w:val="none"/>
          <w:shd w:val="clear" w:fill="FFFFFF"/>
          <w:vertAlign w:val="baseline"/>
          <w:lang w:val="en-US" w:eastAsia="zh-CN" w:bidi="ar"/>
        </w:rPr>
      </w:pPr>
    </w:p>
    <w:p>
      <w:pPr>
        <w:jc w:val="center"/>
        <w:rPr>
          <w:rFonts w:hint="eastAsia" w:ascii="微软雅黑" w:hAnsi="微软雅黑" w:eastAsia="微软雅黑" w:cs="微软雅黑"/>
          <w:b w:val="0"/>
          <w:bCs w:val="0"/>
          <w:i w:val="0"/>
          <w:iCs w:val="0"/>
          <w:caps w:val="0"/>
          <w:color w:val="333333"/>
          <w:spacing w:val="0"/>
          <w:kern w:val="0"/>
          <w:sz w:val="36"/>
          <w:szCs w:val="36"/>
          <w:u w:val="none"/>
          <w:shd w:val="clear" w:fill="FFFFFF"/>
          <w:vertAlign w:val="baseline"/>
          <w:lang w:val="en-US" w:eastAsia="zh-CN" w:bidi="ar"/>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sz w:val="24"/>
          <w:szCs w:val="24"/>
          <w:lang w:val="en-US" w:eastAsia="zh-CN"/>
        </w:rPr>
      </w:pPr>
    </w:p>
    <w:p>
      <w:pPr>
        <w:spacing w:line="360" w:lineRule="auto"/>
        <w:rPr>
          <w:rFonts w:hint="eastAsia"/>
          <w:b/>
          <w:sz w:val="24"/>
          <w:szCs w:val="24"/>
        </w:rPr>
      </w:pPr>
      <w:r>
        <w:rPr>
          <w:rFonts w:hint="eastAsia"/>
          <w:b/>
          <w:sz w:val="24"/>
          <w:szCs w:val="24"/>
        </w:rPr>
        <w:t>摘要：</w:t>
      </w:r>
      <w:r>
        <w:rPr>
          <w:rFonts w:hint="eastAsia"/>
          <w:b/>
          <w:sz w:val="24"/>
          <w:szCs w:val="24"/>
        </w:rPr>
        <w:tab/>
      </w:r>
      <w:r>
        <w:rPr>
          <w:rFonts w:hint="eastAsia"/>
          <w:b/>
          <w:sz w:val="24"/>
          <w:szCs w:val="24"/>
        </w:rPr>
        <w:t>现代信息化时代，国家大力发展信创(信息技术应用创新)产业链，包括芯片、系统软件、中间件和应用软件。针对国产中间件与传统架构适配度较低，开发难度大、时间长的问题，提出一套基于国产</w:t>
      </w:r>
      <w:r>
        <w:rPr>
          <w:rFonts w:hint="eastAsia"/>
          <w:b/>
          <w:sz w:val="24"/>
          <w:szCs w:val="24"/>
          <w:lang w:val="en-US" w:eastAsia="zh-CN"/>
        </w:rPr>
        <w:t>操作系统、</w:t>
      </w:r>
      <w:r>
        <w:rPr>
          <w:rFonts w:hint="eastAsia"/>
          <w:b/>
          <w:sz w:val="24"/>
          <w:szCs w:val="24"/>
        </w:rPr>
        <w:t>核心中间件的物流信息数据可视化中台系统作为解决方案。</w:t>
      </w:r>
    </w:p>
    <w:p>
      <w:pPr>
        <w:spacing w:line="360" w:lineRule="auto"/>
        <w:rPr>
          <w:rFonts w:hint="default" w:ascii="微软雅黑" w:hAnsi="微软雅黑" w:eastAsia="微软雅黑" w:cs="微软雅黑"/>
          <w:b w:val="0"/>
          <w:bCs w:val="0"/>
          <w:i w:val="0"/>
          <w:iCs w:val="0"/>
          <w:caps w:val="0"/>
          <w:color w:val="333333"/>
          <w:spacing w:val="0"/>
          <w:kern w:val="0"/>
          <w:sz w:val="36"/>
          <w:szCs w:val="36"/>
          <w:u w:val="none"/>
          <w:shd w:val="clear" w:fill="FFFFFF"/>
          <w:vertAlign w:val="baseline"/>
          <w:lang w:val="en-US" w:eastAsia="zh-CN" w:bidi="ar"/>
        </w:rPr>
        <w:sectPr>
          <w:footerReference r:id="rId3" w:type="default"/>
          <w:pgSz w:w="11906" w:h="16838"/>
          <w:pgMar w:top="1440" w:right="1800" w:bottom="1440" w:left="1800" w:header="851" w:footer="992" w:gutter="0"/>
          <w:pgNumType w:fmt="decimal" w:start="1"/>
          <w:cols w:space="425" w:num="1"/>
          <w:docGrid w:type="lines" w:linePitch="312" w:charSpace="0"/>
        </w:sectPr>
      </w:pPr>
      <w:r>
        <w:rPr>
          <w:rFonts w:hint="eastAsia"/>
          <w:b/>
          <w:sz w:val="24"/>
          <w:szCs w:val="24"/>
        </w:rPr>
        <w:tab/>
      </w:r>
      <w:r>
        <w:rPr>
          <w:rFonts w:hint="eastAsia"/>
          <w:b/>
          <w:sz w:val="24"/>
          <w:szCs w:val="24"/>
        </w:rPr>
        <w:t>本系统共包含数据采集、数据清洗、数据分析、数据可视化、数据共享五大核心功能，同时集成国产核心中间件TongWeb容器、TongRDS缓存、apache shenyu网关、达梦数据库、nacos服务注册。同时数据采集功能支持大部分国产数据库（人大金仓、达梦、神州通用、南大通用）以及对象存储和</w:t>
      </w:r>
      <w:r>
        <w:rPr>
          <w:rFonts w:hint="eastAsia"/>
          <w:b/>
          <w:sz w:val="24"/>
          <w:szCs w:val="24"/>
          <w:lang w:val="en-US" w:eastAsia="zh-CN"/>
        </w:rPr>
        <w:t>H</w:t>
      </w:r>
      <w:r>
        <w:rPr>
          <w:rFonts w:hint="eastAsia"/>
          <w:b/>
          <w:sz w:val="24"/>
          <w:szCs w:val="24"/>
        </w:rPr>
        <w:t>adoop hdfs多种数据源；数据分析功能引入基于深度可分离卷积神经网络的轻量级预测模型，对物流数据进行预测，准确率达到94.13%，可满足对港口资源调配的需求。</w:t>
      </w:r>
    </w:p>
    <w:p>
      <w:pPr>
        <w:jc w:val="both"/>
        <w:rPr>
          <w:rFonts w:hint="eastAsia"/>
          <w:b/>
          <w:bCs/>
          <w:sz w:val="32"/>
          <w:szCs w:val="32"/>
          <w:lang w:val="en-US" w:eastAsia="zh-CN"/>
        </w:rPr>
      </w:pPr>
    </w:p>
    <w:sdt>
      <w:sdtPr>
        <w:rPr>
          <w:rFonts w:hint="eastAsia"/>
          <w:b/>
          <w:bCs/>
          <w:sz w:val="32"/>
          <w:szCs w:val="32"/>
          <w:lang w:val="en-US" w:eastAsia="zh-CN"/>
        </w:rPr>
        <w:id w:val="147466968"/>
        <w15:color w:val="DBDBDB"/>
        <w:docPartObj>
          <w:docPartGallery w:val="Table of Contents"/>
          <w:docPartUnique/>
        </w:docPartObj>
      </w:sdtPr>
      <w:sdtEndPr>
        <w:rPr>
          <w:rFonts w:hint="eastAsia" w:asciiTheme="minorHAnsi" w:hAnsiTheme="minorHAnsi" w:eastAsiaTheme="minorEastAsia" w:cstheme="minorBidi"/>
          <w:b/>
          <w:bCs/>
          <w:kern w:val="2"/>
          <w:sz w:val="21"/>
          <w:szCs w:val="32"/>
          <w:lang w:val="en-US" w:eastAsia="zh-CN" w:bidi="ar-SA"/>
        </w:rPr>
      </w:sdtEndPr>
      <w:sdtContent>
        <w:p>
          <w:pPr>
            <w:jc w:val="center"/>
            <w:rPr>
              <w:rFonts w:hint="eastAsia"/>
              <w:b/>
              <w:bCs/>
              <w:sz w:val="32"/>
              <w:szCs w:val="32"/>
            </w:rPr>
          </w:pPr>
          <w:r>
            <w:rPr>
              <w:rFonts w:hint="eastAsia"/>
              <w:b/>
              <w:bCs/>
              <w:sz w:val="32"/>
              <w:szCs w:val="32"/>
            </w:rPr>
            <w:t>目录</w:t>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313" w:beforeLines="100"/>
            <w:textAlignment w:val="auto"/>
          </w:pPr>
          <w:r>
            <w:rPr>
              <w:rFonts w:hint="eastAsia"/>
              <w:b/>
              <w:bCs/>
              <w:sz w:val="32"/>
              <w:szCs w:val="32"/>
              <w:lang w:val="en-US" w:eastAsia="zh-CN"/>
            </w:rPr>
            <w:fldChar w:fldCharType="begin"/>
          </w:r>
          <w:r>
            <w:rPr>
              <w:rFonts w:hint="eastAsia"/>
              <w:b/>
              <w:bCs/>
              <w:sz w:val="32"/>
              <w:szCs w:val="32"/>
              <w:lang w:val="en-US" w:eastAsia="zh-CN"/>
            </w:rPr>
            <w:instrText xml:space="preserve">TOC \o "1-2" \h \u </w:instrText>
          </w:r>
          <w:r>
            <w:rPr>
              <w:rFonts w:hint="eastAsia"/>
              <w:b/>
              <w:bCs/>
              <w:sz w:val="32"/>
              <w:szCs w:val="32"/>
              <w:lang w:val="en-US" w:eastAsia="zh-CN"/>
            </w:rPr>
            <w:fldChar w:fldCharType="separate"/>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344" w:beforeLines="110"/>
            <w:textAlignment w:val="auto"/>
          </w:pPr>
          <w:r>
            <w:rPr>
              <w:rFonts w:hint="eastAsia"/>
              <w:bCs/>
              <w:szCs w:val="32"/>
              <w:lang w:val="en-US" w:eastAsia="zh-CN"/>
            </w:rPr>
            <w:fldChar w:fldCharType="begin"/>
          </w:r>
          <w:r>
            <w:rPr>
              <w:rFonts w:hint="eastAsia"/>
              <w:bCs/>
              <w:szCs w:val="32"/>
              <w:lang w:val="en-US" w:eastAsia="zh-CN"/>
            </w:rPr>
            <w:instrText xml:space="preserve"> HYPERLINK \l _Toc9341 </w:instrText>
          </w:r>
          <w:r>
            <w:rPr>
              <w:rFonts w:hint="eastAsia"/>
              <w:bCs/>
              <w:szCs w:val="32"/>
              <w:lang w:val="en-US" w:eastAsia="zh-CN"/>
            </w:rPr>
            <w:fldChar w:fldCharType="separate"/>
          </w:r>
          <w:r>
            <w:t>1</w:t>
          </w:r>
          <w:r>
            <w:rPr>
              <w:rFonts w:hint="eastAsia" w:asciiTheme="minorHAnsi" w:hAnsiTheme="minorHAnsi" w:eastAsiaTheme="minorEastAsia" w:cstheme="minorBidi"/>
              <w:kern w:val="2"/>
              <w:sz w:val="21"/>
              <w:szCs w:val="22"/>
              <w:u w:val="single" w:color="FFFFFF" w:themeColor="background1"/>
              <w:lang w:val="en-US" w:eastAsia="zh-CN" w:bidi="ar-SA"/>
            </w:rPr>
            <w:t>引言</w:t>
          </w:r>
          <w:r>
            <w:tab/>
          </w:r>
          <w:r>
            <w:fldChar w:fldCharType="begin"/>
          </w:r>
          <w:r>
            <w:instrText xml:space="preserve"> PAGEREF _Toc9341 \h </w:instrText>
          </w:r>
          <w:r>
            <w:fldChar w:fldCharType="separate"/>
          </w:r>
          <w:r>
            <w:t>1</w:t>
          </w:r>
          <w:r>
            <w:fldChar w:fldCharType="end"/>
          </w:r>
          <w:r>
            <w:rPr>
              <w:rFonts w:hint="eastAsia"/>
              <w:bCs/>
              <w:szCs w:val="32"/>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before="344" w:beforeLines="110"/>
            <w:textAlignment w:val="auto"/>
          </w:pPr>
          <w:r>
            <w:rPr>
              <w:rFonts w:hint="eastAsia"/>
              <w:bCs/>
              <w:szCs w:val="32"/>
              <w:lang w:val="en-US" w:eastAsia="zh-CN"/>
            </w:rPr>
            <w:fldChar w:fldCharType="begin"/>
          </w:r>
          <w:r>
            <w:rPr>
              <w:rFonts w:hint="eastAsia"/>
              <w:bCs/>
              <w:szCs w:val="32"/>
              <w:lang w:val="en-US" w:eastAsia="zh-CN"/>
            </w:rPr>
            <w:instrText xml:space="preserve"> HYPERLINK \l _Toc13282 </w:instrText>
          </w:r>
          <w:r>
            <w:rPr>
              <w:rFonts w:hint="eastAsia"/>
              <w:bCs/>
              <w:szCs w:val="32"/>
              <w:lang w:val="en-US" w:eastAsia="zh-CN"/>
            </w:rPr>
            <w:fldChar w:fldCharType="separate"/>
          </w:r>
          <w:r>
            <w:rPr>
              <w:rFonts w:hint="eastAsia"/>
            </w:rPr>
            <w:t>1.</w:t>
          </w:r>
          <w:r>
            <w:t>1</w:t>
          </w:r>
          <w:r>
            <w:rPr>
              <w:rFonts w:hint="eastAsia"/>
            </w:rPr>
            <w:t>目的</w:t>
          </w:r>
          <w:r>
            <w:tab/>
          </w:r>
          <w:r>
            <w:fldChar w:fldCharType="begin"/>
          </w:r>
          <w:r>
            <w:instrText xml:space="preserve"> PAGEREF _Toc13282 \h </w:instrText>
          </w:r>
          <w:r>
            <w:fldChar w:fldCharType="separate"/>
          </w:r>
          <w:r>
            <w:t>1</w:t>
          </w:r>
          <w:r>
            <w:fldChar w:fldCharType="end"/>
          </w:r>
          <w:r>
            <w:rPr>
              <w:rFonts w:hint="eastAsia"/>
              <w:bCs/>
              <w:szCs w:val="32"/>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before="344" w:beforeLines="110"/>
            <w:textAlignment w:val="auto"/>
          </w:pPr>
          <w:r>
            <w:rPr>
              <w:rFonts w:hint="eastAsia"/>
              <w:bCs/>
              <w:szCs w:val="32"/>
              <w:lang w:val="en-US" w:eastAsia="zh-CN"/>
            </w:rPr>
            <w:fldChar w:fldCharType="begin"/>
          </w:r>
          <w:r>
            <w:rPr>
              <w:rFonts w:hint="eastAsia"/>
              <w:bCs/>
              <w:szCs w:val="32"/>
              <w:lang w:val="en-US" w:eastAsia="zh-CN"/>
            </w:rPr>
            <w:instrText xml:space="preserve"> HYPERLINK \l _Toc1778 </w:instrText>
          </w:r>
          <w:r>
            <w:rPr>
              <w:rFonts w:hint="eastAsia"/>
              <w:bCs/>
              <w:szCs w:val="32"/>
              <w:lang w:val="en-US" w:eastAsia="zh-CN"/>
            </w:rPr>
            <w:fldChar w:fldCharType="separate"/>
          </w:r>
          <w:r>
            <w:rPr>
              <w:rFonts w:hint="eastAsia"/>
            </w:rPr>
            <w:t>1</w:t>
          </w:r>
          <w:r>
            <w:t>.2</w:t>
          </w:r>
          <w:r>
            <w:rPr>
              <w:rFonts w:hint="eastAsia"/>
            </w:rPr>
            <w:t>范围</w:t>
          </w:r>
          <w:r>
            <w:tab/>
          </w:r>
          <w:r>
            <w:fldChar w:fldCharType="begin"/>
          </w:r>
          <w:r>
            <w:instrText xml:space="preserve"> PAGEREF _Toc1778 \h </w:instrText>
          </w:r>
          <w:r>
            <w:fldChar w:fldCharType="separate"/>
          </w:r>
          <w:r>
            <w:t>1</w:t>
          </w:r>
          <w:r>
            <w:fldChar w:fldCharType="end"/>
          </w:r>
          <w:r>
            <w:rPr>
              <w:rFonts w:hint="eastAsia"/>
              <w:bCs/>
              <w:szCs w:val="32"/>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before="344" w:beforeLines="110"/>
            <w:textAlignment w:val="auto"/>
          </w:pPr>
          <w:r>
            <w:rPr>
              <w:rFonts w:hint="eastAsia"/>
              <w:bCs/>
              <w:szCs w:val="32"/>
              <w:lang w:val="en-US" w:eastAsia="zh-CN"/>
            </w:rPr>
            <w:fldChar w:fldCharType="begin"/>
          </w:r>
          <w:r>
            <w:rPr>
              <w:rFonts w:hint="eastAsia"/>
              <w:bCs/>
              <w:szCs w:val="32"/>
              <w:lang w:val="en-US" w:eastAsia="zh-CN"/>
            </w:rPr>
            <w:instrText xml:space="preserve"> HYPERLINK \l _Toc21941 </w:instrText>
          </w:r>
          <w:r>
            <w:rPr>
              <w:rFonts w:hint="eastAsia"/>
              <w:bCs/>
              <w:szCs w:val="32"/>
              <w:lang w:val="en-US" w:eastAsia="zh-CN"/>
            </w:rPr>
            <w:fldChar w:fldCharType="separate"/>
          </w:r>
          <w:r>
            <w:rPr>
              <w:rFonts w:hint="eastAsia"/>
            </w:rPr>
            <w:t>1</w:t>
          </w:r>
          <w:r>
            <w:t>.3</w:t>
          </w:r>
          <w:r>
            <w:rPr>
              <w:rFonts w:hint="eastAsia"/>
              <w:lang w:val="en-US" w:eastAsia="zh-CN"/>
            </w:rPr>
            <w:t>关键目标和预期结果</w:t>
          </w:r>
          <w:r>
            <w:tab/>
          </w:r>
          <w:r>
            <w:fldChar w:fldCharType="begin"/>
          </w:r>
          <w:r>
            <w:instrText xml:space="preserve"> PAGEREF _Toc21941 \h </w:instrText>
          </w:r>
          <w:r>
            <w:fldChar w:fldCharType="separate"/>
          </w:r>
          <w:r>
            <w:t>2</w:t>
          </w:r>
          <w:r>
            <w:fldChar w:fldCharType="end"/>
          </w:r>
          <w:r>
            <w:rPr>
              <w:rFonts w:hint="eastAsia"/>
              <w:bCs/>
              <w:szCs w:val="32"/>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344" w:beforeLines="110" w:after="313" w:afterLines="100"/>
            <w:textAlignment w:val="auto"/>
          </w:pPr>
          <w:r>
            <w:rPr>
              <w:rFonts w:hint="eastAsia"/>
              <w:bCs/>
              <w:szCs w:val="32"/>
              <w:lang w:val="en-US" w:eastAsia="zh-CN"/>
            </w:rPr>
            <w:fldChar w:fldCharType="begin"/>
          </w:r>
          <w:r>
            <w:rPr>
              <w:rFonts w:hint="eastAsia"/>
              <w:bCs/>
              <w:szCs w:val="32"/>
              <w:lang w:val="en-US" w:eastAsia="zh-CN"/>
            </w:rPr>
            <w:instrText xml:space="preserve"> HYPERLINK \l _Toc15865 </w:instrText>
          </w:r>
          <w:r>
            <w:rPr>
              <w:rFonts w:hint="eastAsia"/>
              <w:bCs/>
              <w:szCs w:val="32"/>
              <w:lang w:val="en-US" w:eastAsia="zh-CN"/>
            </w:rPr>
            <w:fldChar w:fldCharType="separate"/>
          </w:r>
          <w:r>
            <w:t>2</w:t>
          </w:r>
          <w:r>
            <w:rPr>
              <w:rFonts w:hint="eastAsia"/>
            </w:rPr>
            <w:t>项目概述</w:t>
          </w:r>
          <w:r>
            <w:tab/>
          </w:r>
          <w:r>
            <w:fldChar w:fldCharType="begin"/>
          </w:r>
          <w:r>
            <w:instrText xml:space="preserve"> PAGEREF _Toc15865 \h </w:instrText>
          </w:r>
          <w:r>
            <w:fldChar w:fldCharType="separate"/>
          </w:r>
          <w:r>
            <w:t>3</w:t>
          </w:r>
          <w:r>
            <w:fldChar w:fldCharType="end"/>
          </w:r>
          <w:r>
            <w:rPr>
              <w:rFonts w:hint="eastAsia"/>
              <w:bCs/>
              <w:szCs w:val="32"/>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before="344" w:beforeLines="110"/>
            <w:textAlignment w:val="auto"/>
          </w:pPr>
          <w:r>
            <w:rPr>
              <w:rFonts w:hint="eastAsia"/>
              <w:bCs/>
              <w:szCs w:val="32"/>
              <w:lang w:val="en-US" w:eastAsia="zh-CN"/>
            </w:rPr>
            <w:fldChar w:fldCharType="begin"/>
          </w:r>
          <w:r>
            <w:rPr>
              <w:rFonts w:hint="eastAsia"/>
              <w:bCs/>
              <w:szCs w:val="32"/>
              <w:lang w:val="en-US" w:eastAsia="zh-CN"/>
            </w:rPr>
            <w:instrText xml:space="preserve"> HYPERLINK \l _Toc18013 </w:instrText>
          </w:r>
          <w:r>
            <w:rPr>
              <w:rFonts w:hint="eastAsia"/>
              <w:bCs/>
              <w:szCs w:val="32"/>
              <w:lang w:val="en-US" w:eastAsia="zh-CN"/>
            </w:rPr>
            <w:fldChar w:fldCharType="separate"/>
          </w:r>
          <w:r>
            <w:rPr>
              <w:rFonts w:hint="eastAsia"/>
            </w:rPr>
            <w:t>2</w:t>
          </w:r>
          <w:r>
            <w:t>.1</w:t>
          </w:r>
          <w:r>
            <w:rPr>
              <w:rFonts w:hint="eastAsia"/>
            </w:rPr>
            <w:t>系统背景</w:t>
          </w:r>
          <w:r>
            <w:tab/>
          </w:r>
          <w:r>
            <w:fldChar w:fldCharType="begin"/>
          </w:r>
          <w:r>
            <w:instrText xml:space="preserve"> PAGEREF _Toc18013 \h </w:instrText>
          </w:r>
          <w:r>
            <w:fldChar w:fldCharType="separate"/>
          </w:r>
          <w:r>
            <w:t>3</w:t>
          </w:r>
          <w:r>
            <w:fldChar w:fldCharType="end"/>
          </w:r>
          <w:r>
            <w:rPr>
              <w:rFonts w:hint="eastAsia"/>
              <w:bCs/>
              <w:szCs w:val="32"/>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before="344" w:beforeLines="110"/>
            <w:textAlignment w:val="auto"/>
          </w:pPr>
          <w:r>
            <w:rPr>
              <w:rFonts w:hint="eastAsia"/>
              <w:bCs/>
              <w:szCs w:val="32"/>
              <w:lang w:val="en-US" w:eastAsia="zh-CN"/>
            </w:rPr>
            <w:fldChar w:fldCharType="begin"/>
          </w:r>
          <w:r>
            <w:rPr>
              <w:rFonts w:hint="eastAsia"/>
              <w:bCs/>
              <w:szCs w:val="32"/>
              <w:lang w:val="en-US" w:eastAsia="zh-CN"/>
            </w:rPr>
            <w:instrText xml:space="preserve"> HYPERLINK \l _Toc15273 </w:instrText>
          </w:r>
          <w:r>
            <w:rPr>
              <w:rFonts w:hint="eastAsia"/>
              <w:bCs/>
              <w:szCs w:val="32"/>
              <w:lang w:val="en-US" w:eastAsia="zh-CN"/>
            </w:rPr>
            <w:fldChar w:fldCharType="separate"/>
          </w:r>
          <w:r>
            <w:rPr>
              <w:rFonts w:hint="eastAsia"/>
            </w:rPr>
            <w:t>2.</w:t>
          </w:r>
          <w:r>
            <w:t>2</w:t>
          </w:r>
          <w:r>
            <w:rPr>
              <w:rFonts w:hint="eastAsia"/>
            </w:rPr>
            <w:t>系统功能</w:t>
          </w:r>
          <w:r>
            <w:tab/>
          </w:r>
          <w:r>
            <w:fldChar w:fldCharType="begin"/>
          </w:r>
          <w:r>
            <w:instrText xml:space="preserve"> PAGEREF _Toc15273 \h </w:instrText>
          </w:r>
          <w:r>
            <w:fldChar w:fldCharType="separate"/>
          </w:r>
          <w:r>
            <w:t>3</w:t>
          </w:r>
          <w:r>
            <w:fldChar w:fldCharType="end"/>
          </w:r>
          <w:r>
            <w:rPr>
              <w:rFonts w:hint="eastAsia"/>
              <w:bCs/>
              <w:szCs w:val="32"/>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before="344" w:beforeLines="110"/>
            <w:textAlignment w:val="auto"/>
          </w:pPr>
          <w:r>
            <w:rPr>
              <w:rFonts w:hint="eastAsia"/>
              <w:bCs/>
              <w:szCs w:val="32"/>
              <w:lang w:val="en-US" w:eastAsia="zh-CN"/>
            </w:rPr>
            <w:fldChar w:fldCharType="begin"/>
          </w:r>
          <w:r>
            <w:rPr>
              <w:rFonts w:hint="eastAsia"/>
              <w:bCs/>
              <w:szCs w:val="32"/>
              <w:lang w:val="en-US" w:eastAsia="zh-CN"/>
            </w:rPr>
            <w:instrText xml:space="preserve"> HYPERLINK \l _Toc21771 </w:instrText>
          </w:r>
          <w:r>
            <w:rPr>
              <w:rFonts w:hint="eastAsia"/>
              <w:bCs/>
              <w:szCs w:val="32"/>
              <w:lang w:val="en-US" w:eastAsia="zh-CN"/>
            </w:rPr>
            <w:fldChar w:fldCharType="separate"/>
          </w:r>
          <w:r>
            <w:rPr>
              <w:rFonts w:hint="eastAsia"/>
            </w:rPr>
            <w:t>2</w:t>
          </w:r>
          <w:r>
            <w:t>.</w:t>
          </w:r>
          <w:r>
            <w:rPr>
              <w:rFonts w:hint="eastAsia"/>
              <w:lang w:val="en-US" w:eastAsia="zh-CN"/>
            </w:rPr>
            <w:t>3</w:t>
          </w:r>
          <w:r>
            <w:rPr>
              <w:rFonts w:hint="eastAsia"/>
            </w:rPr>
            <w:t>运行环境</w:t>
          </w:r>
          <w:r>
            <w:tab/>
          </w:r>
          <w:r>
            <w:fldChar w:fldCharType="begin"/>
          </w:r>
          <w:r>
            <w:instrText xml:space="preserve"> PAGEREF _Toc21771 \h </w:instrText>
          </w:r>
          <w:r>
            <w:fldChar w:fldCharType="separate"/>
          </w:r>
          <w:r>
            <w:t>4</w:t>
          </w:r>
          <w:r>
            <w:fldChar w:fldCharType="end"/>
          </w:r>
          <w:r>
            <w:rPr>
              <w:rFonts w:hint="eastAsia"/>
              <w:bCs/>
              <w:szCs w:val="32"/>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344" w:beforeLines="110"/>
            <w:textAlignment w:val="auto"/>
          </w:pPr>
          <w:r>
            <w:rPr>
              <w:rFonts w:hint="eastAsia"/>
              <w:bCs/>
              <w:szCs w:val="32"/>
              <w:lang w:val="en-US" w:eastAsia="zh-CN"/>
            </w:rPr>
            <w:fldChar w:fldCharType="begin"/>
          </w:r>
          <w:r>
            <w:rPr>
              <w:rFonts w:hint="eastAsia"/>
              <w:bCs/>
              <w:szCs w:val="32"/>
              <w:lang w:val="en-US" w:eastAsia="zh-CN"/>
            </w:rPr>
            <w:instrText xml:space="preserve"> HYPERLINK \l _Toc20047 </w:instrText>
          </w:r>
          <w:r>
            <w:rPr>
              <w:rFonts w:hint="eastAsia"/>
              <w:bCs/>
              <w:szCs w:val="32"/>
              <w:lang w:val="en-US" w:eastAsia="zh-CN"/>
            </w:rPr>
            <w:fldChar w:fldCharType="separate"/>
          </w:r>
          <w:r>
            <w:rPr>
              <w:rFonts w:hint="eastAsia"/>
            </w:rPr>
            <w:t>3功能需</w:t>
          </w:r>
          <w:r>
            <w:rPr>
              <w:rFonts w:hint="eastAsia"/>
              <w:bCs/>
            </w:rPr>
            <w:t>求</w:t>
          </w:r>
          <w:r>
            <w:tab/>
          </w:r>
          <w:r>
            <w:fldChar w:fldCharType="begin"/>
          </w:r>
          <w:r>
            <w:instrText xml:space="preserve"> PAGEREF _Toc20047 \h </w:instrText>
          </w:r>
          <w:r>
            <w:fldChar w:fldCharType="separate"/>
          </w:r>
          <w:r>
            <w:t>5</w:t>
          </w:r>
          <w:r>
            <w:fldChar w:fldCharType="end"/>
          </w:r>
          <w:r>
            <w:rPr>
              <w:rFonts w:hint="eastAsia"/>
              <w:bCs/>
              <w:szCs w:val="32"/>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344" w:beforeLines="110"/>
            <w:textAlignment w:val="auto"/>
          </w:pPr>
          <w:r>
            <w:rPr>
              <w:rFonts w:hint="eastAsia"/>
              <w:bCs/>
              <w:szCs w:val="32"/>
              <w:lang w:val="en-US" w:eastAsia="zh-CN"/>
            </w:rPr>
            <w:fldChar w:fldCharType="begin"/>
          </w:r>
          <w:r>
            <w:rPr>
              <w:rFonts w:hint="eastAsia"/>
              <w:bCs/>
              <w:szCs w:val="32"/>
              <w:lang w:val="en-US" w:eastAsia="zh-CN"/>
            </w:rPr>
            <w:instrText xml:space="preserve"> HYPERLINK \l _Toc7583 </w:instrText>
          </w:r>
          <w:r>
            <w:rPr>
              <w:rFonts w:hint="eastAsia"/>
              <w:bCs/>
              <w:szCs w:val="32"/>
              <w:lang w:val="en-US" w:eastAsia="zh-CN"/>
            </w:rPr>
            <w:fldChar w:fldCharType="separate"/>
          </w:r>
          <w:r>
            <w:rPr>
              <w:rFonts w:hint="eastAsia" w:ascii="宋体" w:hAnsi="宋体" w:eastAsia="宋体" w:cs="宋体"/>
              <w:bCs/>
              <w:kern w:val="0"/>
              <w:szCs w:val="36"/>
              <w:lang w:val="en-US" w:eastAsia="zh-CN" w:bidi="ar"/>
            </w:rPr>
            <w:t>3.1 功能概述</w:t>
          </w:r>
          <w:r>
            <w:tab/>
          </w:r>
          <w:r>
            <w:fldChar w:fldCharType="begin"/>
          </w:r>
          <w:r>
            <w:instrText xml:space="preserve"> PAGEREF _Toc7583 \h </w:instrText>
          </w:r>
          <w:r>
            <w:fldChar w:fldCharType="separate"/>
          </w:r>
          <w:r>
            <w:t>5</w:t>
          </w:r>
          <w:r>
            <w:fldChar w:fldCharType="end"/>
          </w:r>
          <w:r>
            <w:rPr>
              <w:rFonts w:hint="eastAsia"/>
              <w:bCs/>
              <w:szCs w:val="32"/>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344" w:beforeLines="110"/>
            <w:textAlignment w:val="auto"/>
          </w:pPr>
          <w:r>
            <w:rPr>
              <w:rFonts w:hint="eastAsia"/>
              <w:bCs/>
              <w:szCs w:val="32"/>
              <w:lang w:val="en-US" w:eastAsia="zh-CN"/>
            </w:rPr>
            <w:fldChar w:fldCharType="begin"/>
          </w:r>
          <w:r>
            <w:rPr>
              <w:rFonts w:hint="eastAsia"/>
              <w:bCs/>
              <w:szCs w:val="32"/>
              <w:lang w:val="en-US" w:eastAsia="zh-CN"/>
            </w:rPr>
            <w:instrText xml:space="preserve"> HYPERLINK \l _Toc24905 </w:instrText>
          </w:r>
          <w:r>
            <w:rPr>
              <w:rFonts w:hint="eastAsia"/>
              <w:bCs/>
              <w:szCs w:val="32"/>
              <w:lang w:val="en-US" w:eastAsia="zh-CN"/>
            </w:rPr>
            <w:fldChar w:fldCharType="separate"/>
          </w:r>
          <w:r>
            <w:rPr>
              <w:rFonts w:hint="eastAsia" w:ascii="宋体" w:hAnsi="宋体" w:eastAsia="宋体" w:cs="宋体"/>
              <w:bCs/>
              <w:kern w:val="0"/>
              <w:szCs w:val="36"/>
              <w:lang w:val="en-US" w:eastAsia="zh-CN" w:bidi="ar"/>
            </w:rPr>
            <w:t>3.2 功能列表（按模块</w:t>
          </w:r>
          <w:r>
            <w:rPr>
              <w:rFonts w:hint="eastAsia"/>
              <w:bCs/>
              <w:lang w:val="en-US" w:eastAsia="zh-CN"/>
            </w:rPr>
            <w:t>划分）</w:t>
          </w:r>
          <w:r>
            <w:tab/>
          </w:r>
          <w:r>
            <w:fldChar w:fldCharType="begin"/>
          </w:r>
          <w:r>
            <w:instrText xml:space="preserve"> PAGEREF _Toc24905 \h </w:instrText>
          </w:r>
          <w:r>
            <w:fldChar w:fldCharType="separate"/>
          </w:r>
          <w:r>
            <w:t>5</w:t>
          </w:r>
          <w:r>
            <w:fldChar w:fldCharType="end"/>
          </w:r>
          <w:r>
            <w:rPr>
              <w:rFonts w:hint="eastAsia"/>
              <w:bCs/>
              <w:szCs w:val="32"/>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344" w:beforeLines="110"/>
            <w:textAlignment w:val="auto"/>
          </w:pPr>
          <w:r>
            <w:rPr>
              <w:rFonts w:hint="eastAsia"/>
              <w:bCs/>
              <w:szCs w:val="32"/>
              <w:lang w:val="en-US" w:eastAsia="zh-CN"/>
            </w:rPr>
            <w:fldChar w:fldCharType="begin"/>
          </w:r>
          <w:r>
            <w:rPr>
              <w:rFonts w:hint="eastAsia"/>
              <w:bCs/>
              <w:szCs w:val="32"/>
              <w:lang w:val="en-US" w:eastAsia="zh-CN"/>
            </w:rPr>
            <w:instrText xml:space="preserve"> HYPERLINK \l _Toc6312 </w:instrText>
          </w:r>
          <w:r>
            <w:rPr>
              <w:rFonts w:hint="eastAsia"/>
              <w:bCs/>
              <w:szCs w:val="32"/>
              <w:lang w:val="en-US" w:eastAsia="zh-CN"/>
            </w:rPr>
            <w:fldChar w:fldCharType="separate"/>
          </w:r>
          <w:r>
            <w:rPr>
              <w:rFonts w:hint="eastAsia"/>
            </w:rPr>
            <w:t>4非功能需求</w:t>
          </w:r>
          <w:r>
            <w:tab/>
          </w:r>
          <w:r>
            <w:fldChar w:fldCharType="begin"/>
          </w:r>
          <w:r>
            <w:instrText xml:space="preserve"> PAGEREF _Toc6312 \h </w:instrText>
          </w:r>
          <w:r>
            <w:fldChar w:fldCharType="separate"/>
          </w:r>
          <w:r>
            <w:t>14</w:t>
          </w:r>
          <w:r>
            <w:fldChar w:fldCharType="end"/>
          </w:r>
          <w:r>
            <w:rPr>
              <w:rFonts w:hint="eastAsia"/>
              <w:bCs/>
              <w:szCs w:val="32"/>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before="344" w:beforeLines="110"/>
            <w:textAlignment w:val="auto"/>
          </w:pPr>
          <w:r>
            <w:rPr>
              <w:rFonts w:hint="eastAsia"/>
              <w:bCs/>
              <w:szCs w:val="32"/>
              <w:lang w:val="en-US" w:eastAsia="zh-CN"/>
            </w:rPr>
            <w:fldChar w:fldCharType="begin"/>
          </w:r>
          <w:r>
            <w:rPr>
              <w:rFonts w:hint="eastAsia"/>
              <w:bCs/>
              <w:szCs w:val="32"/>
              <w:lang w:val="en-US" w:eastAsia="zh-CN"/>
            </w:rPr>
            <w:instrText xml:space="preserve"> HYPERLINK \l _Toc26089 </w:instrText>
          </w:r>
          <w:r>
            <w:rPr>
              <w:rFonts w:hint="eastAsia"/>
              <w:bCs/>
              <w:szCs w:val="32"/>
              <w:lang w:val="en-US" w:eastAsia="zh-CN"/>
            </w:rPr>
            <w:fldChar w:fldCharType="separate"/>
          </w:r>
          <w:r>
            <w:rPr>
              <w:rFonts w:hint="eastAsia"/>
            </w:rPr>
            <w:t>4</w:t>
          </w:r>
          <w:r>
            <w:t>.1</w:t>
          </w:r>
          <w:r>
            <w:rPr>
              <w:rFonts w:hint="eastAsia"/>
            </w:rPr>
            <w:t>系统性能要求</w:t>
          </w:r>
          <w:r>
            <w:tab/>
          </w:r>
          <w:r>
            <w:fldChar w:fldCharType="begin"/>
          </w:r>
          <w:r>
            <w:instrText xml:space="preserve"> PAGEREF _Toc26089 \h </w:instrText>
          </w:r>
          <w:r>
            <w:fldChar w:fldCharType="separate"/>
          </w:r>
          <w:r>
            <w:t>16</w:t>
          </w:r>
          <w:r>
            <w:fldChar w:fldCharType="end"/>
          </w:r>
          <w:r>
            <w:rPr>
              <w:rFonts w:hint="eastAsia"/>
              <w:bCs/>
              <w:szCs w:val="32"/>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344" w:beforeLines="110"/>
            <w:textAlignment w:val="auto"/>
            <w:rPr>
              <w:rFonts w:hint="eastAsia"/>
              <w:bCs/>
              <w:szCs w:val="32"/>
              <w:lang w:val="en-US" w:eastAsia="zh-CN"/>
            </w:rPr>
          </w:pPr>
          <w:r>
            <w:rPr>
              <w:rFonts w:hint="eastAsia"/>
              <w:bCs/>
              <w:szCs w:val="32"/>
              <w:lang w:val="en-US" w:eastAsia="zh-CN"/>
            </w:rPr>
            <w:fldChar w:fldCharType="begin"/>
          </w:r>
          <w:r>
            <w:rPr>
              <w:rFonts w:hint="eastAsia"/>
              <w:bCs/>
              <w:szCs w:val="32"/>
              <w:lang w:val="en-US" w:eastAsia="zh-CN"/>
            </w:rPr>
            <w:instrText xml:space="preserve"> HYPERLINK \l _Toc12889 </w:instrText>
          </w:r>
          <w:r>
            <w:rPr>
              <w:rFonts w:hint="eastAsia"/>
              <w:bCs/>
              <w:szCs w:val="32"/>
              <w:lang w:val="en-US" w:eastAsia="zh-CN"/>
            </w:rPr>
            <w:fldChar w:fldCharType="separate"/>
          </w:r>
          <w:r>
            <w:rPr>
              <w:rFonts w:hint="eastAsia"/>
              <w:bCs/>
              <w:szCs w:val="32"/>
              <w:lang w:val="en-US" w:eastAsia="zh-CN"/>
            </w:rPr>
            <w:t>5</w:t>
          </w:r>
          <w:r>
            <w:rPr>
              <w:rFonts w:ascii="Times New Roman" w:hAnsi="Times New Roman" w:eastAsia="宋体" w:cs="Times New Roman"/>
            </w:rPr>
            <w:t xml:space="preserve">附录 </w:t>
          </w:r>
          <w:r>
            <w:tab/>
          </w:r>
          <w:r>
            <w:fldChar w:fldCharType="begin"/>
          </w:r>
          <w:r>
            <w:instrText xml:space="preserve"> PAGEREF _Toc12889 \h </w:instrText>
          </w:r>
          <w:r>
            <w:fldChar w:fldCharType="separate"/>
          </w:r>
          <w:r>
            <w:t>17</w:t>
          </w:r>
          <w:r>
            <w:fldChar w:fldCharType="end"/>
          </w:r>
          <w:r>
            <w:rPr>
              <w:rFonts w:hint="eastAsia"/>
              <w:bCs/>
              <w:szCs w:val="32"/>
              <w:lang w:val="en-US" w:eastAsia="zh-CN"/>
            </w:rPr>
            <w:fldChar w:fldCharType="end"/>
          </w:r>
        </w:p>
        <w:p>
          <w:pPr>
            <w:ind w:firstLine="420" w:firstLineChars="0"/>
            <w:rPr>
              <w:rFonts w:hint="eastAsia"/>
              <w:bCs/>
              <w:szCs w:val="32"/>
              <w:lang w:val="en-US" w:eastAsia="zh-CN"/>
            </w:rPr>
          </w:pPr>
        </w:p>
        <w:p>
          <w:pPr>
            <w:ind w:firstLine="420" w:firstLineChars="0"/>
            <w:rPr>
              <w:rFonts w:hint="default"/>
              <w:lang w:val="en-US"/>
            </w:rPr>
          </w:pPr>
          <w:r>
            <w:rPr>
              <w:rFonts w:hint="eastAsia"/>
              <w:bCs/>
              <w:szCs w:val="32"/>
              <w:lang w:val="en-US" w:eastAsia="zh-CN"/>
            </w:rPr>
            <w:t>5.1参考文献...........................................................................................................................16</w:t>
          </w:r>
        </w:p>
        <w:p>
          <w:pPr>
            <w:keepNext w:val="0"/>
            <w:keepLines w:val="0"/>
            <w:pageBreakBefore w:val="0"/>
            <w:widowControl w:val="0"/>
            <w:kinsoku/>
            <w:wordWrap/>
            <w:overflowPunct/>
            <w:topLinePunct w:val="0"/>
            <w:autoSpaceDE/>
            <w:autoSpaceDN/>
            <w:bidi w:val="0"/>
            <w:adjustRightInd/>
            <w:snapToGrid/>
            <w:spacing w:before="469" w:beforeLines="150"/>
            <w:jc w:val="center"/>
            <w:textAlignment w:val="auto"/>
            <w:rPr>
              <w:rFonts w:hint="eastAsia"/>
              <w:b/>
              <w:bCs/>
              <w:sz w:val="32"/>
              <w:szCs w:val="32"/>
              <w:lang w:val="en-US" w:eastAsia="zh-CN"/>
            </w:rPr>
            <w:sectPr>
              <w:pgSz w:w="11906" w:h="16838"/>
              <w:pgMar w:top="1440" w:right="1800" w:bottom="1440" w:left="1800" w:header="851" w:footer="992" w:gutter="0"/>
              <w:cols w:space="425" w:num="1"/>
              <w:docGrid w:type="lines" w:linePitch="312" w:charSpace="0"/>
            </w:sectPr>
          </w:pPr>
          <w:r>
            <w:rPr>
              <w:rFonts w:hint="eastAsia"/>
              <w:bCs/>
              <w:szCs w:val="32"/>
              <w:lang w:val="en-US" w:eastAsia="zh-CN"/>
            </w:rPr>
            <w:fldChar w:fldCharType="end"/>
          </w:r>
          <w:r>
            <w:rPr>
              <w:rFonts w:hint="eastAsia"/>
              <w:bCs/>
              <w:szCs w:val="32"/>
              <w:lang w:val="en-US" w:eastAsia="zh-CN"/>
            </w:rPr>
            <w:t xml:space="preserve">                                       </w:t>
          </w:r>
        </w:p>
      </w:sdtContent>
    </w:sdt>
    <w:p>
      <w:pPr>
        <w:pStyle w:val="2"/>
      </w:pPr>
      <w:bookmarkStart w:id="1" w:name="_Toc9341"/>
      <w:bookmarkStart w:id="2" w:name="_1引言"/>
      <w:r>
        <w:t>1</w:t>
      </w:r>
      <w:r>
        <w:rPr>
          <w:rFonts w:hint="eastAsia"/>
        </w:rPr>
        <w:t>引言</w:t>
      </w:r>
      <w:bookmarkEnd w:id="1"/>
    </w:p>
    <w:bookmarkEnd w:id="2"/>
    <w:p>
      <w:pPr>
        <w:pStyle w:val="3"/>
      </w:pPr>
      <w:bookmarkStart w:id="3" w:name="_Toc13282"/>
      <w:r>
        <w:rPr>
          <w:rFonts w:hint="eastAsia"/>
        </w:rPr>
        <w:t>1.</w:t>
      </w:r>
      <w:r>
        <w:t>1</w:t>
      </w:r>
      <w:r>
        <w:rPr>
          <w:rFonts w:hint="eastAsia"/>
        </w:rPr>
        <w:t>目的</w:t>
      </w:r>
      <w:bookmarkEnd w:id="3"/>
    </w:p>
    <w:p>
      <w:pPr>
        <w:pStyle w:val="3"/>
        <w:rPr>
          <w:rFonts w:hint="default"/>
          <w:b w:val="0"/>
          <w:bCs w:val="0"/>
          <w:sz w:val="24"/>
          <w:szCs w:val="24"/>
          <w:lang w:val="en-US" w:eastAsia="zh-CN"/>
        </w:rPr>
      </w:pPr>
      <w:bookmarkStart w:id="4" w:name="_Toc1778"/>
      <w:r>
        <w:rPr>
          <w:rFonts w:hint="eastAsia"/>
          <w:b w:val="0"/>
          <w:bCs w:val="0"/>
          <w:sz w:val="24"/>
          <w:szCs w:val="24"/>
          <w:lang w:val="en-US" w:eastAsia="zh-CN"/>
        </w:rPr>
        <w:t>意在为</w:t>
      </w:r>
      <w:r>
        <w:rPr>
          <w:rFonts w:hint="default"/>
          <w:b w:val="0"/>
          <w:bCs w:val="0"/>
          <w:sz w:val="24"/>
          <w:szCs w:val="24"/>
          <w:lang w:val="en-US" w:eastAsia="zh-CN"/>
        </w:rPr>
        <w:t>最终用户提供系统或产品的详细说明和指导，以帮助他们正确、有效地使用和操作系统或产品。用户手册旨在解答用户可能遇到的问题，提供使用提示和操作说明，以便用户能够充分利用系统或产品的功能，并在需要时能够自行解决一些常见问题，减少对技术支持的依赖。</w:t>
      </w:r>
    </w:p>
    <w:p>
      <w:pPr>
        <w:pStyle w:val="3"/>
        <w:rPr>
          <w:rFonts w:hint="default"/>
          <w:b w:val="0"/>
          <w:bCs w:val="0"/>
          <w:sz w:val="24"/>
          <w:szCs w:val="24"/>
          <w:lang w:val="en-US" w:eastAsia="zh-CN"/>
        </w:rPr>
      </w:pPr>
      <w:r>
        <w:rPr>
          <w:rFonts w:hint="default"/>
          <w:b w:val="0"/>
          <w:bCs w:val="0"/>
          <w:sz w:val="24"/>
          <w:szCs w:val="24"/>
          <w:lang w:val="en-US" w:eastAsia="zh-CN"/>
        </w:rPr>
        <w:t>1. 提供使用指南： 用户手册详细介绍了系统或产品的各项功能和特性，以及如何使用这些功能来完成特定的任务或操作。</w:t>
      </w:r>
    </w:p>
    <w:p>
      <w:pPr>
        <w:pStyle w:val="3"/>
        <w:rPr>
          <w:rFonts w:hint="default"/>
          <w:b w:val="0"/>
          <w:bCs w:val="0"/>
          <w:sz w:val="24"/>
          <w:szCs w:val="24"/>
          <w:lang w:val="en-US" w:eastAsia="zh-CN"/>
        </w:rPr>
      </w:pPr>
      <w:r>
        <w:rPr>
          <w:rFonts w:hint="default"/>
          <w:b w:val="0"/>
          <w:bCs w:val="0"/>
          <w:sz w:val="24"/>
          <w:szCs w:val="24"/>
          <w:lang w:val="en-US" w:eastAsia="zh-CN"/>
        </w:rPr>
        <w:t>2. 解答常见问题： 用户手册包含了一些常见问题和解决方案，帮助用户在遇到问题时能够快速找到解决方法，减少因问题而产生的困扰和耽误。</w:t>
      </w:r>
    </w:p>
    <w:p>
      <w:pPr>
        <w:pStyle w:val="3"/>
        <w:rPr>
          <w:rFonts w:hint="default"/>
          <w:b w:val="0"/>
          <w:bCs w:val="0"/>
          <w:sz w:val="24"/>
          <w:szCs w:val="24"/>
          <w:lang w:val="en-US" w:eastAsia="zh-CN"/>
        </w:rPr>
      </w:pPr>
      <w:r>
        <w:rPr>
          <w:rFonts w:hint="default"/>
          <w:b w:val="0"/>
          <w:bCs w:val="0"/>
          <w:sz w:val="24"/>
          <w:szCs w:val="24"/>
          <w:lang w:val="en-US" w:eastAsia="zh-CN"/>
        </w:rPr>
        <w:t>3. 提供操作示例： 用户手册可能包含一些操作示例或案例，以演示如何使用系统或产品来完成一些常见的任务或流程，帮助用户更好地理解和掌握操作方法。</w:t>
      </w:r>
    </w:p>
    <w:p>
      <w:pPr>
        <w:pStyle w:val="3"/>
        <w:rPr>
          <w:rFonts w:hint="default"/>
          <w:b w:val="0"/>
          <w:bCs w:val="0"/>
          <w:sz w:val="24"/>
          <w:szCs w:val="24"/>
          <w:lang w:val="en-US" w:eastAsia="zh-CN"/>
        </w:rPr>
      </w:pPr>
      <w:r>
        <w:rPr>
          <w:rFonts w:hint="default"/>
          <w:b w:val="0"/>
          <w:bCs w:val="0"/>
          <w:sz w:val="24"/>
          <w:szCs w:val="24"/>
          <w:lang w:val="en-US" w:eastAsia="zh-CN"/>
        </w:rPr>
        <w:t>4. 提供技术支持： 用户手册可能包含联系方式或技术支持渠道，用户可以通过这些方式获取进一步的帮助和支持，解决一些复杂或特殊的问题。</w:t>
      </w:r>
    </w:p>
    <w:p>
      <w:pPr>
        <w:pStyle w:val="3"/>
        <w:rPr>
          <w:rFonts w:hint="eastAsia"/>
        </w:rPr>
      </w:pPr>
      <w:r>
        <w:rPr>
          <w:rFonts w:hint="eastAsia"/>
        </w:rPr>
        <w:t>1</w:t>
      </w:r>
      <w:r>
        <w:t>.2</w:t>
      </w:r>
      <w:r>
        <w:rPr>
          <w:rFonts w:hint="eastAsia"/>
        </w:rPr>
        <w:t>范围</w:t>
      </w:r>
      <w:bookmarkEnd w:id="4"/>
    </w:p>
    <w:p>
      <w:pPr>
        <w:spacing w:line="360" w:lineRule="auto"/>
        <w:ind w:left="155" w:leftChars="74" w:firstLine="537" w:firstLineChars="224"/>
        <w:rPr>
          <w:rFonts w:hint="eastAsia"/>
          <w:sz w:val="24"/>
          <w:szCs w:val="24"/>
          <w:lang w:val="en-US" w:eastAsia="zh-CN"/>
        </w:rPr>
      </w:pPr>
      <w:r>
        <w:rPr>
          <w:rFonts w:hint="eastAsia"/>
          <w:sz w:val="24"/>
          <w:szCs w:val="24"/>
          <w:lang w:val="en-US" w:eastAsia="zh-CN"/>
        </w:rPr>
        <w:t>1. 目标用户群体： 用户手册适用于系统或产品的最终用户，包括普通用户、管理员、操作员等，他们需要使用系统或产品完成特定的任务或操作。</w:t>
      </w:r>
    </w:p>
    <w:p>
      <w:pPr>
        <w:spacing w:line="360" w:lineRule="auto"/>
        <w:ind w:left="155" w:leftChars="74" w:firstLine="537" w:firstLineChars="224"/>
        <w:rPr>
          <w:rFonts w:hint="eastAsia"/>
          <w:sz w:val="24"/>
          <w:szCs w:val="24"/>
          <w:lang w:val="en-US" w:eastAsia="zh-CN"/>
        </w:rPr>
      </w:pPr>
      <w:r>
        <w:rPr>
          <w:rFonts w:hint="eastAsia"/>
          <w:sz w:val="24"/>
          <w:szCs w:val="24"/>
          <w:lang w:val="en-US" w:eastAsia="zh-CN"/>
        </w:rPr>
        <w:t>2. 系统或产品版本： 用户手册适用于特定版本的系统或产品，其中包括软件版本号、发布日期等信息。不同版本可能存在功能、界面、操作方式等方面的差异，用户手册应与相应的版本保持一致。</w:t>
      </w:r>
    </w:p>
    <w:p>
      <w:pPr>
        <w:spacing w:line="360" w:lineRule="auto"/>
        <w:ind w:left="155" w:leftChars="74" w:firstLine="537" w:firstLineChars="224"/>
        <w:rPr>
          <w:rFonts w:hint="eastAsia"/>
          <w:sz w:val="24"/>
          <w:szCs w:val="24"/>
          <w:lang w:val="en-US" w:eastAsia="zh-CN"/>
        </w:rPr>
      </w:pPr>
      <w:r>
        <w:rPr>
          <w:rFonts w:hint="eastAsia"/>
          <w:sz w:val="24"/>
          <w:szCs w:val="24"/>
          <w:lang w:val="en-US" w:eastAsia="zh-CN"/>
        </w:rPr>
        <w:t>3. 功能和操作范围： 用户手册覆盖了系统或产品的各项功能和操作，包括但不限于安装、配置、使用、维护等方面。用户可以根据自己的需要选择查阅相应的章节或内容。</w:t>
      </w:r>
    </w:p>
    <w:p>
      <w:pPr>
        <w:spacing w:line="360" w:lineRule="auto"/>
        <w:ind w:left="155" w:leftChars="74" w:firstLine="537" w:firstLineChars="224"/>
        <w:rPr>
          <w:rFonts w:hint="eastAsia"/>
          <w:sz w:val="24"/>
          <w:szCs w:val="24"/>
          <w:lang w:val="en-US" w:eastAsia="zh-CN"/>
        </w:rPr>
      </w:pPr>
      <w:r>
        <w:rPr>
          <w:rFonts w:hint="eastAsia"/>
          <w:sz w:val="24"/>
          <w:szCs w:val="24"/>
          <w:lang w:val="en-US" w:eastAsia="zh-CN"/>
        </w:rPr>
        <w:t>4. 环境要求： 用户手册说明了系统或产品的运行环境要求，包括硬件要求、软件依赖、网络环境等。用户应确保其使用的环境符合手册中的要求，以确保系统或产品能够正常运行。</w:t>
      </w:r>
    </w:p>
    <w:p>
      <w:pPr>
        <w:spacing w:line="360" w:lineRule="auto"/>
        <w:ind w:left="155" w:leftChars="74" w:firstLine="537" w:firstLineChars="224"/>
        <w:rPr>
          <w:rFonts w:hint="eastAsia"/>
        </w:rPr>
      </w:pPr>
      <w:r>
        <w:rPr>
          <w:rFonts w:hint="eastAsia"/>
          <w:sz w:val="24"/>
          <w:szCs w:val="24"/>
          <w:lang w:val="en-US" w:eastAsia="zh-CN"/>
        </w:rPr>
        <w:t>5. 常见问题解答： 用户手册提供了一些常见问题和解决方案，适用于用户在使用过程中可能遇到的一些常见问题和困扰。用户可以通过手册中的解答方法来解决问题，提高自助解决能力。</w:t>
      </w:r>
    </w:p>
    <w:p>
      <w:pPr>
        <w:rPr>
          <w:rFonts w:hint="eastAsia"/>
        </w:rPr>
      </w:pPr>
    </w:p>
    <w:p>
      <w:pPr>
        <w:pStyle w:val="3"/>
        <w:rPr>
          <w:rFonts w:hint="eastAsia"/>
          <w:lang w:val="en-US" w:eastAsia="zh-CN"/>
        </w:rPr>
      </w:pPr>
      <w:bookmarkStart w:id="5" w:name="_Toc21941"/>
      <w:r>
        <w:rPr>
          <w:rFonts w:hint="eastAsia"/>
        </w:rPr>
        <w:t>1</w:t>
      </w:r>
      <w:r>
        <w:t>.3</w:t>
      </w:r>
      <w:r>
        <w:rPr>
          <w:rFonts w:hint="eastAsia"/>
          <w:lang w:val="en-US" w:eastAsia="zh-CN"/>
        </w:rPr>
        <w:t>关键目标和预期结果</w:t>
      </w:r>
      <w:bookmarkEnd w:id="5"/>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lang w:val="en-US" w:eastAsia="zh-CN"/>
        </w:rPr>
        <w:t xml:space="preserve"> </w:t>
      </w:r>
      <w:r>
        <w:rPr>
          <w:rFonts w:hint="eastAsia"/>
          <w:lang w:val="en-US" w:eastAsia="zh-CN"/>
        </w:rPr>
        <w:tab/>
      </w:r>
      <w:r>
        <w:rPr>
          <w:rFonts w:hint="eastAsia" w:ascii="宋体" w:hAnsi="宋体" w:eastAsia="宋体" w:cs="宋体"/>
          <w:b w:val="0"/>
          <w:bCs w:val="0"/>
          <w:sz w:val="24"/>
          <w:szCs w:val="24"/>
          <w:lang w:val="en-US" w:eastAsia="zh-CN"/>
        </w:rPr>
        <w:t>该项目的关键目标是开发一套数据中台系统，利用大数据和云原生技术，对物流相关的数据进行采集、治理和服务，以支持物流管理、资源整合和客户服务等方面的需求。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预期结果是实现高效的数据采集、规范的数据治理和准确的数据分析，通过系统的数据服务功能，为用户提供可靠的物流信息和数据支持。</w:t>
      </w:r>
    </w:p>
    <w:p>
      <w:pPr>
        <w:spacing w:line="360" w:lineRule="auto"/>
        <w:rPr>
          <w:rFonts w:hint="default"/>
          <w:sz w:val="24"/>
          <w:szCs w:val="24"/>
          <w:lang w:val="en-US" w:eastAsia="zh-CN"/>
        </w:rPr>
      </w:pPr>
    </w:p>
    <w:p>
      <w:pPr>
        <w:spacing w:line="360" w:lineRule="auto"/>
        <w:rPr>
          <w:rFonts w:hint="default"/>
          <w:sz w:val="24"/>
          <w:szCs w:val="24"/>
          <w:lang w:val="en-US" w:eastAsia="zh-CN"/>
        </w:rPr>
      </w:pPr>
    </w:p>
    <w:p>
      <w:pPr>
        <w:spacing w:line="360" w:lineRule="auto"/>
        <w:rPr>
          <w:rFonts w:hint="default"/>
          <w:sz w:val="24"/>
          <w:szCs w:val="24"/>
          <w:lang w:val="en-US" w:eastAsia="zh-CN"/>
        </w:rPr>
        <w:sectPr>
          <w:footerReference r:id="rId4" w:type="default"/>
          <w:pgSz w:w="11906" w:h="16838"/>
          <w:pgMar w:top="1440" w:right="1800" w:bottom="1440" w:left="1800" w:header="851" w:footer="992" w:gutter="0"/>
          <w:pgNumType w:fmt="decimal" w:start="1"/>
          <w:cols w:space="425" w:num="1"/>
          <w:docGrid w:type="lines" w:linePitch="312" w:charSpace="0"/>
        </w:sectPr>
      </w:pPr>
      <w:bookmarkStart w:id="16" w:name="_GoBack"/>
      <w:bookmarkEnd w:id="16"/>
    </w:p>
    <w:p>
      <w:pPr>
        <w:pStyle w:val="2"/>
      </w:pPr>
      <w:bookmarkStart w:id="6" w:name="_Toc15865"/>
      <w:r>
        <w:t>2</w:t>
      </w:r>
      <w:r>
        <w:rPr>
          <w:rFonts w:hint="eastAsia"/>
        </w:rPr>
        <w:t>项目概述</w:t>
      </w:r>
      <w:bookmarkEnd w:id="6"/>
    </w:p>
    <w:p>
      <w:pPr>
        <w:pStyle w:val="3"/>
        <w:rPr>
          <w:rFonts w:hint="default"/>
          <w:sz w:val="24"/>
          <w:szCs w:val="24"/>
          <w:lang w:val="en-US" w:eastAsia="zh-CN"/>
        </w:rPr>
      </w:pPr>
      <w:bookmarkStart w:id="7" w:name="_Toc18013"/>
      <w:r>
        <w:rPr>
          <w:rFonts w:hint="eastAsia"/>
        </w:rPr>
        <w:t>2</w:t>
      </w:r>
      <w:r>
        <w:t>.1</w:t>
      </w:r>
      <w:r>
        <w:rPr>
          <w:rFonts w:hint="eastAsia"/>
        </w:rPr>
        <w:t>系统背景</w:t>
      </w:r>
      <w:bookmarkEnd w:id="7"/>
    </w:p>
    <w:p>
      <w:pPr>
        <w:spacing w:line="360" w:lineRule="auto"/>
        <w:ind w:firstLine="420" w:firstLineChars="0"/>
        <w:rPr>
          <w:rFonts w:hint="default"/>
          <w:sz w:val="24"/>
          <w:szCs w:val="24"/>
          <w:lang w:val="en-US" w:eastAsia="zh-CN"/>
        </w:rPr>
      </w:pPr>
      <w:r>
        <w:rPr>
          <w:rFonts w:hint="default"/>
          <w:sz w:val="24"/>
          <w:szCs w:val="24"/>
          <w:lang w:val="en-US" w:eastAsia="zh-CN"/>
        </w:rPr>
        <w:t>随着物流行业的发展和数字化转型，物流相关的数据规模不断增长，涉及的数据类型和来源也日益多样化。然而，这些数据分散在各个系统和平台中，缺乏统一的管理和治理，给物流企业的数据分析、决策和服务提供带来了困扰。为了应对这些挑战并提升物流业务的效率和竞争力，我们决定基于达梦云原生大数据平台开发一套数据中台系统。</w:t>
      </w:r>
    </w:p>
    <w:p>
      <w:pPr>
        <w:spacing w:line="360" w:lineRule="auto"/>
        <w:ind w:firstLine="420" w:firstLineChars="0"/>
        <w:rPr>
          <w:rFonts w:hint="default"/>
          <w:sz w:val="24"/>
          <w:szCs w:val="24"/>
          <w:lang w:val="en-US" w:eastAsia="zh-CN"/>
        </w:rPr>
      </w:pPr>
      <w:r>
        <w:rPr>
          <w:rFonts w:hint="default"/>
          <w:sz w:val="24"/>
          <w:szCs w:val="24"/>
          <w:lang w:val="en-US" w:eastAsia="zh-CN"/>
        </w:rPr>
        <w:t>该数据中台系统旨在利用大数据和云原生等新一代信息技术，集成、管理和服务物流相关的数据。通过数据提取、数据治理和数据服务等模块，我们可以高效地采集、存储、治理和提供数据支持。该系统将汇总和整合物流相关的数据，包括订单信息、运输轨迹、库存状态、货物追踪、客户反馈等多种数据类型，以满足物流管理、资源整合和客户服务等方面的需求。</w:t>
      </w:r>
    </w:p>
    <w:p>
      <w:pPr>
        <w:pStyle w:val="3"/>
        <w:rPr>
          <w:rFonts w:hint="eastAsia"/>
        </w:rPr>
      </w:pPr>
      <w:bookmarkStart w:id="8" w:name="_Toc15273"/>
      <w:r>
        <w:rPr>
          <w:rFonts w:hint="eastAsia"/>
        </w:rPr>
        <w:t>2.</w:t>
      </w:r>
      <w:r>
        <w:t>2</w:t>
      </w:r>
      <w:r>
        <w:rPr>
          <w:rFonts w:hint="eastAsia"/>
        </w:rPr>
        <w:t>系统功能</w:t>
      </w:r>
      <w:bookmarkEnd w:id="8"/>
    </w:p>
    <w:p>
      <w:pPr>
        <w:numPr>
          <w:ilvl w:val="0"/>
          <w:numId w:val="1"/>
        </w:numPr>
        <w:spacing w:line="360" w:lineRule="auto"/>
        <w:ind w:left="420" w:leftChars="0" w:hanging="420" w:firstLineChars="0"/>
        <w:jc w:val="left"/>
        <w:rPr>
          <w:rFonts w:hint="default"/>
          <w:sz w:val="24"/>
          <w:szCs w:val="24"/>
          <w:lang w:val="en-US" w:eastAsia="zh-CN"/>
        </w:rPr>
      </w:pPr>
      <w:r>
        <w:rPr>
          <w:rFonts w:hint="eastAsia"/>
          <w:sz w:val="24"/>
          <w:szCs w:val="24"/>
          <w:lang w:val="en-US" w:eastAsia="zh-CN"/>
        </w:rPr>
        <w:t>登录注册模块：登录分为管理员用户、普通用户两种不同用户，二者权限不同。新注册的用户需要管理员的授权方可正常登录。</w:t>
      </w:r>
    </w:p>
    <w:p>
      <w:pPr>
        <w:numPr>
          <w:ilvl w:val="0"/>
          <w:numId w:val="0"/>
        </w:numPr>
        <w:spacing w:line="360" w:lineRule="auto"/>
        <w:ind w:leftChars="0" w:firstLine="420" w:firstLineChars="0"/>
        <w:jc w:val="left"/>
        <w:rPr>
          <w:rFonts w:hint="default"/>
          <w:sz w:val="24"/>
          <w:szCs w:val="24"/>
          <w:lang w:val="en-US" w:eastAsia="zh-CN"/>
        </w:rPr>
      </w:pPr>
      <w:r>
        <w:rPr>
          <w:rFonts w:hint="eastAsia"/>
          <w:sz w:val="24"/>
          <w:szCs w:val="24"/>
          <w:lang w:val="en-US" w:eastAsia="zh-CN"/>
        </w:rPr>
        <w:t>管理员可查看所有用户的基本情况，并对待授权用户进行授权。</w:t>
      </w:r>
    </w:p>
    <w:p>
      <w:pPr>
        <w:numPr>
          <w:ilvl w:val="0"/>
          <w:numId w:val="1"/>
        </w:numPr>
        <w:spacing w:line="360" w:lineRule="auto"/>
        <w:ind w:left="420" w:leftChars="0" w:hanging="420" w:firstLineChars="0"/>
        <w:jc w:val="left"/>
        <w:rPr>
          <w:rFonts w:hint="default"/>
          <w:sz w:val="24"/>
          <w:szCs w:val="24"/>
          <w:lang w:val="en-US" w:eastAsia="zh-CN"/>
        </w:rPr>
      </w:pPr>
      <w:r>
        <w:rPr>
          <w:rFonts w:hint="eastAsia"/>
          <w:sz w:val="24"/>
          <w:szCs w:val="24"/>
          <w:lang w:val="en-US" w:eastAsia="zh-CN"/>
        </w:rPr>
        <w:t>数</w:t>
      </w:r>
      <w:r>
        <w:rPr>
          <w:rFonts w:hint="default"/>
          <w:sz w:val="24"/>
          <w:szCs w:val="24"/>
          <w:lang w:val="en-US" w:eastAsia="zh-CN"/>
        </w:rPr>
        <w:t>据提取模块：</w:t>
      </w:r>
      <w:r>
        <w:rPr>
          <w:rFonts w:hint="eastAsia"/>
          <w:sz w:val="24"/>
          <w:szCs w:val="24"/>
          <w:lang w:val="en-US" w:eastAsia="zh-CN"/>
        </w:rPr>
        <w:t>动态配置数据源信息，</w:t>
      </w:r>
      <w:r>
        <w:rPr>
          <w:rFonts w:hint="default"/>
          <w:sz w:val="24"/>
          <w:szCs w:val="24"/>
          <w:lang w:val="en-US" w:eastAsia="zh-CN"/>
        </w:rPr>
        <w:t>连接不同位置数据源，采集到不同格式和内容的物流信息数据。</w:t>
      </w:r>
      <w:r>
        <w:rPr>
          <w:rFonts w:hint="eastAsia"/>
          <w:sz w:val="24"/>
          <w:szCs w:val="24"/>
          <w:lang w:val="en-US" w:eastAsia="zh-CN"/>
        </w:rPr>
        <w:t>（含扩展）</w:t>
      </w:r>
    </w:p>
    <w:p>
      <w:pPr>
        <w:numPr>
          <w:ilvl w:val="0"/>
          <w:numId w:val="2"/>
        </w:numPr>
        <w:spacing w:line="360" w:lineRule="auto"/>
        <w:ind w:left="420" w:leftChars="0" w:hanging="420" w:firstLineChars="0"/>
        <w:jc w:val="left"/>
        <w:rPr>
          <w:rFonts w:hint="default"/>
          <w:sz w:val="24"/>
          <w:szCs w:val="24"/>
          <w:lang w:val="en-US" w:eastAsia="zh-CN"/>
        </w:rPr>
      </w:pPr>
      <w:r>
        <w:rPr>
          <w:rFonts w:hint="default"/>
          <w:sz w:val="24"/>
          <w:szCs w:val="24"/>
          <w:lang w:val="en-US" w:eastAsia="zh-CN"/>
        </w:rPr>
        <w:t>数据治理模块：动态设定治理规则，将采集数据按规则治理后存入DM8数据库中，并提供质量数据及补录功能。</w:t>
      </w:r>
      <w:r>
        <w:rPr>
          <w:rFonts w:hint="eastAsia"/>
          <w:sz w:val="24"/>
          <w:szCs w:val="24"/>
          <w:lang w:val="en-US" w:eastAsia="zh-CN"/>
        </w:rPr>
        <w:t>（含扩展）</w:t>
      </w:r>
    </w:p>
    <w:p>
      <w:pPr>
        <w:numPr>
          <w:ilvl w:val="0"/>
          <w:numId w:val="2"/>
        </w:numPr>
        <w:spacing w:line="360" w:lineRule="auto"/>
        <w:ind w:left="420" w:leftChars="0" w:hanging="420" w:firstLineChars="0"/>
        <w:jc w:val="left"/>
        <w:rPr>
          <w:rFonts w:hint="default"/>
          <w:sz w:val="24"/>
          <w:szCs w:val="24"/>
          <w:lang w:val="en-US" w:eastAsia="zh-CN"/>
        </w:rPr>
      </w:pPr>
      <w:r>
        <w:rPr>
          <w:rFonts w:hint="default"/>
          <w:sz w:val="24"/>
          <w:szCs w:val="24"/>
          <w:lang w:val="en-US" w:eastAsia="zh-CN"/>
        </w:rPr>
        <w:t>数据服务模块：对外</w:t>
      </w:r>
      <w:r>
        <w:rPr>
          <w:rFonts w:hint="eastAsia"/>
          <w:sz w:val="24"/>
          <w:szCs w:val="24"/>
          <w:lang w:val="en-US" w:eastAsia="zh-CN"/>
        </w:rPr>
        <w:t>展示治理、分析后符合规定的数据，并提供动态可配置的接口服务</w:t>
      </w:r>
      <w:r>
        <w:rPr>
          <w:rFonts w:hint="default"/>
          <w:sz w:val="24"/>
          <w:szCs w:val="24"/>
          <w:lang w:val="en-US" w:eastAsia="zh-CN"/>
        </w:rPr>
        <w:t>。</w:t>
      </w:r>
      <w:r>
        <w:rPr>
          <w:rFonts w:hint="eastAsia"/>
          <w:sz w:val="24"/>
          <w:szCs w:val="24"/>
          <w:lang w:val="en-US" w:eastAsia="zh-CN"/>
        </w:rPr>
        <w:t>提供SQL工作台服务，可将查询出的数据配置成可读性极高的图表。（含扩展）（特色）</w:t>
      </w:r>
    </w:p>
    <w:p>
      <w:pPr>
        <w:numPr>
          <w:ilvl w:val="0"/>
          <w:numId w:val="2"/>
        </w:numPr>
        <w:spacing w:line="360" w:lineRule="auto"/>
        <w:ind w:left="420" w:leftChars="0" w:hanging="420" w:firstLineChars="0"/>
        <w:jc w:val="left"/>
        <w:rPr>
          <w:rFonts w:hint="default"/>
          <w:sz w:val="24"/>
          <w:szCs w:val="24"/>
          <w:lang w:val="en-US" w:eastAsia="zh-CN"/>
        </w:rPr>
      </w:pPr>
      <w:r>
        <w:rPr>
          <w:rFonts w:hint="eastAsia"/>
          <w:sz w:val="24"/>
          <w:szCs w:val="24"/>
          <w:lang w:val="en-US" w:eastAsia="zh-CN"/>
        </w:rPr>
        <w:t>数据分析模块</w:t>
      </w:r>
      <w:r>
        <w:rPr>
          <w:rFonts w:hint="eastAsia" w:ascii="宋体" w:hAnsi="宋体" w:eastAsia="宋体" w:cs="宋体"/>
          <w:sz w:val="24"/>
          <w:szCs w:val="24"/>
          <w:lang w:val="en-US" w:eastAsia="zh-CN"/>
        </w:rPr>
        <w:t>：</w:t>
      </w:r>
      <w:r>
        <w:rPr>
          <w:rFonts w:hint="eastAsia" w:ascii="宋体" w:hAnsi="宋体" w:eastAsia="宋体" w:cs="宋体"/>
          <w:i w:val="0"/>
          <w:iCs w:val="0"/>
          <w:caps w:val="0"/>
          <w:color w:val="333333"/>
          <w:spacing w:val="0"/>
          <w:sz w:val="24"/>
          <w:szCs w:val="24"/>
          <w:shd w:val="clear" w:fill="FFFFFF"/>
        </w:rPr>
        <w:t>根据数据治理结果</w:t>
      </w:r>
      <w:r>
        <w:rPr>
          <w:rFonts w:hint="eastAsia" w:ascii="宋体" w:hAnsi="宋体" w:eastAsia="宋体" w:cs="宋体"/>
          <w:i w:val="0"/>
          <w:iCs w:val="0"/>
          <w:caps w:val="0"/>
          <w:color w:val="333333"/>
          <w:spacing w:val="0"/>
          <w:sz w:val="24"/>
          <w:szCs w:val="24"/>
          <w:shd w:val="clear" w:fill="FFFFFF"/>
          <w:lang w:val="en-US" w:eastAsia="zh-CN"/>
        </w:rPr>
        <w:t>的</w:t>
      </w:r>
      <w:r>
        <w:rPr>
          <w:rFonts w:hint="eastAsia" w:ascii="宋体" w:hAnsi="宋体" w:eastAsia="宋体" w:cs="宋体"/>
          <w:i w:val="0"/>
          <w:iCs w:val="0"/>
          <w:caps w:val="0"/>
          <w:color w:val="333333"/>
          <w:spacing w:val="0"/>
          <w:sz w:val="24"/>
          <w:szCs w:val="24"/>
          <w:shd w:val="clear" w:fill="FFFFFF"/>
        </w:rPr>
        <w:t>物流信息分析系统</w:t>
      </w:r>
      <w:r>
        <w:rPr>
          <w:rFonts w:hint="eastAsia" w:ascii="宋体" w:hAnsi="宋体" w:eastAsia="宋体" w:cs="宋体"/>
          <w:i w:val="0"/>
          <w:iCs w:val="0"/>
          <w:caps w:val="0"/>
          <w:color w:val="333333"/>
          <w:spacing w:val="0"/>
          <w:sz w:val="24"/>
          <w:szCs w:val="24"/>
          <w:shd w:val="clear" w:fill="FFFFFF"/>
          <w:lang w:eastAsia="zh-CN"/>
        </w:rPr>
        <w:t>，</w:t>
      </w:r>
      <w:r>
        <w:rPr>
          <w:rFonts w:hint="eastAsia" w:ascii="宋体" w:hAnsi="宋体" w:eastAsia="宋体" w:cs="宋体"/>
          <w:i w:val="0"/>
          <w:iCs w:val="0"/>
          <w:caps w:val="0"/>
          <w:color w:val="333333"/>
          <w:spacing w:val="0"/>
          <w:sz w:val="24"/>
          <w:szCs w:val="24"/>
          <w:shd w:val="clear" w:fill="FFFFFF"/>
          <w:lang w:val="en-US" w:eastAsia="zh-CN"/>
        </w:rPr>
        <w:t>包括但不限于港口吞吐量分析、不同货物吞吐占比分析，将分析结果存放至达梦8数据库。</w:t>
      </w:r>
    </w:p>
    <w:p>
      <w:pPr>
        <w:numPr>
          <w:ilvl w:val="0"/>
          <w:numId w:val="0"/>
        </w:numPr>
        <w:spacing w:line="360" w:lineRule="auto"/>
        <w:ind w:leftChars="0" w:firstLine="420" w:firstLineChars="0"/>
        <w:jc w:val="left"/>
        <w:rPr>
          <w:rFonts w:hint="default"/>
          <w:sz w:val="24"/>
          <w:szCs w:val="24"/>
          <w:lang w:val="en-US" w:eastAsia="zh-CN"/>
        </w:rPr>
      </w:pPr>
      <w:r>
        <w:rPr>
          <w:rFonts w:hint="eastAsia"/>
          <w:sz w:val="24"/>
          <w:szCs w:val="24"/>
          <w:lang w:val="en-US" w:eastAsia="zh-CN"/>
        </w:rPr>
        <w:t>（含扩展）</w:t>
      </w:r>
    </w:p>
    <w:p>
      <w:pPr>
        <w:numPr>
          <w:ilvl w:val="0"/>
          <w:numId w:val="2"/>
        </w:numPr>
        <w:spacing w:line="360" w:lineRule="auto"/>
        <w:ind w:left="420" w:leftChars="0" w:hanging="420" w:firstLineChars="0"/>
        <w:jc w:val="left"/>
        <w:rPr>
          <w:rFonts w:hint="default"/>
          <w:sz w:val="24"/>
          <w:szCs w:val="24"/>
          <w:lang w:val="en-US" w:eastAsia="zh-CN"/>
        </w:rPr>
      </w:pPr>
      <w:r>
        <w:rPr>
          <w:rFonts w:hint="eastAsia"/>
          <w:sz w:val="24"/>
          <w:szCs w:val="24"/>
          <w:lang w:val="en-US" w:eastAsia="zh-CN"/>
        </w:rPr>
        <w:t>分析结果可视化模块：通过</w:t>
      </w:r>
      <w:r>
        <w:rPr>
          <w:rFonts w:hint="eastAsia" w:ascii="宋体" w:hAnsi="宋体" w:eastAsia="宋体" w:cs="宋体"/>
          <w:i w:val="0"/>
          <w:iCs w:val="0"/>
          <w:caps w:val="0"/>
          <w:color w:val="333333"/>
          <w:spacing w:val="0"/>
          <w:sz w:val="24"/>
          <w:szCs w:val="24"/>
          <w:shd w:val="clear" w:fill="FFFFFF"/>
        </w:rPr>
        <w:t>达梦大数据分析平台</w:t>
      </w:r>
      <w:r>
        <w:rPr>
          <w:rFonts w:hint="eastAsia" w:ascii="宋体" w:hAnsi="宋体" w:eastAsia="宋体" w:cs="宋体"/>
          <w:i w:val="0"/>
          <w:iCs w:val="0"/>
          <w:caps w:val="0"/>
          <w:color w:val="333333"/>
          <w:spacing w:val="0"/>
          <w:sz w:val="24"/>
          <w:szCs w:val="24"/>
          <w:shd w:val="clear" w:fill="FFFFFF"/>
          <w:lang w:val="en-US" w:eastAsia="zh-CN"/>
        </w:rPr>
        <w:t>获取达梦8数据库中分析结果，以图表、柱状图、饼图等形式将结果可视化展示。</w:t>
      </w:r>
      <w:r>
        <w:rPr>
          <w:rFonts w:hint="eastAsia"/>
          <w:sz w:val="24"/>
          <w:szCs w:val="24"/>
          <w:lang w:val="en-US" w:eastAsia="zh-CN"/>
        </w:rPr>
        <w:t>（含扩展）</w:t>
      </w:r>
    </w:p>
    <w:p>
      <w:pPr>
        <w:pStyle w:val="3"/>
        <w:rPr>
          <w:rFonts w:hint="eastAsia"/>
        </w:rPr>
      </w:pPr>
      <w:bookmarkStart w:id="9" w:name="_Toc21771"/>
    </w:p>
    <w:p>
      <w:pPr>
        <w:pStyle w:val="3"/>
      </w:pPr>
      <w:r>
        <w:rPr>
          <w:rFonts w:hint="eastAsia"/>
        </w:rPr>
        <w:t>2</w:t>
      </w:r>
      <w:r>
        <w:t>.4</w:t>
      </w:r>
      <w:r>
        <w:rPr>
          <w:rFonts w:hint="eastAsia"/>
        </w:rPr>
        <w:t>运行环境</w:t>
      </w:r>
      <w:bookmarkEnd w:id="9"/>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此数据中台系统基于</w:t>
      </w:r>
      <w:r>
        <w:rPr>
          <w:rFonts w:hint="eastAsia" w:ascii="宋体" w:hAnsi="宋体" w:eastAsia="宋体" w:cs="宋体"/>
          <w:b w:val="0"/>
          <w:bCs w:val="0"/>
          <w:i w:val="0"/>
          <w:iCs w:val="0"/>
          <w:caps w:val="0"/>
          <w:color w:val="333333"/>
          <w:spacing w:val="0"/>
          <w:sz w:val="24"/>
          <w:szCs w:val="24"/>
          <w:u w:val="none"/>
          <w:shd w:val="clear" w:fill="FFFFFF"/>
          <w:vertAlign w:val="baseline"/>
        </w:rPr>
        <w:t>达梦云原生大数据平台</w:t>
      </w:r>
      <w:r>
        <w:rPr>
          <w:rFonts w:hint="eastAsia" w:ascii="宋体" w:hAnsi="宋体" w:eastAsia="宋体" w:cs="宋体"/>
          <w:b w:val="0"/>
          <w:bCs w:val="0"/>
          <w:i w:val="0"/>
          <w:iCs w:val="0"/>
          <w:caps w:val="0"/>
          <w:color w:val="333333"/>
          <w:spacing w:val="0"/>
          <w:sz w:val="24"/>
          <w:szCs w:val="24"/>
          <w:u w:val="none"/>
          <w:shd w:val="clear" w:fill="FFFFFF"/>
          <w:vertAlign w:val="baseline"/>
          <w:lang w:val="en-US" w:eastAsia="zh-CN"/>
        </w:rPr>
        <w:t>开发，</w:t>
      </w:r>
      <w:r>
        <w:rPr>
          <w:rFonts w:hint="eastAsia" w:ascii="宋体" w:hAnsi="宋体" w:eastAsia="宋体" w:cs="宋体"/>
          <w:color w:val="000000"/>
          <w:kern w:val="0"/>
          <w:sz w:val="24"/>
          <w:szCs w:val="24"/>
          <w:lang w:val="en-US" w:eastAsia="zh-CN" w:bidi="ar"/>
        </w:rPr>
        <w:t xml:space="preserve">达梦启云云应用平台是面向云原生应用调度、交付和治理的一体化全域 PaaS 管理平台，平台基于容器技术实现应用的全生命周期管理，利用 DevOps 开发运维一体化理念打造应 用的流水线式持续集成和持续交付，面向微服务框架实现应用的微服务改造和全面管控，是传统 IT 架构向高可用、高容错的新一代 IT 架构进行演进的有力工具。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eastAsia="微软雅黑"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运行环境主要由</w:t>
      </w:r>
      <w:r>
        <w:rPr>
          <w:rFonts w:hint="eastAsia" w:ascii="宋体" w:hAnsi="宋体" w:eastAsia="宋体" w:cs="宋体"/>
          <w:i w:val="0"/>
          <w:iCs w:val="0"/>
          <w:caps w:val="0"/>
          <w:color w:val="333333"/>
          <w:spacing w:val="0"/>
          <w:sz w:val="24"/>
          <w:szCs w:val="24"/>
          <w:shd w:val="clear" w:fill="FFFFFF"/>
        </w:rPr>
        <w:t>mysql数据库、hdfs存储、minio存储</w:t>
      </w:r>
      <w:r>
        <w:rPr>
          <w:rFonts w:hint="eastAsia" w:ascii="宋体" w:hAnsi="宋体" w:eastAsia="宋体" w:cs="宋体"/>
          <w:i w:val="0"/>
          <w:iCs w:val="0"/>
          <w:caps w:val="0"/>
          <w:color w:val="333333"/>
          <w:spacing w:val="0"/>
          <w:sz w:val="24"/>
          <w:szCs w:val="24"/>
          <w:shd w:val="clear" w:fill="FFFFFF"/>
          <w:lang w:eastAsia="zh-CN"/>
        </w:rPr>
        <w:t>、</w:t>
      </w:r>
      <w:r>
        <w:rPr>
          <w:rFonts w:hint="eastAsia" w:ascii="宋体" w:hAnsi="宋体" w:eastAsia="宋体" w:cs="宋体"/>
          <w:i w:val="0"/>
          <w:iCs w:val="0"/>
          <w:caps w:val="0"/>
          <w:color w:val="333333"/>
          <w:spacing w:val="0"/>
          <w:sz w:val="24"/>
          <w:szCs w:val="24"/>
          <w:shd w:val="clear" w:fill="FFFFFF"/>
          <w:lang w:val="en-US" w:eastAsia="zh-CN"/>
        </w:rPr>
        <w:t>达梦8数据库、nginx容器和analysis容器（自建容器）组成。</w:t>
      </w:r>
    </w:p>
    <w:p>
      <w:pPr>
        <w:numPr>
          <w:ilvl w:val="0"/>
          <w:numId w:val="0"/>
        </w:numPr>
        <w:spacing w:line="360" w:lineRule="auto"/>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rPr>
          <w:rFonts w:hint="default"/>
          <w:sz w:val="24"/>
          <w:szCs w:val="24"/>
          <w:lang w:val="en-US" w:eastAsia="zh-CN"/>
        </w:rPr>
      </w:pPr>
    </w:p>
    <w:p>
      <w:pPr>
        <w:pStyle w:val="2"/>
        <w:rPr>
          <w:rFonts w:hint="eastAsia"/>
        </w:rPr>
      </w:pPr>
      <w:bookmarkStart w:id="10" w:name="_Toc20047"/>
    </w:p>
    <w:p>
      <w:pPr>
        <w:pStyle w:val="2"/>
        <w:rPr>
          <w:rFonts w:hint="eastAsia"/>
        </w:rPr>
      </w:pPr>
    </w:p>
    <w:p>
      <w:pPr>
        <w:pStyle w:val="2"/>
        <w:rPr>
          <w:rFonts w:hint="eastAsia"/>
        </w:rPr>
      </w:pPr>
    </w:p>
    <w:p>
      <w:pPr>
        <w:pStyle w:val="2"/>
        <w:rPr>
          <w:rFonts w:hint="eastAsia"/>
        </w:rPr>
      </w:pPr>
    </w:p>
    <w:p>
      <w:pPr>
        <w:rPr>
          <w:rFonts w:hint="eastAsia"/>
        </w:rPr>
      </w:pPr>
    </w:p>
    <w:p>
      <w:pPr>
        <w:pStyle w:val="2"/>
        <w:rPr>
          <w:rFonts w:hint="eastAsia"/>
        </w:rPr>
      </w:pPr>
      <w:r>
        <w:rPr>
          <w:rFonts w:hint="eastAsia"/>
        </w:rPr>
        <w:t>3功能需</w:t>
      </w:r>
      <w:r>
        <w:rPr>
          <w:rStyle w:val="18"/>
          <w:rFonts w:hint="eastAsia"/>
          <w:b/>
          <w:bCs/>
        </w:rPr>
        <w:t>求</w:t>
      </w:r>
      <w:bookmarkEnd w:id="10"/>
    </w:p>
    <w:p>
      <w:pPr>
        <w:pStyle w:val="2"/>
        <w:rPr>
          <w:rFonts w:hint="eastAsia" w:ascii="宋体" w:hAnsi="宋体" w:eastAsia="宋体" w:cs="宋体"/>
          <w:b/>
          <w:bCs/>
          <w:kern w:val="0"/>
          <w:sz w:val="36"/>
          <w:szCs w:val="36"/>
          <w:lang w:val="en-US" w:eastAsia="zh-CN" w:bidi="ar"/>
        </w:rPr>
      </w:pPr>
      <w:r>
        <w:rPr>
          <w:rFonts w:hint="eastAsia" w:ascii="宋体" w:hAnsi="宋体" w:eastAsia="宋体" w:cs="宋体"/>
          <w:b/>
          <w:bCs/>
          <w:kern w:val="0"/>
          <w:sz w:val="36"/>
          <w:szCs w:val="36"/>
          <w:lang w:val="en-US" w:eastAsia="zh-CN" w:bidi="ar"/>
        </w:rPr>
        <w:t xml:space="preserve"> </w:t>
      </w:r>
      <w:bookmarkStart w:id="11" w:name="_Toc7583"/>
      <w:r>
        <w:rPr>
          <w:rFonts w:hint="eastAsia" w:ascii="宋体" w:hAnsi="宋体" w:eastAsia="宋体" w:cs="宋体"/>
          <w:b/>
          <w:bCs/>
          <w:kern w:val="0"/>
          <w:sz w:val="36"/>
          <w:szCs w:val="36"/>
          <w:lang w:val="en-US" w:eastAsia="zh-CN" w:bidi="ar"/>
        </w:rPr>
        <w:t>3.1 功能概述</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此数据中台可实现对（</w:t>
      </w:r>
      <w:r>
        <w:rPr>
          <w:rFonts w:hint="eastAsia" w:ascii="宋体" w:hAnsi="宋体" w:eastAsia="宋体" w:cs="宋体"/>
          <w:b/>
          <w:bCs/>
          <w:kern w:val="0"/>
          <w:sz w:val="24"/>
          <w:szCs w:val="24"/>
          <w:lang w:val="en-US" w:eastAsia="zh-CN" w:bidi="ar"/>
        </w:rPr>
        <w:t>动态可配的</w:t>
      </w:r>
      <w:r>
        <w:rPr>
          <w:rFonts w:hint="eastAsia" w:ascii="宋体" w:hAnsi="宋体" w:eastAsia="宋体" w:cs="宋体"/>
          <w:b w:val="0"/>
          <w:bCs w:val="0"/>
          <w:kern w:val="0"/>
          <w:sz w:val="24"/>
          <w:szCs w:val="24"/>
          <w:lang w:val="en-US" w:eastAsia="zh-CN" w:bidi="ar"/>
        </w:rPr>
        <w:t>）多数据源（mysql数据库、minio存储、hdfs存储）中数据采集；按照客户需求</w:t>
      </w:r>
      <w:r>
        <w:rPr>
          <w:rFonts w:hint="eastAsia" w:ascii="宋体" w:hAnsi="宋体" w:eastAsia="宋体" w:cs="宋体"/>
          <w:b/>
          <w:bCs/>
          <w:kern w:val="0"/>
          <w:sz w:val="24"/>
          <w:szCs w:val="24"/>
          <w:lang w:val="en-US" w:eastAsia="zh-CN" w:bidi="ar"/>
        </w:rPr>
        <w:t>动态选择合理的治理规则</w:t>
      </w:r>
      <w:r>
        <w:rPr>
          <w:rFonts w:hint="eastAsia" w:ascii="宋体" w:hAnsi="宋体" w:eastAsia="宋体" w:cs="宋体"/>
          <w:b w:val="0"/>
          <w:bCs w:val="0"/>
          <w:kern w:val="0"/>
          <w:sz w:val="24"/>
          <w:szCs w:val="24"/>
          <w:lang w:val="en-US" w:eastAsia="zh-CN" w:bidi="ar"/>
        </w:rPr>
        <w:t>进行数据治理，对异常数据可进行动态编辑（删除、修改），编辑完成后重新治理不合规数据；根据治理结果进行数据分析，同时将分析结果（</w:t>
      </w:r>
      <w:r>
        <w:rPr>
          <w:rFonts w:hint="eastAsia" w:ascii="宋体" w:hAnsi="宋体" w:eastAsia="宋体" w:cs="宋体"/>
          <w:b/>
          <w:bCs/>
          <w:sz w:val="24"/>
          <w:szCs w:val="24"/>
          <w:lang w:val="en-US" w:eastAsia="zh-CN"/>
        </w:rPr>
        <w:t>通过</w:t>
      </w:r>
      <w:r>
        <w:rPr>
          <w:rFonts w:hint="eastAsia" w:ascii="宋体" w:hAnsi="宋体" w:eastAsia="宋体" w:cs="宋体"/>
          <w:b/>
          <w:bCs/>
          <w:i w:val="0"/>
          <w:iCs w:val="0"/>
          <w:caps w:val="0"/>
          <w:color w:val="333333"/>
          <w:spacing w:val="0"/>
          <w:sz w:val="24"/>
          <w:szCs w:val="24"/>
          <w:shd w:val="clear" w:fill="FFFFFF"/>
        </w:rPr>
        <w:t>达梦大数据分析平台</w:t>
      </w:r>
      <w:r>
        <w:rPr>
          <w:rFonts w:hint="eastAsia" w:ascii="宋体" w:hAnsi="宋体" w:eastAsia="宋体" w:cs="宋体"/>
          <w:b w:val="0"/>
          <w:bCs w:val="0"/>
          <w:kern w:val="0"/>
          <w:sz w:val="24"/>
          <w:szCs w:val="24"/>
          <w:lang w:val="en-US" w:eastAsia="zh-CN" w:bidi="ar"/>
        </w:rPr>
        <w:t>）进行可视化展示；此外将对外共享治理后数据。</w:t>
      </w:r>
      <w:bookmarkStart w:id="12" w:name="_Toc2490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kern w:val="0"/>
          <w:sz w:val="24"/>
          <w:szCs w:val="24"/>
          <w:lang w:val="en-US" w:eastAsia="zh-CN" w:bidi="ar"/>
        </w:rPr>
      </w:pPr>
    </w:p>
    <w:p>
      <w:pPr>
        <w:pStyle w:val="2"/>
        <w:rPr>
          <w:rFonts w:hint="eastAsia" w:ascii="宋体" w:hAnsi="宋体" w:eastAsia="宋体" w:cs="宋体"/>
          <w:b/>
          <w:bCs/>
          <w:kern w:val="0"/>
          <w:sz w:val="36"/>
          <w:szCs w:val="36"/>
          <w:lang w:val="en-US" w:eastAsia="zh-CN" w:bidi="ar"/>
        </w:rPr>
      </w:pPr>
      <w:r>
        <w:rPr>
          <w:rFonts w:hint="eastAsia" w:ascii="宋体" w:hAnsi="宋体" w:eastAsia="宋体" w:cs="宋体"/>
          <w:b/>
          <w:bCs/>
          <w:kern w:val="0"/>
          <w:sz w:val="36"/>
          <w:szCs w:val="36"/>
          <w:lang w:val="en-US" w:eastAsia="zh-CN" w:bidi="ar"/>
        </w:rPr>
        <w:t>3.2 功能列表（按模块</w:t>
      </w:r>
      <w:r>
        <w:rPr>
          <w:rStyle w:val="17"/>
          <w:rFonts w:hint="eastAsia"/>
          <w:b/>
          <w:bCs/>
          <w:lang w:val="en-US" w:eastAsia="zh-CN"/>
        </w:rPr>
        <w:t>划分）</w:t>
      </w:r>
      <w:bookmarkEnd w:id="12"/>
    </w:p>
    <w:p>
      <w:pPr>
        <w:pStyle w:val="4"/>
        <w:bidi w:val="0"/>
        <w:rPr>
          <w:rFonts w:hint="eastAsia"/>
        </w:rPr>
      </w:pPr>
      <w:r>
        <w:rPr>
          <w:rFonts w:hint="eastAsia"/>
        </w:rPr>
        <w:t xml:space="preserve">3.2.1 </w:t>
      </w:r>
      <w:r>
        <w:rPr>
          <w:rFonts w:hint="eastAsia"/>
          <w:lang w:val="en-US" w:eastAsia="zh-CN"/>
        </w:rPr>
        <w:t>数据采集</w:t>
      </w:r>
      <w:r>
        <w:rPr>
          <w:rFonts w:hint="eastAsia"/>
        </w:rPr>
        <w:t>模块</w:t>
      </w:r>
    </w:p>
    <w:p>
      <w:pPr>
        <w:numPr>
          <w:ilvl w:val="0"/>
          <w:numId w:val="3"/>
        </w:numPr>
        <w:ind w:left="420" w:leftChars="0" w:hanging="420" w:firstLineChars="0"/>
        <w:rPr>
          <w:rFonts w:hint="eastAsia"/>
          <w:sz w:val="30"/>
          <w:szCs w:val="30"/>
        </w:rPr>
      </w:pPr>
      <w:r>
        <w:rPr>
          <w:rFonts w:hint="eastAsia"/>
          <w:sz w:val="28"/>
          <w:szCs w:val="28"/>
          <w:lang w:val="en-US" w:eastAsia="zh-CN"/>
        </w:rPr>
        <w:t>可根据实际情况动态配置需要的数据源（mysql数据库、hdfs存储、minio存储）新增数据源只有通过测试链接方可添加进数据源列表。</w:t>
      </w:r>
    </w:p>
    <w:p>
      <w:pPr>
        <w:numPr>
          <w:ilvl w:val="0"/>
          <w:numId w:val="0"/>
        </w:numPr>
        <w:ind w:leftChars="0"/>
      </w:pPr>
      <w:r>
        <w:drawing>
          <wp:inline distT="0" distB="0" distL="114300" distR="114300">
            <wp:extent cx="5258435" cy="1754505"/>
            <wp:effectExtent l="0" t="0" r="18415" b="171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
                    <a:stretch>
                      <a:fillRect/>
                    </a:stretch>
                  </pic:blipFill>
                  <pic:spPr>
                    <a:xfrm>
                      <a:off x="0" y="0"/>
                      <a:ext cx="5258435" cy="1754505"/>
                    </a:xfrm>
                    <a:prstGeom prst="rect">
                      <a:avLst/>
                    </a:prstGeom>
                    <a:noFill/>
                    <a:ln>
                      <a:noFill/>
                    </a:ln>
                  </pic:spPr>
                </pic:pic>
              </a:graphicData>
            </a:graphic>
          </wp:inline>
        </w:drawing>
      </w:r>
    </w:p>
    <w:p>
      <w:pPr>
        <w:numPr>
          <w:ilvl w:val="0"/>
          <w:numId w:val="0"/>
        </w:numPr>
        <w:ind w:leftChars="0"/>
      </w:pPr>
      <w:r>
        <w:drawing>
          <wp:inline distT="0" distB="0" distL="114300" distR="114300">
            <wp:extent cx="5272405" cy="4841875"/>
            <wp:effectExtent l="0" t="0" r="4445" b="158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5272405" cy="4841875"/>
                    </a:xfrm>
                    <a:prstGeom prst="rect">
                      <a:avLst/>
                    </a:prstGeom>
                    <a:noFill/>
                    <a:ln>
                      <a:noFill/>
                    </a:ln>
                  </pic:spPr>
                </pic:pic>
              </a:graphicData>
            </a:graphic>
          </wp:inline>
        </w:drawing>
      </w:r>
    </w:p>
    <w:p>
      <w:pPr>
        <w:numPr>
          <w:ilvl w:val="0"/>
          <w:numId w:val="4"/>
        </w:numPr>
        <w:ind w:left="425" w:leftChars="0" w:hanging="425" w:firstLineChars="0"/>
        <w:rPr>
          <w:rFonts w:hint="default" w:eastAsiaTheme="minorEastAsia"/>
          <w:sz w:val="28"/>
          <w:szCs w:val="28"/>
          <w:lang w:val="en-US" w:eastAsia="zh-CN"/>
        </w:rPr>
      </w:pPr>
      <w:r>
        <w:rPr>
          <w:rFonts w:hint="eastAsia"/>
          <w:sz w:val="28"/>
          <w:szCs w:val="28"/>
          <w:lang w:val="en-US" w:eastAsia="zh-CN"/>
        </w:rPr>
        <w:t>对数据源进行连接测试（连接测试通过才能进行数据源的添加）</w:t>
      </w:r>
    </w:p>
    <w:p>
      <w:pPr>
        <w:numPr>
          <w:ilvl w:val="0"/>
          <w:numId w:val="0"/>
        </w:numPr>
        <w:ind w:leftChars="0"/>
      </w:pPr>
      <w:r>
        <w:drawing>
          <wp:inline distT="0" distB="0" distL="114300" distR="114300">
            <wp:extent cx="5266690" cy="2962910"/>
            <wp:effectExtent l="0" t="0" r="10160" b="889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rPr>
      </w:pPr>
    </w:p>
    <w:p>
      <w:pPr>
        <w:numPr>
          <w:ilvl w:val="0"/>
          <w:numId w:val="5"/>
        </w:numPr>
        <w:ind w:left="425" w:leftChars="0" w:hanging="425" w:firstLineChars="0"/>
        <w:rPr>
          <w:rFonts w:hint="default" w:eastAsiaTheme="minorEastAsia"/>
          <w:sz w:val="28"/>
          <w:szCs w:val="28"/>
          <w:lang w:val="en-US" w:eastAsia="zh-CN"/>
        </w:rPr>
      </w:pPr>
      <w:r>
        <w:rPr>
          <w:rFonts w:hint="eastAsia"/>
          <w:sz w:val="28"/>
          <w:szCs w:val="28"/>
          <w:lang w:val="en-US" w:eastAsia="zh-CN"/>
        </w:rPr>
        <w:t>数据源的初始化，对赛方要求的数据源进行初始化配置，无需用户手动添加赛方数据源。</w:t>
      </w:r>
    </w:p>
    <w:p>
      <w:pPr>
        <w:pStyle w:val="4"/>
        <w:bidi w:val="0"/>
        <w:rPr>
          <w:rFonts w:hint="eastAsia"/>
        </w:rPr>
      </w:pPr>
      <w:r>
        <w:rPr>
          <w:rFonts w:hint="eastAsia"/>
        </w:rPr>
        <w:t xml:space="preserve">3.2.2 </w:t>
      </w:r>
      <w:r>
        <w:rPr>
          <w:rFonts w:hint="eastAsia"/>
          <w:lang w:val="en-US" w:eastAsia="zh-CN"/>
        </w:rPr>
        <w:t>数据治理</w:t>
      </w:r>
      <w:r>
        <w:rPr>
          <w:rFonts w:hint="eastAsia"/>
        </w:rPr>
        <w:t>模块</w:t>
      </w:r>
    </w:p>
    <w:p>
      <w:pPr>
        <w:numPr>
          <w:ilvl w:val="0"/>
          <w:numId w:val="6"/>
        </w:numPr>
        <w:ind w:left="420" w:leftChars="0" w:hanging="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治理规则动态可配（数据去重、异常值检测），身份证号治理和检测物流信息数据中客户是否在是客户信息中是必备功能，不进行展示。（含扩展要求）</w:t>
      </w:r>
    </w:p>
    <w:p>
      <w:pPr>
        <w:numPr>
          <w:ilvl w:val="0"/>
          <w:numId w:val="0"/>
        </w:numPr>
        <w:ind w:leftChars="0"/>
      </w:pPr>
      <w:r>
        <w:drawing>
          <wp:inline distT="0" distB="0" distL="114300" distR="114300">
            <wp:extent cx="5271135" cy="2007870"/>
            <wp:effectExtent l="0" t="0" r="5715" b="1143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9"/>
                    <a:stretch>
                      <a:fillRect/>
                    </a:stretch>
                  </pic:blipFill>
                  <pic:spPr>
                    <a:xfrm>
                      <a:off x="0" y="0"/>
                      <a:ext cx="5271135" cy="2007870"/>
                    </a:xfrm>
                    <a:prstGeom prst="rect">
                      <a:avLst/>
                    </a:prstGeom>
                    <a:noFill/>
                    <a:ln>
                      <a:noFill/>
                    </a:ln>
                  </pic:spPr>
                </pic:pic>
              </a:graphicData>
            </a:graphic>
          </wp:inline>
        </w:drawing>
      </w:r>
    </w:p>
    <w:p>
      <w:pPr>
        <w:numPr>
          <w:ilvl w:val="0"/>
          <w:numId w:val="6"/>
        </w:numPr>
        <w:ind w:left="420" w:leftChars="0" w:hanging="420" w:firstLineChars="0"/>
        <w:rPr>
          <w:rFonts w:hint="eastAsia"/>
          <w:sz w:val="28"/>
          <w:szCs w:val="28"/>
          <w:lang w:val="en-US" w:eastAsia="zh-CN"/>
        </w:rPr>
      </w:pPr>
      <w:r>
        <w:rPr>
          <w:rFonts w:hint="eastAsia"/>
          <w:sz w:val="28"/>
          <w:szCs w:val="28"/>
          <w:lang w:val="en-US" w:eastAsia="zh-CN"/>
        </w:rPr>
        <w:t>不合规数据的展示与编辑：将不合规的数据以表格的形式进行展示，用户可对不合规数据进行修正并进行二次治理，也可直接将数据删除。修改提示信息会在弹窗中显示（成功或失败原因）</w:t>
      </w:r>
    </w:p>
    <w:p>
      <w:pPr>
        <w:numPr>
          <w:ilvl w:val="0"/>
          <w:numId w:val="0"/>
        </w:numPr>
        <w:ind w:leftChars="0"/>
      </w:pPr>
      <w:r>
        <w:drawing>
          <wp:inline distT="0" distB="0" distL="114300" distR="114300">
            <wp:extent cx="5264150" cy="1201420"/>
            <wp:effectExtent l="0" t="0" r="12700" b="177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264150" cy="1201420"/>
                    </a:xfrm>
                    <a:prstGeom prst="rect">
                      <a:avLst/>
                    </a:prstGeom>
                    <a:noFill/>
                    <a:ln>
                      <a:noFill/>
                    </a:ln>
                  </pic:spPr>
                </pic:pic>
              </a:graphicData>
            </a:graphic>
          </wp:inline>
        </w:drawing>
      </w:r>
    </w:p>
    <w:p>
      <w:pPr>
        <w:numPr>
          <w:ilvl w:val="0"/>
          <w:numId w:val="0"/>
        </w:numPr>
        <w:ind w:leftChars="0"/>
      </w:pPr>
      <w:r>
        <w:drawing>
          <wp:inline distT="0" distB="0" distL="114300" distR="114300">
            <wp:extent cx="5263515" cy="2806065"/>
            <wp:effectExtent l="0" t="0" r="13335" b="133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5263515" cy="2806065"/>
                    </a:xfrm>
                    <a:prstGeom prst="rect">
                      <a:avLst/>
                    </a:prstGeom>
                    <a:noFill/>
                    <a:ln>
                      <a:noFill/>
                    </a:ln>
                  </pic:spPr>
                </pic:pic>
              </a:graphicData>
            </a:graphic>
          </wp:inline>
        </w:drawing>
      </w:r>
    </w:p>
    <w:p>
      <w:pPr>
        <w:numPr>
          <w:ilvl w:val="0"/>
          <w:numId w:val="0"/>
        </w:numPr>
        <w:ind w:leftChars="0"/>
      </w:pPr>
      <w:r>
        <w:drawing>
          <wp:inline distT="0" distB="0" distL="114300" distR="114300">
            <wp:extent cx="5265420" cy="4456430"/>
            <wp:effectExtent l="0" t="0" r="11430" b="127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2"/>
                    <a:stretch>
                      <a:fillRect/>
                    </a:stretch>
                  </pic:blipFill>
                  <pic:spPr>
                    <a:xfrm>
                      <a:off x="0" y="0"/>
                      <a:ext cx="5265420" cy="445643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4473575" cy="1262380"/>
            <wp:effectExtent l="0" t="0" r="3175" b="139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3"/>
                    <a:stretch>
                      <a:fillRect/>
                    </a:stretch>
                  </pic:blipFill>
                  <pic:spPr>
                    <a:xfrm>
                      <a:off x="0" y="0"/>
                      <a:ext cx="4473575" cy="1262380"/>
                    </a:xfrm>
                    <a:prstGeom prst="rect">
                      <a:avLst/>
                    </a:prstGeom>
                    <a:noFill/>
                    <a:ln>
                      <a:noFill/>
                    </a:ln>
                  </pic:spPr>
                </pic:pic>
              </a:graphicData>
            </a:graphic>
          </wp:inline>
        </w:drawing>
      </w:r>
    </w:p>
    <w:p>
      <w:pPr>
        <w:numPr>
          <w:ilvl w:val="0"/>
          <w:numId w:val="0"/>
        </w:numPr>
        <w:spacing w:line="360" w:lineRule="auto"/>
        <w:ind w:leftChars="0"/>
        <w:rPr>
          <w:rFonts w:hint="eastAsia" w:ascii="宋体" w:hAnsi="宋体" w:eastAsia="宋体" w:cs="宋体"/>
          <w:b/>
          <w:bCs/>
          <w:sz w:val="32"/>
          <w:szCs w:val="32"/>
        </w:rPr>
      </w:pPr>
    </w:p>
    <w:p>
      <w:pPr>
        <w:numPr>
          <w:ilvl w:val="0"/>
          <w:numId w:val="0"/>
        </w:numPr>
        <w:spacing w:line="360" w:lineRule="auto"/>
        <w:ind w:leftChars="0"/>
        <w:rPr>
          <w:rFonts w:hint="eastAsia" w:ascii="宋体" w:hAnsi="宋体" w:eastAsia="宋体" w:cs="宋体"/>
          <w:b/>
          <w:bCs/>
          <w:sz w:val="32"/>
          <w:szCs w:val="32"/>
        </w:rPr>
      </w:pPr>
    </w:p>
    <w:p>
      <w:pPr>
        <w:numPr>
          <w:ilvl w:val="0"/>
          <w:numId w:val="0"/>
        </w:numPr>
        <w:spacing w:line="360" w:lineRule="auto"/>
        <w:ind w:leftChars="0"/>
        <w:rPr>
          <w:rFonts w:hint="eastAsia" w:ascii="宋体" w:hAnsi="宋体" w:eastAsia="宋体" w:cs="宋体"/>
          <w:b/>
          <w:bCs/>
          <w:sz w:val="32"/>
          <w:szCs w:val="32"/>
        </w:rPr>
      </w:pPr>
      <w:r>
        <w:rPr>
          <w:rFonts w:hint="eastAsia" w:ascii="宋体" w:hAnsi="宋体" w:eastAsia="宋体" w:cs="宋体"/>
          <w:b/>
          <w:bCs/>
          <w:sz w:val="32"/>
          <w:szCs w:val="32"/>
        </w:rPr>
        <w:t xml:space="preserve">3.2.2 </w:t>
      </w:r>
      <w:r>
        <w:rPr>
          <w:rFonts w:hint="eastAsia" w:ascii="宋体" w:hAnsi="宋体" w:eastAsia="宋体" w:cs="宋体"/>
          <w:b/>
          <w:bCs/>
          <w:sz w:val="32"/>
          <w:szCs w:val="32"/>
          <w:lang w:val="en-US" w:eastAsia="zh-CN"/>
        </w:rPr>
        <w:t>数据分析</w:t>
      </w:r>
      <w:r>
        <w:rPr>
          <w:rFonts w:hint="eastAsia" w:ascii="宋体" w:hAnsi="宋体" w:eastAsia="宋体" w:cs="宋体"/>
          <w:b/>
          <w:bCs/>
          <w:sz w:val="32"/>
          <w:szCs w:val="32"/>
        </w:rPr>
        <w:t>模块</w:t>
      </w:r>
    </w:p>
    <w:p>
      <w:pPr>
        <w:numPr>
          <w:ilvl w:val="0"/>
          <w:numId w:val="6"/>
        </w:numPr>
        <w:spacing w:line="360" w:lineRule="auto"/>
        <w:ind w:left="420" w:leftChars="0" w:hanging="420" w:firstLineChars="0"/>
        <w:rPr>
          <w:rFonts w:hint="eastAsia" w:ascii="宋体" w:hAnsi="宋体" w:eastAsia="宋体" w:cs="宋体"/>
          <w:b w:val="0"/>
          <w:bCs w:val="0"/>
          <w:sz w:val="28"/>
          <w:szCs w:val="28"/>
        </w:rPr>
      </w:pPr>
      <w:r>
        <w:rPr>
          <w:rFonts w:hint="eastAsia" w:ascii="宋体" w:hAnsi="宋体" w:eastAsia="宋体" w:cs="宋体"/>
          <w:b w:val="0"/>
          <w:bCs w:val="0"/>
          <w:sz w:val="28"/>
          <w:szCs w:val="28"/>
          <w:lang w:val="en-US" w:eastAsia="zh-CN"/>
        </w:rPr>
        <w:t>根据治理后的合规数据进行数据分析：</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25" w:beforeAutospacing="0" w:after="150" w:afterAutospacing="0" w:line="360" w:lineRule="auto"/>
        <w:ind w:left="0" w:right="0" w:firstLine="0"/>
        <w:jc w:val="left"/>
        <w:textAlignment w:val="baseline"/>
        <w:rPr>
          <w:rFonts w:hint="eastAsia" w:ascii="宋体" w:hAnsi="宋体" w:eastAsia="宋体" w:cs="宋体"/>
          <w:i w:val="0"/>
          <w:iCs w:val="0"/>
          <w:caps w:val="0"/>
          <w:color w:val="333333"/>
          <w:spacing w:val="0"/>
          <w:sz w:val="24"/>
          <w:szCs w:val="24"/>
          <w:u w:val="none"/>
        </w:rPr>
      </w:pPr>
      <w:r>
        <w:rPr>
          <w:rFonts w:hint="eastAsia" w:ascii="宋体" w:hAnsi="宋体" w:eastAsia="宋体" w:cs="宋体"/>
          <w:i w:val="0"/>
          <w:iCs w:val="0"/>
          <w:caps w:val="0"/>
          <w:color w:val="333333"/>
          <w:spacing w:val="0"/>
          <w:sz w:val="24"/>
          <w:szCs w:val="24"/>
          <w:u w:val="none"/>
          <w:shd w:val="clear" w:fill="FFFFFF"/>
          <w:vertAlign w:val="baseline"/>
        </w:rPr>
        <w:t>（1）港口的吞吐量分析</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25" w:beforeAutospacing="0" w:after="150" w:afterAutospacing="0" w:line="360" w:lineRule="auto"/>
        <w:ind w:left="0" w:right="0" w:firstLine="0"/>
        <w:jc w:val="left"/>
        <w:textAlignment w:val="baseline"/>
        <w:rPr>
          <w:rFonts w:hint="eastAsia" w:ascii="宋体" w:hAnsi="宋体" w:eastAsia="宋体" w:cs="宋体"/>
          <w:i w:val="0"/>
          <w:iCs w:val="0"/>
          <w:caps w:val="0"/>
          <w:color w:val="333333"/>
          <w:spacing w:val="0"/>
          <w:sz w:val="24"/>
          <w:szCs w:val="24"/>
          <w:u w:val="none"/>
        </w:rPr>
      </w:pPr>
      <w:r>
        <w:rPr>
          <w:rFonts w:hint="eastAsia" w:ascii="宋体" w:hAnsi="宋体" w:eastAsia="宋体" w:cs="宋体"/>
          <w:i w:val="0"/>
          <w:iCs w:val="0"/>
          <w:caps w:val="0"/>
          <w:color w:val="333333"/>
          <w:spacing w:val="0"/>
          <w:sz w:val="24"/>
          <w:szCs w:val="24"/>
          <w:u w:val="none"/>
          <w:shd w:val="clear" w:fill="FFFFFF"/>
          <w:vertAlign w:val="baseline"/>
        </w:rPr>
        <w:t>（2）港口不同类型货物吞吐趋势</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25" w:beforeAutospacing="0" w:after="150" w:afterAutospacing="0" w:line="360" w:lineRule="auto"/>
        <w:ind w:left="0" w:right="0" w:firstLine="0"/>
        <w:jc w:val="left"/>
        <w:textAlignment w:val="baseline"/>
        <w:rPr>
          <w:rFonts w:hint="eastAsia" w:ascii="宋体" w:hAnsi="宋体" w:eastAsia="宋体" w:cs="宋体"/>
          <w:i w:val="0"/>
          <w:iCs w:val="0"/>
          <w:caps w:val="0"/>
          <w:color w:val="333333"/>
          <w:spacing w:val="0"/>
          <w:sz w:val="24"/>
          <w:szCs w:val="24"/>
          <w:u w:val="none"/>
        </w:rPr>
      </w:pPr>
      <w:r>
        <w:rPr>
          <w:rFonts w:hint="eastAsia" w:ascii="宋体" w:hAnsi="宋体" w:eastAsia="宋体" w:cs="宋体"/>
          <w:i w:val="0"/>
          <w:iCs w:val="0"/>
          <w:caps w:val="0"/>
          <w:color w:val="333333"/>
          <w:spacing w:val="0"/>
          <w:sz w:val="24"/>
          <w:szCs w:val="24"/>
          <w:u w:val="none"/>
          <w:shd w:val="clear" w:fill="FFFFFF"/>
          <w:vertAlign w:val="baseline"/>
        </w:rPr>
        <w:t>（3）港口货物吞吐同比环比</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25" w:beforeAutospacing="0" w:after="150" w:afterAutospacing="0" w:line="360" w:lineRule="auto"/>
        <w:ind w:left="0" w:right="0" w:firstLine="0"/>
        <w:jc w:val="left"/>
        <w:textAlignment w:val="baseline"/>
        <w:rPr>
          <w:rFonts w:hint="eastAsia" w:ascii="宋体" w:hAnsi="宋体" w:eastAsia="宋体" w:cs="宋体"/>
          <w:i w:val="0"/>
          <w:iCs w:val="0"/>
          <w:caps w:val="0"/>
          <w:color w:val="333333"/>
          <w:spacing w:val="0"/>
          <w:sz w:val="24"/>
          <w:szCs w:val="24"/>
          <w:u w:val="none"/>
        </w:rPr>
      </w:pPr>
      <w:r>
        <w:rPr>
          <w:rFonts w:hint="eastAsia" w:ascii="宋体" w:hAnsi="宋体" w:eastAsia="宋体" w:cs="宋体"/>
          <w:i w:val="0"/>
          <w:iCs w:val="0"/>
          <w:caps w:val="0"/>
          <w:color w:val="333333"/>
          <w:spacing w:val="0"/>
          <w:sz w:val="24"/>
          <w:szCs w:val="24"/>
          <w:u w:val="none"/>
          <w:shd w:val="clear" w:fill="FFFFFF"/>
          <w:vertAlign w:val="baseline"/>
        </w:rPr>
        <w:t>（4）不同货物吞吐占比</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25" w:beforeAutospacing="0" w:after="150" w:afterAutospacing="0" w:line="360" w:lineRule="auto"/>
        <w:ind w:left="0" w:right="0" w:firstLine="0"/>
        <w:jc w:val="left"/>
        <w:textAlignment w:val="baseline"/>
        <w:rPr>
          <w:rFonts w:hint="eastAsia" w:ascii="宋体" w:hAnsi="宋体" w:eastAsia="宋体" w:cs="宋体"/>
          <w:i w:val="0"/>
          <w:iCs w:val="0"/>
          <w:caps w:val="0"/>
          <w:color w:val="333333"/>
          <w:spacing w:val="0"/>
          <w:sz w:val="24"/>
          <w:szCs w:val="24"/>
          <w:u w:val="none"/>
        </w:rPr>
      </w:pPr>
      <w:r>
        <w:rPr>
          <w:rFonts w:hint="eastAsia" w:ascii="宋体" w:hAnsi="宋体" w:eastAsia="宋体" w:cs="宋体"/>
          <w:i w:val="0"/>
          <w:iCs w:val="0"/>
          <w:caps w:val="0"/>
          <w:color w:val="333333"/>
          <w:spacing w:val="0"/>
          <w:sz w:val="24"/>
          <w:szCs w:val="24"/>
          <w:u w:val="none"/>
          <w:shd w:val="clear" w:fill="FFFFFF"/>
          <w:vertAlign w:val="baseline"/>
        </w:rPr>
        <w:t>（5）不同货物流向分析</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25" w:beforeAutospacing="0" w:after="150" w:afterAutospacing="0" w:line="360" w:lineRule="auto"/>
        <w:ind w:left="0" w:right="0" w:firstLine="0"/>
        <w:jc w:val="left"/>
        <w:textAlignment w:val="baseline"/>
        <w:rPr>
          <w:rFonts w:hint="eastAsia" w:ascii="宋体" w:hAnsi="宋体" w:eastAsia="宋体" w:cs="宋体"/>
          <w:i w:val="0"/>
          <w:iCs w:val="0"/>
          <w:caps w:val="0"/>
          <w:color w:val="333333"/>
          <w:spacing w:val="0"/>
          <w:sz w:val="24"/>
          <w:szCs w:val="24"/>
          <w:u w:val="none"/>
          <w:shd w:val="clear" w:fill="FFFFFF"/>
          <w:vertAlign w:val="baseline"/>
        </w:rPr>
      </w:pPr>
      <w:r>
        <w:rPr>
          <w:rFonts w:hint="eastAsia" w:ascii="宋体" w:hAnsi="宋体" w:eastAsia="宋体" w:cs="宋体"/>
          <w:i w:val="0"/>
          <w:iCs w:val="0"/>
          <w:caps w:val="0"/>
          <w:color w:val="333333"/>
          <w:spacing w:val="0"/>
          <w:sz w:val="24"/>
          <w:szCs w:val="24"/>
          <w:u w:val="none"/>
          <w:shd w:val="clear" w:fill="FFFFFF"/>
          <w:vertAlign w:val="baseline"/>
        </w:rPr>
        <w:t>（6）不同类型货物堆场流转周期分析</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25" w:beforeAutospacing="0" w:after="150" w:afterAutospacing="0" w:line="360" w:lineRule="auto"/>
        <w:ind w:left="0" w:right="0" w:firstLine="0"/>
        <w:jc w:val="left"/>
        <w:textAlignment w:val="baseline"/>
        <w:rPr>
          <w:rFonts w:hint="default" w:ascii="宋体" w:hAnsi="宋体" w:eastAsia="宋体" w:cs="宋体"/>
          <w:i w:val="0"/>
          <w:iCs w:val="0"/>
          <w:caps w:val="0"/>
          <w:color w:val="333333"/>
          <w:spacing w:val="0"/>
          <w:sz w:val="24"/>
          <w:szCs w:val="24"/>
          <w:u w:val="none"/>
          <w:shd w:val="clear" w:fill="FFFFFF"/>
          <w:vertAlign w:val="baseline"/>
          <w:lang w:val="en-US" w:eastAsia="zh-CN"/>
        </w:rPr>
      </w:pPr>
      <w:r>
        <w:rPr>
          <w:rFonts w:hint="eastAsia" w:ascii="宋体" w:hAnsi="宋体" w:eastAsia="宋体" w:cs="宋体"/>
          <w:i w:val="0"/>
          <w:iCs w:val="0"/>
          <w:caps w:val="0"/>
          <w:color w:val="333333"/>
          <w:spacing w:val="0"/>
          <w:sz w:val="24"/>
          <w:szCs w:val="24"/>
          <w:u w:val="none"/>
          <w:shd w:val="clear" w:fill="FFFFFF"/>
          <w:vertAlign w:val="baseline"/>
          <w:lang w:eastAsia="zh-CN"/>
        </w:rPr>
        <w:t>（</w:t>
      </w:r>
      <w:r>
        <w:rPr>
          <w:rFonts w:hint="eastAsia" w:ascii="宋体" w:hAnsi="宋体" w:eastAsia="宋体" w:cs="宋体"/>
          <w:i w:val="0"/>
          <w:iCs w:val="0"/>
          <w:caps w:val="0"/>
          <w:color w:val="333333"/>
          <w:spacing w:val="0"/>
          <w:sz w:val="24"/>
          <w:szCs w:val="24"/>
          <w:u w:val="none"/>
          <w:shd w:val="clear" w:fill="FFFFFF"/>
          <w:vertAlign w:val="baseline"/>
          <w:lang w:val="en-US" w:eastAsia="zh-CN"/>
        </w:rPr>
        <w:t>7</w:t>
      </w:r>
      <w:r>
        <w:rPr>
          <w:rFonts w:hint="eastAsia" w:ascii="宋体" w:hAnsi="宋体" w:eastAsia="宋体" w:cs="宋体"/>
          <w:i w:val="0"/>
          <w:iCs w:val="0"/>
          <w:caps w:val="0"/>
          <w:color w:val="333333"/>
          <w:spacing w:val="0"/>
          <w:sz w:val="24"/>
          <w:szCs w:val="24"/>
          <w:u w:val="none"/>
          <w:shd w:val="clear" w:fill="FFFFFF"/>
          <w:vertAlign w:val="baseline"/>
          <w:lang w:eastAsia="zh-CN"/>
        </w:rPr>
        <w:t>）</w:t>
      </w:r>
      <w:r>
        <w:rPr>
          <w:rFonts w:hint="eastAsia" w:ascii="宋体" w:hAnsi="宋体" w:eastAsia="宋体" w:cs="宋体"/>
          <w:i w:val="0"/>
          <w:iCs w:val="0"/>
          <w:caps w:val="0"/>
          <w:color w:val="333333"/>
          <w:spacing w:val="0"/>
          <w:sz w:val="24"/>
          <w:szCs w:val="24"/>
          <w:u w:val="none"/>
          <w:shd w:val="clear" w:fill="FFFFFF"/>
          <w:vertAlign w:val="baseline"/>
          <w:lang w:val="en-US" w:eastAsia="zh-CN"/>
        </w:rPr>
        <w:t>各个港口综合信息报表</w:t>
      </w:r>
      <w:r>
        <w:rPr>
          <w:rFonts w:hint="eastAsia" w:ascii="宋体" w:hAnsi="宋体" w:eastAsia="宋体" w:cs="宋体"/>
          <w:i w:val="0"/>
          <w:iCs w:val="0"/>
          <w:caps w:val="0"/>
          <w:color w:val="333333"/>
          <w:spacing w:val="0"/>
          <w:sz w:val="24"/>
          <w:szCs w:val="24"/>
          <w:u w:val="none"/>
          <w:shd w:val="clear" w:fill="FFFFFF"/>
          <w:vertAlign w:val="baseline"/>
          <w:lang w:val="en-US" w:eastAsia="zh-CN"/>
        </w:rPr>
        <w:tab/>
      </w:r>
      <w:r>
        <w:rPr>
          <w:rFonts w:hint="eastAsia" w:ascii="宋体" w:hAnsi="宋体" w:eastAsia="宋体" w:cs="宋体"/>
          <w:i w:val="0"/>
          <w:iCs w:val="0"/>
          <w:caps w:val="0"/>
          <w:color w:val="333333"/>
          <w:spacing w:val="0"/>
          <w:sz w:val="24"/>
          <w:szCs w:val="24"/>
          <w:u w:val="none"/>
          <w:shd w:val="clear" w:fill="FFFFFF"/>
          <w:vertAlign w:val="baseline"/>
          <w:lang w:val="en-US" w:eastAsia="zh-CN"/>
        </w:rPr>
        <w:t>（扩展）</w:t>
      </w:r>
    </w:p>
    <w:p>
      <w:pPr>
        <w:numPr>
          <w:ilvl w:val="0"/>
          <w:numId w:val="6"/>
        </w:numPr>
        <w:spacing w:line="360" w:lineRule="auto"/>
        <w:ind w:left="420" w:leftChars="0" w:hanging="420" w:firstLineChars="0"/>
        <w:rPr>
          <w:rFonts w:hint="eastAsia" w:ascii="宋体" w:hAnsi="宋体" w:eastAsia="宋体" w:cs="宋体"/>
          <w:b w:val="0"/>
          <w:bCs w:val="0"/>
          <w:sz w:val="28"/>
          <w:szCs w:val="28"/>
        </w:rPr>
      </w:pPr>
      <w:r>
        <w:rPr>
          <w:rFonts w:hint="eastAsia" w:ascii="宋体" w:hAnsi="宋体" w:eastAsia="宋体" w:cs="宋体"/>
          <w:b w:val="0"/>
          <w:bCs w:val="0"/>
          <w:sz w:val="28"/>
          <w:szCs w:val="28"/>
          <w:lang w:val="en-US" w:eastAsia="zh-CN"/>
        </w:rPr>
        <w:t>将分析结果持久化到达梦8数据库</w:t>
      </w:r>
    </w:p>
    <w:p>
      <w:pPr>
        <w:widowControl w:val="0"/>
        <w:numPr>
          <w:ilvl w:val="0"/>
          <w:numId w:val="0"/>
        </w:numPr>
        <w:spacing w:line="360" w:lineRule="auto"/>
        <w:jc w:val="both"/>
        <w:rPr>
          <w:rFonts w:hint="eastAsia" w:ascii="宋体" w:hAnsi="宋体" w:eastAsia="宋体" w:cs="宋体"/>
          <w:b w:val="0"/>
          <w:bCs w:val="0"/>
          <w:sz w:val="28"/>
          <w:szCs w:val="28"/>
          <w:lang w:val="en-US" w:eastAsia="zh-CN"/>
        </w:rPr>
      </w:pPr>
    </w:p>
    <w:p>
      <w:pPr>
        <w:widowControl w:val="0"/>
        <w:numPr>
          <w:ilvl w:val="0"/>
          <w:numId w:val="0"/>
        </w:numPr>
        <w:spacing w:line="360" w:lineRule="auto"/>
        <w:jc w:val="both"/>
        <w:rPr>
          <w:rFonts w:hint="eastAsia" w:ascii="宋体" w:hAnsi="宋体" w:eastAsia="宋体" w:cs="宋体"/>
          <w:b w:val="0"/>
          <w:bCs w:val="0"/>
          <w:sz w:val="28"/>
          <w:szCs w:val="28"/>
          <w:lang w:val="en-US" w:eastAsia="zh-CN"/>
        </w:rPr>
      </w:pPr>
    </w:p>
    <w:p>
      <w:pPr>
        <w:widowControl w:val="0"/>
        <w:numPr>
          <w:ilvl w:val="0"/>
          <w:numId w:val="0"/>
        </w:numPr>
        <w:spacing w:line="360" w:lineRule="auto"/>
        <w:jc w:val="both"/>
        <w:rPr>
          <w:rFonts w:hint="eastAsia" w:ascii="宋体" w:hAnsi="宋体" w:eastAsia="宋体" w:cs="宋体"/>
          <w:b w:val="0"/>
          <w:bCs w:val="0"/>
          <w:sz w:val="28"/>
          <w:szCs w:val="28"/>
          <w:lang w:val="en-US" w:eastAsia="zh-CN"/>
        </w:rPr>
      </w:pPr>
    </w:p>
    <w:p>
      <w:pPr>
        <w:widowControl w:val="0"/>
        <w:numPr>
          <w:ilvl w:val="0"/>
          <w:numId w:val="0"/>
        </w:numPr>
        <w:spacing w:line="360" w:lineRule="auto"/>
        <w:jc w:val="both"/>
        <w:rPr>
          <w:rFonts w:hint="eastAsia" w:ascii="宋体" w:hAnsi="宋体" w:eastAsia="宋体" w:cs="宋体"/>
          <w:b w:val="0"/>
          <w:bCs w:val="0"/>
          <w:sz w:val="28"/>
          <w:szCs w:val="28"/>
          <w:lang w:val="en-US" w:eastAsia="zh-CN"/>
        </w:rPr>
      </w:pPr>
    </w:p>
    <w:p>
      <w:pPr>
        <w:widowControl w:val="0"/>
        <w:numPr>
          <w:ilvl w:val="0"/>
          <w:numId w:val="0"/>
        </w:numPr>
        <w:spacing w:line="360" w:lineRule="auto"/>
        <w:jc w:val="both"/>
        <w:rPr>
          <w:rFonts w:hint="eastAsia" w:ascii="宋体" w:hAnsi="宋体" w:eastAsia="宋体" w:cs="宋体"/>
          <w:b w:val="0"/>
          <w:bCs w:val="0"/>
          <w:sz w:val="28"/>
          <w:szCs w:val="28"/>
          <w:lang w:val="en-US" w:eastAsia="zh-CN"/>
        </w:rPr>
      </w:pPr>
    </w:p>
    <w:p>
      <w:pPr>
        <w:widowControl w:val="0"/>
        <w:numPr>
          <w:ilvl w:val="0"/>
          <w:numId w:val="0"/>
        </w:numPr>
        <w:spacing w:line="360" w:lineRule="auto"/>
        <w:jc w:val="both"/>
        <w:rPr>
          <w:rFonts w:hint="eastAsia" w:ascii="宋体" w:hAnsi="宋体" w:eastAsia="宋体" w:cs="宋体"/>
          <w:b w:val="0"/>
          <w:bCs w:val="0"/>
          <w:sz w:val="28"/>
          <w:szCs w:val="28"/>
          <w:lang w:val="en-US" w:eastAsia="zh-CN"/>
        </w:rPr>
      </w:pPr>
    </w:p>
    <w:p>
      <w:pPr>
        <w:widowControl w:val="0"/>
        <w:numPr>
          <w:ilvl w:val="0"/>
          <w:numId w:val="0"/>
        </w:numPr>
        <w:spacing w:line="360" w:lineRule="auto"/>
        <w:jc w:val="both"/>
        <w:rPr>
          <w:rFonts w:hint="eastAsia" w:ascii="宋体" w:hAnsi="宋体" w:eastAsia="宋体" w:cs="宋体"/>
          <w:b w:val="0"/>
          <w:bCs w:val="0"/>
          <w:sz w:val="28"/>
          <w:szCs w:val="28"/>
          <w:lang w:val="en-US" w:eastAsia="zh-CN"/>
        </w:rPr>
      </w:pPr>
    </w:p>
    <w:p>
      <w:pPr>
        <w:widowControl w:val="0"/>
        <w:numPr>
          <w:ilvl w:val="0"/>
          <w:numId w:val="0"/>
        </w:numPr>
        <w:spacing w:line="360" w:lineRule="auto"/>
        <w:jc w:val="both"/>
        <w:rPr>
          <w:rFonts w:hint="eastAsia" w:ascii="宋体" w:hAnsi="宋体" w:eastAsia="宋体" w:cs="宋体"/>
          <w:b w:val="0"/>
          <w:bCs w:val="0"/>
          <w:sz w:val="28"/>
          <w:szCs w:val="28"/>
          <w:lang w:val="en-US" w:eastAsia="zh-CN"/>
        </w:rPr>
      </w:pPr>
    </w:p>
    <w:p>
      <w:pPr>
        <w:widowControl w:val="0"/>
        <w:numPr>
          <w:ilvl w:val="0"/>
          <w:numId w:val="0"/>
        </w:numPr>
        <w:spacing w:line="360" w:lineRule="auto"/>
        <w:jc w:val="both"/>
        <w:rPr>
          <w:rFonts w:hint="eastAsia" w:ascii="宋体" w:hAnsi="宋体" w:eastAsia="宋体" w:cs="宋体"/>
          <w:b w:val="0"/>
          <w:bCs w:val="0"/>
          <w:sz w:val="28"/>
          <w:szCs w:val="28"/>
          <w:lang w:val="en-US" w:eastAsia="zh-CN"/>
        </w:rPr>
      </w:pPr>
    </w:p>
    <w:p>
      <w:pPr>
        <w:numPr>
          <w:ilvl w:val="0"/>
          <w:numId w:val="0"/>
        </w:numPr>
        <w:spacing w:line="360" w:lineRule="auto"/>
        <w:ind w:leftChars="0"/>
        <w:rPr>
          <w:rFonts w:hint="eastAsia" w:ascii="宋体" w:hAnsi="宋体" w:eastAsia="宋体" w:cs="宋体"/>
          <w:b/>
          <w:bCs/>
          <w:sz w:val="32"/>
          <w:szCs w:val="32"/>
          <w:lang w:val="en-US" w:eastAsia="zh-CN"/>
        </w:rPr>
      </w:pPr>
      <w:r>
        <w:rPr>
          <w:rFonts w:hint="eastAsia" w:ascii="宋体" w:hAnsi="宋体" w:eastAsia="宋体" w:cs="宋体"/>
          <w:b/>
          <w:bCs/>
          <w:sz w:val="32"/>
          <w:szCs w:val="32"/>
        </w:rPr>
        <w:t xml:space="preserve">3.2.2 </w:t>
      </w:r>
      <w:r>
        <w:rPr>
          <w:rFonts w:hint="eastAsia" w:ascii="宋体" w:hAnsi="宋体" w:eastAsia="宋体" w:cs="宋体"/>
          <w:b/>
          <w:bCs/>
          <w:sz w:val="32"/>
          <w:szCs w:val="32"/>
          <w:lang w:val="en-US" w:eastAsia="zh-CN"/>
        </w:rPr>
        <w:t>分析结果可视化</w:t>
      </w:r>
      <w:r>
        <w:rPr>
          <w:rFonts w:hint="eastAsia" w:ascii="宋体" w:hAnsi="宋体" w:eastAsia="宋体" w:cs="宋体"/>
          <w:b/>
          <w:bCs/>
          <w:sz w:val="32"/>
          <w:szCs w:val="32"/>
        </w:rPr>
        <w:t>模块</w:t>
      </w:r>
    </w:p>
    <w:p>
      <w:pPr>
        <w:numPr>
          <w:ilvl w:val="0"/>
          <w:numId w:val="6"/>
        </w:numPr>
        <w:ind w:left="420" w:leftChars="0" w:hanging="420" w:firstLineChars="0"/>
        <w:outlineLvl w:val="1"/>
        <w:rPr>
          <w:rFonts w:hint="eastAsia"/>
          <w:sz w:val="28"/>
          <w:szCs w:val="28"/>
          <w:lang w:val="en-US" w:eastAsia="zh-CN"/>
        </w:rPr>
      </w:pPr>
      <w:r>
        <w:rPr>
          <w:rFonts w:hint="eastAsia" w:ascii="宋体" w:hAnsi="宋体" w:eastAsia="宋体" w:cs="宋体"/>
          <w:b w:val="0"/>
          <w:bCs w:val="0"/>
          <w:sz w:val="28"/>
          <w:szCs w:val="28"/>
          <w:lang w:val="en-US" w:eastAsia="zh-CN"/>
        </w:rPr>
        <w:t>通过达梦大数据分析平台对采集达梦8数据库中的分析结果，以图表、饼图、柱状图等多种形式进行直观地展示</w:t>
      </w:r>
      <w:r>
        <w:rPr>
          <w:rFonts w:hint="eastAsia"/>
          <w:lang w:val="en-US" w:eastAsia="zh-CN"/>
        </w:rPr>
        <w:t>（</w:t>
      </w:r>
      <w:r>
        <w:rPr>
          <w:rFonts w:hint="eastAsia"/>
          <w:sz w:val="28"/>
          <w:szCs w:val="28"/>
          <w:lang w:val="en-US" w:eastAsia="zh-CN"/>
        </w:rPr>
        <w:t>注：该页面上方会提示本系统在达梦大数据分析平台的系统账号，如果用户在达梦大数据分析平台没有注册账号可用系统账号进行访问！）</w:t>
      </w:r>
    </w:p>
    <w:p>
      <w:pPr>
        <w:numPr>
          <w:ilvl w:val="0"/>
          <w:numId w:val="0"/>
        </w:numPr>
        <w:spacing w:line="360" w:lineRule="auto"/>
        <w:ind w:leftChars="0"/>
        <w:rPr>
          <w:rFonts w:hint="eastAsia" w:ascii="宋体" w:hAnsi="宋体" w:eastAsia="宋体" w:cs="宋体"/>
          <w:b w:val="0"/>
          <w:bCs w:val="0"/>
          <w:sz w:val="28"/>
          <w:szCs w:val="28"/>
          <w:lang w:val="en-US" w:eastAsia="zh-CN"/>
        </w:rPr>
      </w:pPr>
      <w:r>
        <w:drawing>
          <wp:inline distT="0" distB="0" distL="114300" distR="114300">
            <wp:extent cx="5264785" cy="623570"/>
            <wp:effectExtent l="0" t="0" r="12065" b="508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14"/>
                    <a:stretch>
                      <a:fillRect/>
                    </a:stretch>
                  </pic:blipFill>
                  <pic:spPr>
                    <a:xfrm>
                      <a:off x="0" y="0"/>
                      <a:ext cx="5264785" cy="623570"/>
                    </a:xfrm>
                    <a:prstGeom prst="rect">
                      <a:avLst/>
                    </a:prstGeom>
                    <a:noFill/>
                    <a:ln>
                      <a:noFill/>
                    </a:ln>
                  </pic:spPr>
                </pic:pic>
              </a:graphicData>
            </a:graphic>
          </wp:inline>
        </w:drawing>
      </w:r>
    </w:p>
    <w:p>
      <w:pPr>
        <w:numPr>
          <w:ilvl w:val="0"/>
          <w:numId w:val="0"/>
        </w:numPr>
        <w:spacing w:line="360" w:lineRule="auto"/>
        <w:ind w:leftChars="0"/>
        <w:rPr>
          <w:rFonts w:hint="eastAsia" w:ascii="宋体" w:hAnsi="宋体" w:eastAsia="宋体" w:cs="宋体"/>
          <w:b w:val="0"/>
          <w:bCs w:val="0"/>
          <w:sz w:val="28"/>
          <w:szCs w:val="28"/>
          <w:lang w:val="en-US" w:eastAsia="zh-CN"/>
        </w:rPr>
      </w:pPr>
      <w:r>
        <w:drawing>
          <wp:inline distT="0" distB="0" distL="114300" distR="114300">
            <wp:extent cx="5266690" cy="2962910"/>
            <wp:effectExtent l="0" t="0" r="10160" b="889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numPr>
          <w:ilvl w:val="0"/>
          <w:numId w:val="0"/>
        </w:numPr>
        <w:spacing w:line="360" w:lineRule="auto"/>
        <w:ind w:leftChars="0"/>
        <w:rPr>
          <w:rFonts w:hint="eastAsia" w:ascii="宋体" w:hAnsi="宋体" w:eastAsia="宋体" w:cs="宋体"/>
          <w:b/>
          <w:bCs/>
          <w:sz w:val="32"/>
          <w:szCs w:val="32"/>
        </w:rPr>
      </w:pPr>
      <w:r>
        <w:drawing>
          <wp:inline distT="0" distB="0" distL="114300" distR="114300">
            <wp:extent cx="5266690" cy="2962910"/>
            <wp:effectExtent l="0" t="0" r="10160" b="8890"/>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Pr>
        <w:numPr>
          <w:ilvl w:val="0"/>
          <w:numId w:val="0"/>
        </w:numPr>
        <w:spacing w:line="360" w:lineRule="auto"/>
        <w:ind w:leftChars="0"/>
        <w:rPr>
          <w:rFonts w:hint="eastAsia" w:ascii="宋体" w:hAnsi="宋体" w:eastAsia="宋体" w:cs="宋体"/>
          <w:b/>
          <w:bCs/>
          <w:sz w:val="32"/>
          <w:szCs w:val="32"/>
        </w:rPr>
      </w:pPr>
      <w:r>
        <w:drawing>
          <wp:inline distT="0" distB="0" distL="114300" distR="114300">
            <wp:extent cx="5266690" cy="2962910"/>
            <wp:effectExtent l="0" t="0" r="10160" b="889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p>
    <w:p>
      <w:pPr>
        <w:numPr>
          <w:ilvl w:val="0"/>
          <w:numId w:val="0"/>
        </w:numPr>
        <w:spacing w:line="360" w:lineRule="auto"/>
        <w:ind w:leftChars="0"/>
        <w:rPr>
          <w:rFonts w:hint="eastAsia" w:ascii="宋体" w:hAnsi="宋体" w:eastAsia="宋体" w:cs="宋体"/>
          <w:b/>
          <w:bCs/>
          <w:sz w:val="32"/>
          <w:szCs w:val="32"/>
        </w:rPr>
      </w:pPr>
      <w:r>
        <w:drawing>
          <wp:inline distT="0" distB="0" distL="114300" distR="114300">
            <wp:extent cx="5266690" cy="2962910"/>
            <wp:effectExtent l="0" t="0" r="10160" b="8890"/>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pPr>
        <w:numPr>
          <w:ilvl w:val="0"/>
          <w:numId w:val="0"/>
        </w:numPr>
        <w:spacing w:line="360" w:lineRule="auto"/>
        <w:ind w:leftChars="0"/>
        <w:rPr>
          <w:rFonts w:hint="eastAsia" w:ascii="宋体" w:hAnsi="宋体" w:eastAsia="宋体" w:cs="宋体"/>
          <w:b/>
          <w:bCs/>
          <w:sz w:val="32"/>
          <w:szCs w:val="32"/>
        </w:rPr>
      </w:pPr>
    </w:p>
    <w:p>
      <w:pPr>
        <w:numPr>
          <w:ilvl w:val="0"/>
          <w:numId w:val="0"/>
        </w:numPr>
        <w:spacing w:line="360" w:lineRule="auto"/>
        <w:ind w:leftChars="0"/>
        <w:rPr>
          <w:rFonts w:hint="eastAsia" w:ascii="宋体" w:hAnsi="宋体" w:eastAsia="宋体" w:cs="宋体"/>
          <w:b/>
          <w:bCs/>
          <w:sz w:val="32"/>
          <w:szCs w:val="32"/>
        </w:rPr>
      </w:pPr>
    </w:p>
    <w:p>
      <w:pPr>
        <w:numPr>
          <w:ilvl w:val="0"/>
          <w:numId w:val="0"/>
        </w:numPr>
        <w:spacing w:line="360" w:lineRule="auto"/>
        <w:ind w:leftChars="0"/>
        <w:rPr>
          <w:rFonts w:hint="eastAsia" w:ascii="宋体" w:hAnsi="宋体" w:eastAsia="宋体" w:cs="宋体"/>
          <w:b/>
          <w:bCs/>
          <w:sz w:val="32"/>
          <w:szCs w:val="32"/>
        </w:rPr>
      </w:pPr>
    </w:p>
    <w:p>
      <w:pPr>
        <w:numPr>
          <w:ilvl w:val="0"/>
          <w:numId w:val="0"/>
        </w:numPr>
        <w:spacing w:line="360" w:lineRule="auto"/>
        <w:ind w:leftChars="0"/>
        <w:rPr>
          <w:rFonts w:hint="eastAsia" w:ascii="宋体" w:hAnsi="宋体" w:eastAsia="宋体" w:cs="宋体"/>
          <w:b/>
          <w:bCs/>
          <w:sz w:val="32"/>
          <w:szCs w:val="32"/>
        </w:rPr>
      </w:pPr>
    </w:p>
    <w:p>
      <w:pPr>
        <w:numPr>
          <w:ilvl w:val="0"/>
          <w:numId w:val="0"/>
        </w:numPr>
        <w:spacing w:line="360" w:lineRule="auto"/>
        <w:ind w:leftChars="0"/>
        <w:rPr>
          <w:rFonts w:hint="eastAsia" w:ascii="宋体" w:hAnsi="宋体" w:eastAsia="宋体" w:cs="宋体"/>
          <w:b/>
          <w:bCs/>
          <w:sz w:val="32"/>
          <w:szCs w:val="32"/>
        </w:rPr>
      </w:pPr>
    </w:p>
    <w:p>
      <w:pPr>
        <w:numPr>
          <w:ilvl w:val="0"/>
          <w:numId w:val="0"/>
        </w:numPr>
        <w:spacing w:line="360" w:lineRule="auto"/>
        <w:ind w:leftChars="0"/>
        <w:rPr>
          <w:rFonts w:hint="eastAsia" w:ascii="宋体" w:hAnsi="宋体" w:eastAsia="宋体" w:cs="宋体"/>
          <w:b/>
          <w:bCs/>
          <w:sz w:val="32"/>
          <w:szCs w:val="32"/>
        </w:rPr>
      </w:pPr>
    </w:p>
    <w:p>
      <w:pPr>
        <w:numPr>
          <w:ilvl w:val="0"/>
          <w:numId w:val="0"/>
        </w:numPr>
        <w:spacing w:line="360" w:lineRule="auto"/>
        <w:ind w:leftChars="0"/>
        <w:rPr>
          <w:rFonts w:hint="eastAsia" w:ascii="宋体" w:hAnsi="宋体" w:eastAsia="宋体" w:cs="宋体"/>
          <w:b/>
          <w:bCs/>
          <w:sz w:val="32"/>
          <w:szCs w:val="32"/>
        </w:rPr>
      </w:pPr>
    </w:p>
    <w:p>
      <w:pPr>
        <w:numPr>
          <w:ilvl w:val="0"/>
          <w:numId w:val="0"/>
        </w:numPr>
        <w:spacing w:line="360" w:lineRule="auto"/>
        <w:ind w:leftChars="0"/>
        <w:rPr>
          <w:rFonts w:hint="eastAsia" w:ascii="宋体" w:hAnsi="宋体" w:eastAsia="宋体" w:cs="宋体"/>
          <w:b/>
          <w:bCs/>
          <w:sz w:val="32"/>
          <w:szCs w:val="32"/>
        </w:rPr>
      </w:pPr>
      <w:r>
        <w:rPr>
          <w:rFonts w:hint="eastAsia" w:ascii="宋体" w:hAnsi="宋体" w:eastAsia="宋体" w:cs="宋体"/>
          <w:b/>
          <w:bCs/>
          <w:sz w:val="32"/>
          <w:szCs w:val="32"/>
        </w:rPr>
        <w:t xml:space="preserve">3.2.2 </w:t>
      </w:r>
      <w:r>
        <w:rPr>
          <w:rFonts w:hint="eastAsia" w:ascii="宋体" w:hAnsi="宋体" w:eastAsia="宋体" w:cs="宋体"/>
          <w:b/>
          <w:bCs/>
          <w:sz w:val="32"/>
          <w:szCs w:val="32"/>
          <w:lang w:val="en-US" w:eastAsia="zh-CN"/>
        </w:rPr>
        <w:t>数据共享</w:t>
      </w:r>
      <w:r>
        <w:rPr>
          <w:rFonts w:hint="eastAsia" w:ascii="宋体" w:hAnsi="宋体" w:eastAsia="宋体" w:cs="宋体"/>
          <w:b/>
          <w:bCs/>
          <w:sz w:val="32"/>
          <w:szCs w:val="32"/>
        </w:rPr>
        <w:t>模块</w:t>
      </w:r>
    </w:p>
    <w:p>
      <w:pPr>
        <w:numPr>
          <w:ilvl w:val="0"/>
          <w:numId w:val="6"/>
        </w:numPr>
        <w:spacing w:line="360" w:lineRule="auto"/>
        <w:ind w:left="420" w:leftChars="0" w:hanging="420" w:firstLineChars="0"/>
      </w:pPr>
      <w:r>
        <w:rPr>
          <w:rFonts w:hint="eastAsia" w:ascii="宋体" w:hAnsi="宋体" w:eastAsia="宋体" w:cs="宋体"/>
          <w:b w:val="0"/>
          <w:bCs w:val="0"/>
          <w:sz w:val="28"/>
          <w:szCs w:val="28"/>
          <w:lang w:val="en-US" w:eastAsia="zh-CN"/>
        </w:rPr>
        <w:t>对外以表格形式展示治理后的合规数据</w:t>
      </w:r>
    </w:p>
    <w:p>
      <w:pPr>
        <w:numPr>
          <w:ilvl w:val="0"/>
          <w:numId w:val="0"/>
        </w:numPr>
        <w:spacing w:line="360" w:lineRule="auto"/>
        <w:ind w:leftChars="0"/>
      </w:pPr>
      <w:r>
        <w:drawing>
          <wp:inline distT="0" distB="0" distL="114300" distR="114300">
            <wp:extent cx="5270500" cy="3171190"/>
            <wp:effectExtent l="0" t="0" r="6350" b="1016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19"/>
                    <a:stretch>
                      <a:fillRect/>
                    </a:stretch>
                  </pic:blipFill>
                  <pic:spPr>
                    <a:xfrm>
                      <a:off x="0" y="0"/>
                      <a:ext cx="5270500" cy="3171190"/>
                    </a:xfrm>
                    <a:prstGeom prst="rect">
                      <a:avLst/>
                    </a:prstGeom>
                    <a:noFill/>
                    <a:ln>
                      <a:noFill/>
                    </a:ln>
                  </pic:spPr>
                </pic:pic>
              </a:graphicData>
            </a:graphic>
          </wp:inline>
        </w:drawing>
      </w:r>
    </w:p>
    <w:p>
      <w:pPr>
        <w:numPr>
          <w:ilvl w:val="0"/>
          <w:numId w:val="6"/>
        </w:numPr>
        <w:spacing w:line="360" w:lineRule="auto"/>
        <w:ind w:left="420" w:leftChars="0" w:hanging="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对外提供</w:t>
      </w:r>
      <w:r>
        <w:rPr>
          <w:rFonts w:hint="eastAsia" w:ascii="宋体" w:hAnsi="宋体" w:eastAsia="宋体" w:cs="宋体"/>
          <w:i w:val="0"/>
          <w:iCs w:val="0"/>
          <w:caps w:val="0"/>
          <w:color w:val="333333"/>
          <w:spacing w:val="0"/>
          <w:sz w:val="28"/>
          <w:szCs w:val="28"/>
          <w:shd w:val="clear" w:fill="FFFFFF"/>
        </w:rPr>
        <w:t>可动态配置接口服务、共享数据</w:t>
      </w:r>
      <w:r>
        <w:rPr>
          <w:rFonts w:hint="eastAsia" w:ascii="宋体" w:hAnsi="宋体" w:eastAsia="宋体" w:cs="宋体"/>
          <w:i w:val="0"/>
          <w:iCs w:val="0"/>
          <w:caps w:val="0"/>
          <w:color w:val="333333"/>
          <w:spacing w:val="0"/>
          <w:sz w:val="28"/>
          <w:szCs w:val="28"/>
          <w:shd w:val="clear" w:fill="FFFFFF"/>
          <w:lang w:eastAsia="zh-CN"/>
        </w:rPr>
        <w:t>（</w:t>
      </w:r>
      <w:r>
        <w:rPr>
          <w:rFonts w:ascii="Helvetica" w:hAnsi="Helvetica" w:eastAsia="Helvetica" w:cs="Helvetica"/>
          <w:i w:val="0"/>
          <w:iCs w:val="0"/>
          <w:caps w:val="0"/>
          <w:color w:val="606266"/>
          <w:spacing w:val="0"/>
          <w:sz w:val="21"/>
          <w:szCs w:val="21"/>
          <w:shd w:val="clear" w:fill="E8F4FF"/>
        </w:rPr>
        <w:t>http://36.140.31.145:31178/displayData/logistics</w:t>
      </w:r>
      <w:r>
        <w:rPr>
          <w:rFonts w:hint="eastAsia" w:ascii="宋体" w:hAnsi="宋体" w:eastAsia="宋体" w:cs="宋体"/>
          <w:i w:val="0"/>
          <w:iCs w:val="0"/>
          <w:caps w:val="0"/>
          <w:color w:val="333333"/>
          <w:spacing w:val="0"/>
          <w:sz w:val="28"/>
          <w:szCs w:val="28"/>
          <w:shd w:val="clear" w:fill="FFFFFF"/>
          <w:lang w:eastAsia="zh-CN"/>
        </w:rPr>
        <w:t>），</w:t>
      </w:r>
      <w:r>
        <w:rPr>
          <w:rFonts w:hint="eastAsia" w:ascii="宋体" w:hAnsi="宋体" w:eastAsia="宋体" w:cs="宋体"/>
          <w:i w:val="0"/>
          <w:iCs w:val="0"/>
          <w:caps w:val="0"/>
          <w:color w:val="333333"/>
          <w:spacing w:val="0"/>
          <w:sz w:val="28"/>
          <w:szCs w:val="28"/>
          <w:shd w:val="clear" w:fill="FFFFFF"/>
          <w:lang w:val="en-US" w:eastAsia="zh-CN"/>
        </w:rPr>
        <w:t>可动态配置页码和每页展示的数据量；发送请求后，数据会以JSON字符串格式返回。</w:t>
      </w:r>
    </w:p>
    <w:p>
      <w:pPr>
        <w:numPr>
          <w:ilvl w:val="0"/>
          <w:numId w:val="0"/>
        </w:numPr>
        <w:spacing w:line="360" w:lineRule="auto"/>
        <w:ind w:leftChars="0"/>
      </w:pPr>
      <w:r>
        <w:drawing>
          <wp:inline distT="0" distB="0" distL="114300" distR="114300">
            <wp:extent cx="5265420" cy="1207770"/>
            <wp:effectExtent l="0" t="0" r="11430" b="1143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0"/>
                    <a:stretch>
                      <a:fillRect/>
                    </a:stretch>
                  </pic:blipFill>
                  <pic:spPr>
                    <a:xfrm>
                      <a:off x="0" y="0"/>
                      <a:ext cx="5265420" cy="1207770"/>
                    </a:xfrm>
                    <a:prstGeom prst="rect">
                      <a:avLst/>
                    </a:prstGeom>
                    <a:noFill/>
                    <a:ln>
                      <a:noFill/>
                    </a:ln>
                  </pic:spPr>
                </pic:pic>
              </a:graphicData>
            </a:graphic>
          </wp:inline>
        </w:drawing>
      </w:r>
    </w:p>
    <w:p>
      <w:pPr>
        <w:numPr>
          <w:ilvl w:val="0"/>
          <w:numId w:val="0"/>
        </w:numPr>
        <w:spacing w:line="360" w:lineRule="auto"/>
        <w:ind w:leftChars="0"/>
      </w:pPr>
      <w:r>
        <w:drawing>
          <wp:inline distT="0" distB="0" distL="114300" distR="114300">
            <wp:extent cx="5271135" cy="2528570"/>
            <wp:effectExtent l="0" t="0" r="5715" b="508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1"/>
                    <a:stretch>
                      <a:fillRect/>
                    </a:stretch>
                  </pic:blipFill>
                  <pic:spPr>
                    <a:xfrm>
                      <a:off x="0" y="0"/>
                      <a:ext cx="5271135" cy="2528570"/>
                    </a:xfrm>
                    <a:prstGeom prst="rect">
                      <a:avLst/>
                    </a:prstGeom>
                    <a:noFill/>
                    <a:ln>
                      <a:noFill/>
                    </a:ln>
                  </pic:spPr>
                </pic:pic>
              </a:graphicData>
            </a:graphic>
          </wp:inline>
        </w:drawing>
      </w:r>
    </w:p>
    <w:p>
      <w:pPr>
        <w:numPr>
          <w:ilvl w:val="0"/>
          <w:numId w:val="0"/>
        </w:numPr>
        <w:spacing w:line="360" w:lineRule="auto"/>
        <w:ind w:leftChars="0"/>
        <w:rPr>
          <w:rFonts w:hint="eastAsia"/>
          <w:lang w:val="en-US" w:eastAsia="zh-CN"/>
        </w:rPr>
      </w:pPr>
      <w:r>
        <w:drawing>
          <wp:inline distT="0" distB="0" distL="114300" distR="114300">
            <wp:extent cx="5267960" cy="4690110"/>
            <wp:effectExtent l="0" t="0" r="8890" b="1524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2"/>
                    <a:stretch>
                      <a:fillRect/>
                    </a:stretch>
                  </pic:blipFill>
                  <pic:spPr>
                    <a:xfrm>
                      <a:off x="0" y="0"/>
                      <a:ext cx="5267960" cy="4690110"/>
                    </a:xfrm>
                    <a:prstGeom prst="rect">
                      <a:avLst/>
                    </a:prstGeom>
                    <a:noFill/>
                    <a:ln>
                      <a:noFill/>
                    </a:ln>
                  </pic:spPr>
                </pic:pic>
              </a:graphicData>
            </a:graphic>
          </wp:inline>
        </w:drawing>
      </w:r>
    </w:p>
    <w:p>
      <w:pPr>
        <w:outlineLvl w:val="1"/>
        <w:rPr>
          <w:rFonts w:hint="eastAsia"/>
          <w:b w:val="0"/>
          <w:bCs w:val="0"/>
          <w:sz w:val="28"/>
          <w:szCs w:val="28"/>
          <w:lang w:val="en-US" w:eastAsia="zh-CN"/>
        </w:rPr>
      </w:pPr>
      <w:bookmarkStart w:id="13" w:name="_Toc6312"/>
    </w:p>
    <w:p>
      <w:pPr>
        <w:outlineLvl w:val="1"/>
        <w:rPr>
          <w:rFonts w:hint="eastAsia"/>
          <w:b w:val="0"/>
          <w:bCs w:val="0"/>
          <w:sz w:val="28"/>
          <w:szCs w:val="28"/>
          <w:lang w:val="en-US" w:eastAsia="zh-CN"/>
        </w:rPr>
      </w:pPr>
    </w:p>
    <w:p>
      <w:pPr>
        <w:outlineLvl w:val="1"/>
        <w:rPr>
          <w:rFonts w:hint="eastAsia"/>
          <w:b w:val="0"/>
          <w:bCs w:val="0"/>
          <w:sz w:val="28"/>
          <w:szCs w:val="28"/>
          <w:lang w:val="en-US" w:eastAsia="zh-CN"/>
        </w:rPr>
      </w:pPr>
    </w:p>
    <w:p>
      <w:pPr>
        <w:outlineLvl w:val="1"/>
        <w:rPr>
          <w:rFonts w:hint="eastAsia"/>
          <w:b w:val="0"/>
          <w:bCs w:val="0"/>
          <w:sz w:val="28"/>
          <w:szCs w:val="28"/>
          <w:lang w:val="en-US" w:eastAsia="zh-CN"/>
        </w:rPr>
      </w:pPr>
    </w:p>
    <w:p>
      <w:pPr>
        <w:numPr>
          <w:ilvl w:val="0"/>
          <w:numId w:val="6"/>
        </w:numPr>
        <w:ind w:left="420" w:leftChars="0" w:hanging="420" w:firstLineChars="0"/>
        <w:outlineLvl w:val="1"/>
        <w:rPr>
          <w:rFonts w:hint="eastAsia"/>
          <w:b w:val="0"/>
          <w:bCs w:val="0"/>
          <w:sz w:val="28"/>
          <w:szCs w:val="28"/>
        </w:rPr>
      </w:pPr>
      <w:r>
        <w:rPr>
          <w:rFonts w:hint="eastAsia" w:ascii="宋体" w:hAnsi="宋体" w:eastAsia="宋体" w:cs="宋体"/>
          <w:b w:val="0"/>
          <w:bCs w:val="0"/>
          <w:sz w:val="28"/>
          <w:szCs w:val="28"/>
          <w:lang w:val="en-US" w:eastAsia="zh-CN"/>
        </w:rPr>
        <w:t>SQL工作台及报表配置：</w:t>
      </w:r>
      <w:r>
        <w:rPr>
          <w:rFonts w:hint="eastAsia" w:ascii="宋体" w:hAnsi="宋体" w:eastAsia="宋体" w:cs="宋体"/>
          <w:sz w:val="28"/>
          <w:szCs w:val="28"/>
          <w:lang w:val="en-US" w:eastAsia="zh-CN"/>
        </w:rPr>
        <w:t>可供用户使用sql代码访问本系统数据库查询所需数据，共12张表格的数据对外开放。为便于查询在下方提供数据地图服务（提示所有表名称、字段名及其备注）</w:t>
      </w:r>
    </w:p>
    <w:p>
      <w:pPr>
        <w:numPr>
          <w:ilvl w:val="0"/>
          <w:numId w:val="0"/>
        </w:numPr>
        <w:ind w:leftChars="0"/>
        <w:outlineLvl w:val="1"/>
        <w:rPr>
          <w:rFonts w:hint="default" w:eastAsiaTheme="minorEastAsia"/>
          <w:lang w:val="en-US" w:eastAsia="zh-CN"/>
        </w:rPr>
      </w:pPr>
      <w:r>
        <w:drawing>
          <wp:inline distT="0" distB="0" distL="114300" distR="114300">
            <wp:extent cx="5266690" cy="2962910"/>
            <wp:effectExtent l="0" t="0" r="10160" b="8890"/>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pic:cNvPicPr>
                      <a:picLocks noChangeAspect="1"/>
                    </pic:cNvPicPr>
                  </pic:nvPicPr>
                  <pic:blipFill>
                    <a:blip r:embed="rId23"/>
                    <a:stretch>
                      <a:fillRect/>
                    </a:stretch>
                  </pic:blipFill>
                  <pic:spPr>
                    <a:xfrm>
                      <a:off x="0" y="0"/>
                      <a:ext cx="5266690" cy="2962910"/>
                    </a:xfrm>
                    <a:prstGeom prst="rect">
                      <a:avLst/>
                    </a:prstGeom>
                    <a:noFill/>
                    <a:ln>
                      <a:noFill/>
                    </a:ln>
                  </pic:spPr>
                </pic:pic>
              </a:graphicData>
            </a:graphic>
          </wp:inline>
        </w:drawing>
      </w:r>
      <w:r>
        <w:rPr>
          <w:rFonts w:hint="eastAsia"/>
          <w:sz w:val="28"/>
          <w:szCs w:val="28"/>
          <w:lang w:val="en-US" w:eastAsia="zh-CN"/>
        </w:rPr>
        <w:t>查询结果会在“结果”中以列表形式展示，如果sql语法有误则会提示在“信息”中。</w:t>
      </w:r>
    </w:p>
    <w:p>
      <w:pPr>
        <w:outlineLvl w:val="1"/>
      </w:pPr>
      <w:r>
        <w:drawing>
          <wp:inline distT="0" distB="0" distL="114300" distR="114300">
            <wp:extent cx="5273040" cy="2579370"/>
            <wp:effectExtent l="0" t="0" r="3810" b="11430"/>
            <wp:docPr id="5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9"/>
                    <pic:cNvPicPr>
                      <a:picLocks noChangeAspect="1"/>
                    </pic:cNvPicPr>
                  </pic:nvPicPr>
                  <pic:blipFill>
                    <a:blip r:embed="rId24"/>
                    <a:stretch>
                      <a:fillRect/>
                    </a:stretch>
                  </pic:blipFill>
                  <pic:spPr>
                    <a:xfrm>
                      <a:off x="0" y="0"/>
                      <a:ext cx="5273040" cy="2579370"/>
                    </a:xfrm>
                    <a:prstGeom prst="rect">
                      <a:avLst/>
                    </a:prstGeom>
                    <a:noFill/>
                    <a:ln>
                      <a:noFill/>
                    </a:ln>
                  </pic:spPr>
                </pic:pic>
              </a:graphicData>
            </a:graphic>
          </wp:inline>
        </w:drawing>
      </w:r>
    </w:p>
    <w:p>
      <w:pPr>
        <w:outlineLvl w:val="1"/>
        <w:rPr>
          <w:rFonts w:hint="eastAsia"/>
          <w:sz w:val="28"/>
          <w:szCs w:val="28"/>
          <w:lang w:val="en-US" w:eastAsia="zh-CN"/>
        </w:rPr>
      </w:pPr>
      <w:r>
        <w:rPr>
          <w:rFonts w:hint="eastAsia"/>
          <w:sz w:val="28"/>
          <w:szCs w:val="28"/>
          <w:lang w:val="en-US" w:eastAsia="zh-CN"/>
        </w:rPr>
        <w:t>点击“报表配置”后用户可将查询出的信息配置成为报表，具体形式可参考下图（注：报表配置只能使用平台提供的系统账号！）</w:t>
      </w:r>
    </w:p>
    <w:p>
      <w:pPr>
        <w:outlineLvl w:val="1"/>
      </w:pPr>
      <w:r>
        <w:drawing>
          <wp:inline distT="0" distB="0" distL="114300" distR="114300">
            <wp:extent cx="5266055" cy="3051810"/>
            <wp:effectExtent l="0" t="0" r="10795" b="15240"/>
            <wp:docPr id="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0"/>
                    <pic:cNvPicPr>
                      <a:picLocks noChangeAspect="1"/>
                    </pic:cNvPicPr>
                  </pic:nvPicPr>
                  <pic:blipFill>
                    <a:blip r:embed="rId25"/>
                    <a:stretch>
                      <a:fillRect/>
                    </a:stretch>
                  </pic:blipFill>
                  <pic:spPr>
                    <a:xfrm>
                      <a:off x="0" y="0"/>
                      <a:ext cx="5266055" cy="3051810"/>
                    </a:xfrm>
                    <a:prstGeom prst="rect">
                      <a:avLst/>
                    </a:prstGeom>
                    <a:noFill/>
                    <a:ln>
                      <a:noFill/>
                    </a:ln>
                  </pic:spPr>
                </pic:pic>
              </a:graphicData>
            </a:graphic>
          </wp:inline>
        </w:drawing>
      </w:r>
    </w:p>
    <w:p>
      <w:pPr>
        <w:outlineLvl w:val="1"/>
        <w:rPr>
          <w:rFonts w:hint="eastAsia"/>
          <w:sz w:val="28"/>
          <w:szCs w:val="28"/>
          <w:lang w:val="en-US" w:eastAsia="zh-CN"/>
        </w:rPr>
      </w:pPr>
      <w:r>
        <w:rPr>
          <w:rFonts w:hint="eastAsia"/>
          <w:sz w:val="28"/>
          <w:szCs w:val="28"/>
          <w:lang w:val="en-US" w:eastAsia="zh-CN"/>
        </w:rPr>
        <w:t>系统账户如下图：</w:t>
      </w:r>
    </w:p>
    <w:p>
      <w:pPr>
        <w:outlineLvl w:val="1"/>
      </w:pPr>
      <w:r>
        <w:drawing>
          <wp:inline distT="0" distB="0" distL="114300" distR="114300">
            <wp:extent cx="3933825" cy="1457325"/>
            <wp:effectExtent l="0" t="0" r="9525" b="9525"/>
            <wp:docPr id="5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2"/>
                    <pic:cNvPicPr>
                      <a:picLocks noChangeAspect="1"/>
                    </pic:cNvPicPr>
                  </pic:nvPicPr>
                  <pic:blipFill>
                    <a:blip r:embed="rId26"/>
                    <a:stretch>
                      <a:fillRect/>
                    </a:stretch>
                  </pic:blipFill>
                  <pic:spPr>
                    <a:xfrm>
                      <a:off x="0" y="0"/>
                      <a:ext cx="3933825" cy="1457325"/>
                    </a:xfrm>
                    <a:prstGeom prst="rect">
                      <a:avLst/>
                    </a:prstGeom>
                    <a:noFill/>
                    <a:ln>
                      <a:noFill/>
                    </a:ln>
                  </pic:spPr>
                </pic:pic>
              </a:graphicData>
            </a:graphic>
          </wp:inline>
        </w:drawing>
      </w:r>
    </w:p>
    <w:p>
      <w:pPr>
        <w:numPr>
          <w:ilvl w:val="0"/>
          <w:numId w:val="0"/>
        </w:numPr>
        <w:ind w:leftChars="0"/>
        <w:outlineLvl w:val="1"/>
        <w:rPr>
          <w:rFonts w:hint="eastAsia"/>
          <w:b w:val="0"/>
          <w:bCs w:val="0"/>
          <w:sz w:val="28"/>
          <w:szCs w:val="28"/>
        </w:rPr>
      </w:pPr>
    </w:p>
    <w:p>
      <w:pPr>
        <w:pStyle w:val="2"/>
        <w:rPr>
          <w:rFonts w:hint="eastAsia"/>
        </w:rPr>
      </w:pPr>
    </w:p>
    <w:p>
      <w:pPr>
        <w:pStyle w:val="2"/>
        <w:rPr>
          <w:rFonts w:hint="eastAsia"/>
        </w:rPr>
      </w:pPr>
    </w:p>
    <w:p>
      <w:pPr>
        <w:pStyle w:val="2"/>
        <w:rPr>
          <w:rFonts w:hint="eastAsia" w:asciiTheme="minorHAnsi" w:hAnsiTheme="minorHAnsi" w:eastAsiaTheme="minorEastAsia" w:cstheme="minorBidi"/>
          <w:b/>
          <w:bCs/>
          <w:kern w:val="44"/>
          <w:sz w:val="44"/>
          <w:szCs w:val="44"/>
          <w:lang w:val="en-US" w:eastAsia="zh-CN" w:bidi="ar-SA"/>
        </w:rPr>
      </w:pPr>
    </w:p>
    <w:p>
      <w:pPr>
        <w:rPr>
          <w:rFonts w:hint="eastAsia"/>
          <w:lang w:val="en-US" w:eastAsia="zh-CN"/>
        </w:rPr>
      </w:pPr>
    </w:p>
    <w:p>
      <w:pPr>
        <w:pStyle w:val="2"/>
      </w:pPr>
      <w:r>
        <w:rPr>
          <w:rFonts w:hint="eastAsia"/>
        </w:rPr>
        <w:t>4非功能需求</w:t>
      </w:r>
      <w:bookmarkEnd w:id="13"/>
    </w:p>
    <w:p>
      <w:pPr>
        <w:pStyle w:val="3"/>
      </w:pPr>
      <w:bookmarkStart w:id="14" w:name="_Toc26089"/>
      <w:r>
        <w:rPr>
          <w:rFonts w:hint="eastAsia"/>
        </w:rPr>
        <w:t>4</w:t>
      </w:r>
      <w:r>
        <w:t>.1</w:t>
      </w:r>
      <w:r>
        <w:rPr>
          <w:rFonts w:hint="eastAsia"/>
        </w:rPr>
        <w:t>系统性能要求</w:t>
      </w:r>
      <w:bookmarkEnd w:id="14"/>
    </w:p>
    <w:p>
      <w:pPr>
        <w:numPr>
          <w:ilvl w:val="0"/>
          <w:numId w:val="2"/>
        </w:numPr>
        <w:spacing w:line="360" w:lineRule="auto"/>
        <w:ind w:left="420" w:leftChars="0" w:hanging="420" w:firstLineChars="0"/>
        <w:rPr>
          <w:rFonts w:hint="default"/>
          <w:sz w:val="28"/>
          <w:szCs w:val="28"/>
          <w:lang w:val="en-US" w:eastAsia="zh-CN"/>
        </w:rPr>
      </w:pPr>
      <w:r>
        <w:rPr>
          <w:rFonts w:hint="eastAsia"/>
          <w:sz w:val="28"/>
          <w:szCs w:val="28"/>
        </w:rPr>
        <w:t>系统操作全部在WEB界面中进行，过程流畅，无报错。</w:t>
      </w:r>
    </w:p>
    <w:p>
      <w:pPr>
        <w:numPr>
          <w:ilvl w:val="0"/>
          <w:numId w:val="2"/>
        </w:numPr>
        <w:spacing w:line="360" w:lineRule="auto"/>
        <w:ind w:left="420" w:leftChars="0" w:hanging="420" w:firstLineChars="0"/>
        <w:rPr>
          <w:rFonts w:hint="default"/>
          <w:sz w:val="28"/>
          <w:szCs w:val="28"/>
          <w:lang w:val="en-US" w:eastAsia="zh-CN"/>
        </w:rPr>
      </w:pPr>
      <w:r>
        <w:rPr>
          <w:rFonts w:hint="eastAsia"/>
          <w:sz w:val="28"/>
          <w:szCs w:val="28"/>
        </w:rPr>
        <w:t>系统访问地址和数据展示WEB地址写到“演示PPT”</w:t>
      </w:r>
      <w:r>
        <w:rPr>
          <w:rFonts w:hint="eastAsia"/>
          <w:sz w:val="28"/>
          <w:szCs w:val="28"/>
          <w:lang w:val="en-US" w:eastAsia="zh-CN"/>
        </w:rPr>
        <w:t>及文档</w:t>
      </w:r>
      <w:r>
        <w:rPr>
          <w:rFonts w:hint="eastAsia"/>
          <w:sz w:val="28"/>
          <w:szCs w:val="28"/>
        </w:rPr>
        <w:t>中，并能顺利打开。</w:t>
      </w:r>
    </w:p>
    <w:p>
      <w:pPr>
        <w:numPr>
          <w:ilvl w:val="0"/>
          <w:numId w:val="0"/>
        </w:numPr>
        <w:spacing w:line="360" w:lineRule="auto"/>
        <w:ind w:leftChars="0"/>
        <w:rPr>
          <w:rFonts w:hint="default"/>
          <w:sz w:val="24"/>
          <w:szCs w:val="24"/>
          <w:lang w:val="en-US" w:eastAsia="zh-CN"/>
        </w:rPr>
      </w:pPr>
    </w:p>
    <w:p>
      <w:pPr>
        <w:widowControl w:val="0"/>
        <w:numPr>
          <w:ilvl w:val="0"/>
          <w:numId w:val="0"/>
        </w:numPr>
        <w:spacing w:line="360" w:lineRule="auto"/>
        <w:jc w:val="both"/>
        <w:rPr>
          <w:rFonts w:hint="default"/>
          <w:sz w:val="24"/>
          <w:szCs w:val="24"/>
          <w:lang w:val="en-US" w:eastAsia="zh-CN"/>
        </w:rPr>
      </w:pPr>
    </w:p>
    <w:p>
      <w:pPr>
        <w:numPr>
          <w:ilvl w:val="0"/>
          <w:numId w:val="0"/>
        </w:numPr>
        <w:spacing w:line="360" w:lineRule="auto"/>
        <w:ind w:leftChars="0"/>
        <w:rPr>
          <w:rFonts w:hint="eastAsia" w:ascii="宋体" w:hAnsi="宋体" w:eastAsia="宋体" w:cs="宋体"/>
          <w:b/>
          <w:bCs/>
          <w:kern w:val="0"/>
          <w:sz w:val="36"/>
          <w:szCs w:val="36"/>
          <w:lang w:val="en-US" w:eastAsia="zh-CN" w:bidi="ar"/>
        </w:rPr>
      </w:pPr>
    </w:p>
    <w:p>
      <w:pPr>
        <w:numPr>
          <w:ilvl w:val="0"/>
          <w:numId w:val="0"/>
        </w:numPr>
        <w:spacing w:line="360" w:lineRule="auto"/>
        <w:ind w:leftChars="0"/>
        <w:rPr>
          <w:rFonts w:hint="eastAsia" w:ascii="宋体" w:hAnsi="宋体" w:eastAsia="宋体" w:cs="宋体"/>
          <w:b/>
          <w:bCs/>
          <w:kern w:val="0"/>
          <w:sz w:val="36"/>
          <w:szCs w:val="36"/>
          <w:lang w:val="en-US" w:eastAsia="zh-CN" w:bidi="ar"/>
        </w:rPr>
      </w:pPr>
    </w:p>
    <w:p>
      <w:pPr>
        <w:numPr>
          <w:ilvl w:val="0"/>
          <w:numId w:val="0"/>
        </w:numPr>
        <w:spacing w:line="360" w:lineRule="auto"/>
        <w:ind w:leftChars="0"/>
        <w:rPr>
          <w:rFonts w:hint="eastAsia" w:ascii="宋体" w:hAnsi="宋体" w:eastAsia="宋体" w:cs="宋体"/>
          <w:b/>
          <w:bCs/>
          <w:kern w:val="0"/>
          <w:sz w:val="36"/>
          <w:szCs w:val="36"/>
          <w:lang w:val="en-US" w:eastAsia="zh-CN" w:bidi="ar"/>
        </w:rPr>
      </w:pPr>
    </w:p>
    <w:p>
      <w:pPr>
        <w:pStyle w:val="3"/>
        <w:rPr>
          <w:rFonts w:hint="default" w:ascii="宋体" w:hAnsi="宋体" w:eastAsia="宋体" w:cs="宋体"/>
          <w:b/>
          <w:bCs/>
          <w:kern w:val="0"/>
          <w:sz w:val="36"/>
          <w:szCs w:val="36"/>
          <w:lang w:val="en-US" w:eastAsia="zh-CN" w:bidi="ar"/>
        </w:rPr>
      </w:pPr>
      <w:r>
        <w:rPr>
          <w:rFonts w:hint="eastAsia" w:cs="宋体"/>
          <w:b/>
          <w:bCs/>
          <w:kern w:val="0"/>
          <w:sz w:val="36"/>
          <w:szCs w:val="36"/>
          <w:lang w:val="en-US" w:eastAsia="zh-CN" w:bidi="ar"/>
        </w:rPr>
        <w:t>4.2</w:t>
      </w:r>
      <w:r>
        <w:rPr>
          <w:rFonts w:hint="eastAsia" w:ascii="宋体" w:hAnsi="宋体" w:eastAsia="宋体" w:cs="宋体"/>
          <w:b/>
          <w:bCs/>
          <w:kern w:val="0"/>
          <w:sz w:val="36"/>
          <w:szCs w:val="36"/>
          <w:lang w:val="en-US" w:eastAsia="zh-CN" w:bidi="ar"/>
        </w:rPr>
        <w:t>用户界面需求</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1. 一致性：保持界面元素的一致性，包括布局、颜色、字体等，使用户能够轻松理解和使用界面。</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2. 可视化层次：使用合适的视觉元素和布局来传达信息的层次结构，帮助用户快速理解和导航界面。</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3. 易学性：界面应该易于学习和掌握，通过简洁明了的设计和直观的操作方式，减少用户的学习成本。</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4. 反馈机制：及时提供反馈信息，如操作状态、错误提示等，让用户知道他们的行为和操作是否成功。</w:t>
      </w:r>
    </w:p>
    <w:p>
      <w:pPr>
        <w:numPr>
          <w:ilvl w:val="0"/>
          <w:numId w:val="0"/>
        </w:numPr>
        <w:spacing w:line="360" w:lineRule="auto"/>
        <w:ind w:leftChars="0"/>
        <w:rPr>
          <w:rStyle w:val="17"/>
        </w:rPr>
      </w:pPr>
    </w:p>
    <w:p>
      <w:pPr>
        <w:numPr>
          <w:ilvl w:val="0"/>
          <w:numId w:val="0"/>
        </w:numPr>
        <w:spacing w:line="360" w:lineRule="auto"/>
        <w:ind w:leftChars="0"/>
        <w:rPr>
          <w:rStyle w:val="18"/>
          <w:rFonts w:ascii="Times New Roman" w:hAnsi="Times New Roman" w:eastAsia="宋体" w:cs="Times New Roman"/>
        </w:rPr>
      </w:pPr>
      <w:bookmarkStart w:id="15" w:name="_Toc12889"/>
      <w:r>
        <w:rPr>
          <w:rStyle w:val="18"/>
          <w:rFonts w:hint="eastAsia" w:ascii="Times New Roman" w:hAnsi="Times New Roman" w:eastAsia="宋体" w:cs="Times New Roman"/>
          <w:lang w:val="en-US" w:eastAsia="zh-CN"/>
        </w:rPr>
        <w:t>5</w:t>
      </w:r>
      <w:r>
        <w:rPr>
          <w:rStyle w:val="18"/>
          <w:rFonts w:ascii="Times New Roman" w:hAnsi="Times New Roman" w:eastAsia="宋体" w:cs="Times New Roman"/>
        </w:rPr>
        <w:t xml:space="preserve">附录 </w:t>
      </w:r>
    </w:p>
    <w:bookmarkEnd w:id="15"/>
    <w:p>
      <w:pPr>
        <w:numPr>
          <w:ilvl w:val="0"/>
          <w:numId w:val="0"/>
        </w:numPr>
        <w:spacing w:line="360" w:lineRule="auto"/>
        <w:ind w:leftChars="0"/>
        <w:rPr>
          <w:rStyle w:val="17"/>
        </w:rPr>
      </w:pPr>
      <w:r>
        <w:rPr>
          <w:rStyle w:val="17"/>
          <w:rFonts w:hint="eastAsia"/>
          <w:lang w:val="en-US"/>
        </w:rPr>
        <w:t>5</w:t>
      </w:r>
      <w:r>
        <w:rPr>
          <w:rStyle w:val="17"/>
        </w:rPr>
        <w:t>.</w:t>
      </w:r>
      <w:r>
        <w:rPr>
          <w:rStyle w:val="17"/>
          <w:rFonts w:hint="eastAsia"/>
          <w:lang w:val="en-US"/>
        </w:rPr>
        <w:t>1</w:t>
      </w:r>
      <w:r>
        <w:rPr>
          <w:rStyle w:val="17"/>
        </w:rPr>
        <w:t xml:space="preserve"> 参考文献</w:t>
      </w:r>
    </w:p>
    <w:p>
      <w:pPr>
        <w:numPr>
          <w:ilvl w:val="0"/>
          <w:numId w:val="2"/>
        </w:numPr>
        <w:spacing w:line="360" w:lineRule="auto"/>
        <w:ind w:left="420" w:leftChars="0" w:hanging="420" w:firstLineChars="0"/>
        <w:rPr>
          <w:rStyle w:val="17"/>
          <w:rFonts w:hint="default"/>
          <w:b w:val="0"/>
          <w:bCs w:val="0"/>
          <w:sz w:val="24"/>
          <w:szCs w:val="24"/>
          <w:lang w:val="en-US" w:eastAsia="zh-CN"/>
        </w:rPr>
      </w:pPr>
      <w:r>
        <w:rPr>
          <w:rStyle w:val="17"/>
          <w:rFonts w:hint="default"/>
          <w:b w:val="0"/>
          <w:bCs w:val="0"/>
          <w:sz w:val="24"/>
          <w:szCs w:val="24"/>
          <w:lang w:val="en-US" w:eastAsia="zh-CN"/>
        </w:rPr>
        <w:t>达梦云原生大数据平台操作指南-2023软件杯A5赛题专用</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4</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60AC44"/>
    <w:multiLevelType w:val="singleLevel"/>
    <w:tmpl w:val="2960AC44"/>
    <w:lvl w:ilvl="0" w:tentative="0">
      <w:start w:val="1"/>
      <w:numFmt w:val="bullet"/>
      <w:lvlText w:val=""/>
      <w:lvlJc w:val="left"/>
      <w:pPr>
        <w:ind w:left="420" w:hanging="420"/>
      </w:pPr>
      <w:rPr>
        <w:rFonts w:hint="default" w:ascii="Wingdings" w:hAnsi="Wingdings"/>
      </w:rPr>
    </w:lvl>
  </w:abstractNum>
  <w:abstractNum w:abstractNumId="1">
    <w:nsid w:val="2A06B854"/>
    <w:multiLevelType w:val="singleLevel"/>
    <w:tmpl w:val="2A06B854"/>
    <w:lvl w:ilvl="0" w:tentative="0">
      <w:start w:val="1"/>
      <w:numFmt w:val="bullet"/>
      <w:lvlText w:val=""/>
      <w:lvlJc w:val="left"/>
      <w:pPr>
        <w:ind w:left="420" w:hanging="420"/>
      </w:pPr>
      <w:rPr>
        <w:rFonts w:hint="default" w:ascii="Wingdings" w:hAnsi="Wingdings"/>
      </w:rPr>
    </w:lvl>
  </w:abstractNum>
  <w:abstractNum w:abstractNumId="2">
    <w:nsid w:val="358DE5FB"/>
    <w:multiLevelType w:val="singleLevel"/>
    <w:tmpl w:val="358DE5FB"/>
    <w:lvl w:ilvl="0" w:tentative="0">
      <w:start w:val="1"/>
      <w:numFmt w:val="bullet"/>
      <w:lvlText w:val=""/>
      <w:lvlJc w:val="left"/>
      <w:pPr>
        <w:ind w:left="420" w:hanging="420"/>
      </w:pPr>
      <w:rPr>
        <w:rFonts w:hint="default" w:ascii="Wingdings" w:hAnsi="Wingdings"/>
      </w:rPr>
    </w:lvl>
  </w:abstractNum>
  <w:abstractNum w:abstractNumId="3">
    <w:nsid w:val="3A44879B"/>
    <w:multiLevelType w:val="singleLevel"/>
    <w:tmpl w:val="3A44879B"/>
    <w:lvl w:ilvl="0" w:tentative="0">
      <w:start w:val="1"/>
      <w:numFmt w:val="bullet"/>
      <w:lvlText w:val=""/>
      <w:lvlJc w:val="left"/>
      <w:pPr>
        <w:ind w:left="420" w:hanging="420"/>
      </w:pPr>
      <w:rPr>
        <w:rFonts w:hint="default" w:ascii="Wingdings" w:hAnsi="Wingdings"/>
      </w:rPr>
    </w:lvl>
  </w:abstractNum>
  <w:abstractNum w:abstractNumId="4">
    <w:nsid w:val="5BDC13B4"/>
    <w:multiLevelType w:val="singleLevel"/>
    <w:tmpl w:val="5BDC13B4"/>
    <w:lvl w:ilvl="0" w:tentative="0">
      <w:start w:val="1"/>
      <w:numFmt w:val="bullet"/>
      <w:lvlText w:val=""/>
      <w:lvlJc w:val="left"/>
      <w:pPr>
        <w:ind w:left="420" w:hanging="420"/>
      </w:pPr>
      <w:rPr>
        <w:rFonts w:hint="default" w:ascii="Wingdings" w:hAnsi="Wingdings"/>
      </w:rPr>
    </w:lvl>
  </w:abstractNum>
  <w:abstractNum w:abstractNumId="5">
    <w:nsid w:val="7E008A80"/>
    <w:multiLevelType w:val="singleLevel"/>
    <w:tmpl w:val="7E008A80"/>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BmNDUxZjUyNjhjZWZlZDAyNzI3NWMwMGU1NzVhNTkifQ=="/>
  </w:docVars>
  <w:rsids>
    <w:rsidRoot w:val="00000000"/>
    <w:rsid w:val="111334D9"/>
    <w:rsid w:val="139A68D7"/>
    <w:rsid w:val="158D2A4F"/>
    <w:rsid w:val="1C472630"/>
    <w:rsid w:val="38E33EE2"/>
    <w:rsid w:val="417D6E64"/>
    <w:rsid w:val="4B703998"/>
    <w:rsid w:val="58885850"/>
    <w:rsid w:val="5EA767FA"/>
    <w:rsid w:val="604973BE"/>
    <w:rsid w:val="685069F8"/>
    <w:rsid w:val="69E92283"/>
    <w:rsid w:val="6A625314"/>
    <w:rsid w:val="71AD4B36"/>
    <w:rsid w:val="76231E26"/>
    <w:rsid w:val="7E8D2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link w:val="16"/>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6">
    <w:name w:val="annotation text"/>
    <w:basedOn w:val="1"/>
    <w:autoRedefine/>
    <w:qFormat/>
    <w:uiPriority w:val="0"/>
    <w:pPr>
      <w:jc w:val="left"/>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autoRedefine/>
    <w:qFormat/>
    <w:uiPriority w:val="0"/>
  </w:style>
  <w:style w:type="paragraph" w:styleId="10">
    <w:name w:val="toc 2"/>
    <w:basedOn w:val="1"/>
    <w:next w:val="1"/>
    <w:autoRedefine/>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paragraph" w:customStyle="1" w:styleId="14">
    <w:name w:val="WPSOffice手动目录 2"/>
    <w:autoRedefine/>
    <w:qFormat/>
    <w:uiPriority w:val="0"/>
    <w:pPr>
      <w:ind w:leftChars="200"/>
    </w:pPr>
    <w:rPr>
      <w:rFonts w:ascii="Times New Roman" w:hAnsi="Times New Roman" w:eastAsia="宋体" w:cs="Times New Roman"/>
      <w:sz w:val="20"/>
      <w:szCs w:val="20"/>
    </w:rPr>
  </w:style>
  <w:style w:type="paragraph" w:customStyle="1" w:styleId="15">
    <w:name w:val="WPSOffice手动目录 1"/>
    <w:autoRedefine/>
    <w:qFormat/>
    <w:uiPriority w:val="0"/>
    <w:pPr>
      <w:ind w:leftChars="0"/>
    </w:pPr>
    <w:rPr>
      <w:rFonts w:ascii="Times New Roman" w:hAnsi="Times New Roman" w:eastAsia="宋体" w:cs="Times New Roman"/>
      <w:sz w:val="20"/>
      <w:szCs w:val="20"/>
    </w:rPr>
  </w:style>
  <w:style w:type="character" w:customStyle="1" w:styleId="16">
    <w:name w:val="标题 3 Char"/>
    <w:link w:val="4"/>
    <w:autoRedefine/>
    <w:qFormat/>
    <w:uiPriority w:val="0"/>
    <w:rPr>
      <w:b/>
      <w:sz w:val="32"/>
    </w:rPr>
  </w:style>
  <w:style w:type="character" w:customStyle="1" w:styleId="17">
    <w:name w:val="标题 2 Char"/>
    <w:link w:val="3"/>
    <w:qFormat/>
    <w:uiPriority w:val="0"/>
    <w:rPr>
      <w:rFonts w:hint="eastAsia" w:ascii="宋体" w:hAnsi="宋体" w:eastAsia="宋体" w:cs="宋体"/>
      <w:b/>
      <w:bCs/>
      <w:kern w:val="0"/>
      <w:sz w:val="36"/>
      <w:szCs w:val="36"/>
      <w:lang w:val="en-US" w:eastAsia="zh-CN" w:bidi="ar"/>
    </w:rPr>
  </w:style>
  <w:style w:type="character" w:customStyle="1" w:styleId="18">
    <w:name w:val="标题 1 Char"/>
    <w:link w:val="2"/>
    <w:autoRedefine/>
    <w:qFormat/>
    <w:uiPriority w:val="9"/>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3546</Words>
  <Characters>3913</Characters>
  <Lines>0</Lines>
  <Paragraphs>0</Paragraphs>
  <TotalTime>82</TotalTime>
  <ScaleCrop>false</ScaleCrop>
  <LinksUpToDate>false</LinksUpToDate>
  <CharactersWithSpaces>4199</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2023-07-01T08:42:00Z</dcterms:created>
  <dc:creator>wwwxxxccc</dc:creator>
  <cp:lastModifiedBy>有太阳</cp:lastModifiedBy>
  <dcterms:modified xsi:type="dcterms:W3CDTF">2024-04-27T04:17:38Z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B45D9E7955974BE2A80173BAB8F4AE33_13</vt:lpwstr>
  </property>
</Properties>
</file>