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1628A">
      <w:pPr>
        <w:spacing w:line="360" w:lineRule="exact"/>
        <w:jc w:val="center"/>
        <w:rPr>
          <w:rFonts w:hint="eastAsia" w:ascii="仿宋_GB2312" w:hAnsi="仿宋" w:eastAsia="仿宋_GB2312"/>
          <w:bCs/>
          <w:sz w:val="24"/>
          <w:szCs w:val="24"/>
        </w:rPr>
      </w:pPr>
      <w:r>
        <w:rPr>
          <w:rFonts w:hint="eastAsia" w:ascii="仿宋_GB2312" w:hAnsi="仿宋" w:eastAsia="仿宋_GB2312"/>
          <w:kern w:val="0"/>
          <w:sz w:val="24"/>
          <w:szCs w:val="24"/>
        </w:rPr>
        <w:t>无锡市全区辅助级驾驶硬件采购项目单笔物资</w:t>
      </w:r>
      <w:r>
        <w:rPr>
          <w:rFonts w:hint="eastAsia" w:ascii="仿宋_GB2312" w:hAnsi="仿宋" w:eastAsia="仿宋_GB2312"/>
          <w:bCs/>
          <w:sz w:val="24"/>
          <w:szCs w:val="24"/>
        </w:rPr>
        <w:t>采购合同</w:t>
      </w:r>
    </w:p>
    <w:p w14:paraId="12EED3CC">
      <w:pPr>
        <w:spacing w:line="360" w:lineRule="exact"/>
        <w:rPr>
          <w:rFonts w:hint="eastAsia" w:ascii="仿宋_GB2312" w:hAnsi="仿宋" w:eastAsia="仿宋_GB2312"/>
          <w:sz w:val="24"/>
          <w:szCs w:val="24"/>
        </w:rPr>
      </w:pPr>
      <w:r>
        <w:rPr>
          <w:rFonts w:hint="eastAsia" w:ascii="仿宋_GB2312" w:hAnsi="仿宋" w:eastAsia="仿宋_GB2312"/>
          <w:sz w:val="24"/>
          <w:szCs w:val="24"/>
        </w:rPr>
        <w:t xml:space="preserve"> </w:t>
      </w:r>
    </w:p>
    <w:p w14:paraId="4B3A0586">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合同编号：/</w:t>
      </w:r>
    </w:p>
    <w:p w14:paraId="6FF76E12">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 xml:space="preserve">合同签订地：江苏省无锡市 </w:t>
      </w:r>
    </w:p>
    <w:p w14:paraId="674D84D6">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合同签订时间：/</w:t>
      </w:r>
    </w:p>
    <w:p w14:paraId="3F96600B">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 xml:space="preserve"> </w:t>
      </w:r>
    </w:p>
    <w:p w14:paraId="24BFD491">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甲方（买方）：中通服网盈科技有限公司</w:t>
      </w:r>
    </w:p>
    <w:p w14:paraId="1B1A3BA1">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地址：南京市建邺区奥体大街 68 号 4 幢 10 层</w:t>
      </w:r>
    </w:p>
    <w:p w14:paraId="2360248C">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法定代表人/负责人：王健</w:t>
      </w:r>
    </w:p>
    <w:p w14:paraId="0863F9BA">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乙方（卖方）：</w:t>
      </w:r>
      <w:bookmarkStart w:id="0" w:name="_Hlk203316016"/>
      <w:r>
        <w:rPr>
          <w:rFonts w:hint="eastAsia" w:ascii="仿宋_GB2312" w:hAnsi="Times New Roman" w:eastAsia="仿宋_GB2312"/>
          <w:kern w:val="0"/>
          <w:sz w:val="24"/>
          <w:szCs w:val="24"/>
        </w:rPr>
        <w:t>江苏天安智联科技股份有限公司</w:t>
      </w:r>
      <w:bookmarkEnd w:id="0"/>
      <w:r>
        <w:rPr>
          <w:rFonts w:hint="eastAsia" w:ascii="仿宋_GB2312" w:hAnsi="Times New Roman" w:eastAsia="仿宋_GB2312"/>
          <w:kern w:val="0"/>
          <w:sz w:val="24"/>
          <w:szCs w:val="24"/>
        </w:rPr>
        <w:t xml:space="preserve"> </w:t>
      </w:r>
    </w:p>
    <w:p w14:paraId="4DA57450">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地址：无锡市锡山区安镇街道春风南路2号智行科创园8幢3单元1404号办公楼</w:t>
      </w:r>
    </w:p>
    <w:p w14:paraId="2BA7D674">
      <w:pPr>
        <w:widowControl/>
        <w:spacing w:line="360" w:lineRule="exact"/>
        <w:ind w:firstLine="480" w:firstLineChars="200"/>
        <w:rPr>
          <w:rFonts w:ascii="仿宋_GB2312" w:hAnsi="Times New Roman" w:eastAsia="仿宋_GB2312"/>
          <w:kern w:val="0"/>
          <w:sz w:val="24"/>
          <w:szCs w:val="24"/>
        </w:rPr>
      </w:pPr>
      <w:r>
        <w:rPr>
          <w:rFonts w:hint="eastAsia" w:ascii="仿宋_GB2312" w:hAnsi="Times New Roman" w:eastAsia="仿宋_GB2312"/>
          <w:kern w:val="0"/>
          <w:sz w:val="24"/>
          <w:szCs w:val="24"/>
        </w:rPr>
        <w:t>法定代表人/负责人：</w:t>
      </w:r>
      <w:bookmarkStart w:id="1" w:name="_Hlk203332056"/>
      <w:r>
        <w:rPr>
          <w:rFonts w:hint="eastAsia" w:ascii="仿宋_GB2312" w:hAnsi="Times New Roman" w:eastAsia="仿宋_GB2312"/>
          <w:kern w:val="0"/>
          <w:sz w:val="24"/>
          <w:szCs w:val="24"/>
        </w:rPr>
        <w:t>杨雷</w:t>
      </w:r>
      <w:bookmarkEnd w:id="1"/>
    </w:p>
    <w:p w14:paraId="5083B1A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买卖双方本着平等互惠的原则，通过友好协商，现授权各自代表按照下述条款签署本采购合同。</w:t>
      </w:r>
    </w:p>
    <w:p w14:paraId="1B179274">
      <w:pPr>
        <w:spacing w:line="360" w:lineRule="exact"/>
        <w:ind w:firstLine="472" w:firstLineChars="196"/>
        <w:rPr>
          <w:rFonts w:hint="eastAsia" w:ascii="仿宋_GB2312" w:hAnsi="仿宋" w:eastAsia="仿宋_GB2312"/>
          <w:b/>
          <w:sz w:val="24"/>
          <w:szCs w:val="24"/>
        </w:rPr>
      </w:pPr>
      <w:r>
        <w:rPr>
          <w:rFonts w:hint="eastAsia" w:ascii="仿宋_GB2312" w:hAnsi="仿宋" w:eastAsia="仿宋_GB2312"/>
          <w:b/>
          <w:sz w:val="24"/>
          <w:szCs w:val="24"/>
        </w:rPr>
        <w:t xml:space="preserve"> </w:t>
      </w:r>
    </w:p>
    <w:p w14:paraId="7FB4AD5E">
      <w:pPr>
        <w:spacing w:line="360" w:lineRule="exact"/>
        <w:ind w:firstLine="472" w:firstLineChars="196"/>
        <w:rPr>
          <w:rFonts w:hint="eastAsia" w:ascii="仿宋_GB2312" w:hAnsi="仿宋" w:eastAsia="仿宋_GB2312"/>
          <w:b/>
          <w:sz w:val="24"/>
          <w:szCs w:val="24"/>
        </w:rPr>
      </w:pPr>
      <w:r>
        <w:rPr>
          <w:rFonts w:hint="eastAsia" w:ascii="仿宋_GB2312" w:hAnsi="仿宋" w:eastAsia="仿宋_GB2312"/>
          <w:b/>
          <w:sz w:val="24"/>
          <w:szCs w:val="24"/>
        </w:rPr>
        <w:t>第一条</w:t>
      </w:r>
      <w:r>
        <w:rPr>
          <w:rFonts w:hint="eastAsia" w:ascii="仿宋_GB2312" w:hAnsi="仿宋" w:eastAsia="仿宋_GB2312"/>
          <w:b/>
          <w:sz w:val="24"/>
          <w:szCs w:val="24"/>
        </w:rPr>
        <w:tab/>
      </w:r>
      <w:r>
        <w:rPr>
          <w:rFonts w:hint="eastAsia" w:ascii="仿宋_GB2312" w:hAnsi="仿宋" w:eastAsia="仿宋_GB2312"/>
          <w:b/>
          <w:sz w:val="24"/>
          <w:szCs w:val="24"/>
        </w:rPr>
        <w:t>合同标的</w:t>
      </w:r>
    </w:p>
    <w:p w14:paraId="22F0FF7E">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1.1采购标的：见附件《物资采购清单》。</w:t>
      </w:r>
    </w:p>
    <w:p w14:paraId="13EAF23F">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1.2卖方按照本合同的规定并根据货物性质，向买方或最终用户提供全部的货物、技术文件及技术服务。</w:t>
      </w:r>
    </w:p>
    <w:p w14:paraId="2B3D3C9C">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1.3如合同项下标的附带软件，卖方在本合同中授予买方或最终用户的软件许可使用权，得以保证买方或最终用户能够在中国境内正常地运行合同项下货物。如果软件升级，买方或最终用户将免费获得新软件的许可使用权。</w:t>
      </w:r>
    </w:p>
    <w:p w14:paraId="2F2168FD">
      <w:pPr>
        <w:spacing w:line="360" w:lineRule="exact"/>
        <w:ind w:left="-2" w:leftChars="-1" w:right="-420" w:rightChars="-200" w:firstLine="480" w:firstLineChars="200"/>
        <w:rPr>
          <w:rFonts w:hint="eastAsia" w:ascii="仿宋_GB2312" w:hAnsi="仿宋" w:eastAsia="仿宋_GB2312"/>
          <w:sz w:val="24"/>
          <w:szCs w:val="24"/>
        </w:rPr>
      </w:pPr>
      <w:r>
        <w:rPr>
          <w:rFonts w:hint="eastAsia" w:ascii="仿宋_GB2312" w:hAnsi="仿宋" w:eastAsia="仿宋_GB2312"/>
          <w:sz w:val="24"/>
          <w:szCs w:val="24"/>
        </w:rPr>
        <w:t>1.4卖方保证合同标的物及软件不存在任何质量瑕疵和权利瑕疵。</w:t>
      </w:r>
    </w:p>
    <w:p w14:paraId="47F9D260">
      <w:pPr>
        <w:spacing w:line="360" w:lineRule="exact"/>
        <w:ind w:left="-2" w:leftChars="-1" w:right="-420" w:rightChars="-200" w:firstLine="480" w:firstLineChars="200"/>
        <w:rPr>
          <w:rFonts w:hint="eastAsia" w:ascii="仿宋_GB2312" w:hAnsi="仿宋" w:eastAsia="仿宋_GB2312"/>
          <w:sz w:val="24"/>
          <w:szCs w:val="24"/>
        </w:rPr>
      </w:pPr>
      <w:r>
        <w:rPr>
          <w:rFonts w:hint="eastAsia" w:ascii="仿宋_GB2312" w:hAnsi="仿宋" w:eastAsia="仿宋_GB2312"/>
          <w:sz w:val="24"/>
          <w:szCs w:val="24"/>
        </w:rPr>
        <w:t xml:space="preserve">1.5其他：     。 </w:t>
      </w:r>
    </w:p>
    <w:p w14:paraId="64A42518">
      <w:pPr>
        <w:spacing w:line="360" w:lineRule="exact"/>
        <w:ind w:firstLine="472" w:firstLineChars="196"/>
        <w:rPr>
          <w:rFonts w:hint="eastAsia" w:ascii="仿宋_GB2312" w:hAnsi="仿宋" w:eastAsia="仿宋_GB2312"/>
          <w:b/>
          <w:sz w:val="24"/>
          <w:szCs w:val="24"/>
        </w:rPr>
      </w:pPr>
      <w:r>
        <w:rPr>
          <w:rFonts w:hint="eastAsia" w:ascii="仿宋_GB2312" w:hAnsi="仿宋" w:eastAsia="仿宋_GB2312"/>
          <w:b/>
          <w:sz w:val="24"/>
          <w:szCs w:val="24"/>
        </w:rPr>
        <w:t>第二条</w:t>
      </w:r>
      <w:r>
        <w:rPr>
          <w:rFonts w:hint="eastAsia" w:ascii="仿宋_GB2312" w:hAnsi="仿宋" w:eastAsia="仿宋_GB2312"/>
          <w:b/>
          <w:sz w:val="24"/>
          <w:szCs w:val="24"/>
        </w:rPr>
        <w:tab/>
      </w:r>
      <w:r>
        <w:rPr>
          <w:rFonts w:hint="eastAsia" w:ascii="仿宋_GB2312" w:hAnsi="仿宋" w:eastAsia="仿宋_GB2312"/>
          <w:b/>
          <w:sz w:val="24"/>
          <w:szCs w:val="24"/>
        </w:rPr>
        <w:t>价格、发票及支付条款</w:t>
      </w:r>
    </w:p>
    <w:p w14:paraId="5712D557">
      <w:pPr>
        <w:spacing w:line="360" w:lineRule="exact"/>
        <w:ind w:firstLine="480" w:firstLineChars="200"/>
        <w:rPr>
          <w:rFonts w:ascii="仿宋_GB2312" w:eastAsia="仿宋_GB2312"/>
          <w:sz w:val="24"/>
          <w:szCs w:val="24"/>
        </w:rPr>
      </w:pPr>
      <w:r>
        <w:rPr>
          <w:rFonts w:hint="eastAsia" w:ascii="仿宋_GB2312" w:hAnsi="仿宋" w:eastAsia="仿宋_GB2312"/>
          <w:sz w:val="24"/>
          <w:szCs w:val="24"/>
        </w:rPr>
        <w:t>2.1本合同费用总额（含税价）为人民币大写壹仟捌佰叁拾壹万贰仟捌佰叁拾肆元，小写</w:t>
      </w:r>
      <w:r>
        <w:rPr>
          <w:rFonts w:hint="eastAsia" w:ascii="仿宋_GB2312" w:hAnsi="仿宋" w:eastAsia="仿宋_GB2312"/>
          <w:kern w:val="0"/>
          <w:sz w:val="24"/>
          <w:szCs w:val="24"/>
        </w:rPr>
        <w:t>18,312,834.00</w:t>
      </w:r>
      <w:r>
        <w:rPr>
          <w:rFonts w:hint="eastAsia" w:ascii="仿宋_GB2312" w:hAnsi="仿宋" w:eastAsia="仿宋_GB2312"/>
          <w:sz w:val="24"/>
          <w:szCs w:val="24"/>
        </w:rPr>
        <w:t>元；其中价款为人民币大写</w:t>
      </w:r>
      <w:r>
        <w:rPr>
          <w:rFonts w:hint="eastAsia" w:ascii="仿宋_GB2312" w:hAnsi="仿宋" w:eastAsia="仿宋_GB2312"/>
          <w:kern w:val="0"/>
          <w:sz w:val="24"/>
          <w:szCs w:val="24"/>
        </w:rPr>
        <w:t>壹仟陆佰贰拾万陆仟零肆拾柒</w:t>
      </w:r>
      <w:r>
        <w:rPr>
          <w:rFonts w:hint="eastAsia" w:ascii="仿宋_GB2312" w:hAnsi="仿宋" w:eastAsia="仿宋_GB2312"/>
          <w:sz w:val="24"/>
          <w:szCs w:val="24"/>
        </w:rPr>
        <w:t>元柒角玖分，小写</w:t>
      </w:r>
      <w:r>
        <w:rPr>
          <w:rFonts w:hint="eastAsia" w:ascii="仿宋_GB2312" w:hAnsi="仿宋" w:eastAsia="仿宋_GB2312"/>
          <w:kern w:val="0"/>
          <w:sz w:val="24"/>
          <w:szCs w:val="24"/>
        </w:rPr>
        <w:t>16,206,047.79</w:t>
      </w:r>
      <w:r>
        <w:rPr>
          <w:rFonts w:hint="eastAsia" w:ascii="仿宋_GB2312" w:hAnsi="仿宋" w:eastAsia="仿宋_GB2312"/>
          <w:sz w:val="24"/>
          <w:szCs w:val="24"/>
        </w:rPr>
        <w:t>元，增值税款为人民币大写</w:t>
      </w:r>
      <w:r>
        <w:rPr>
          <w:rFonts w:hint="eastAsia" w:ascii="仿宋_GB2312" w:hAnsi="仿宋" w:eastAsia="仿宋_GB2312"/>
          <w:kern w:val="0"/>
          <w:sz w:val="24"/>
          <w:szCs w:val="24"/>
        </w:rPr>
        <w:t>贰佰壹拾万陆仟柒佰捌拾捌元贰角壹分</w:t>
      </w:r>
      <w:r>
        <w:rPr>
          <w:rFonts w:hint="eastAsia" w:ascii="仿宋_GB2312" w:hAnsi="仿宋" w:eastAsia="仿宋_GB2312"/>
          <w:sz w:val="24"/>
          <w:szCs w:val="24"/>
        </w:rPr>
        <w:t>元，小写</w:t>
      </w:r>
      <w:r>
        <w:rPr>
          <w:rFonts w:hint="eastAsia" w:ascii="仿宋_GB2312" w:hAnsi="仿宋" w:eastAsia="仿宋_GB2312"/>
          <w:kern w:val="0"/>
          <w:sz w:val="24"/>
          <w:szCs w:val="24"/>
        </w:rPr>
        <w:t>2,106,786.21</w:t>
      </w:r>
      <w:r>
        <w:rPr>
          <w:rFonts w:hint="eastAsia" w:ascii="仿宋_GB2312" w:hAnsi="仿宋" w:eastAsia="仿宋_GB2312"/>
          <w:sz w:val="24"/>
          <w:szCs w:val="24"/>
        </w:rPr>
        <w:t>元。</w:t>
      </w:r>
    </w:p>
    <w:p w14:paraId="718FAC7A">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 xml:space="preserve">2.2本合同项下，卖方应开具的发票为增值税专用发票，税点13%，否则买方可拒绝付款或相应延迟付款。   </w:t>
      </w:r>
    </w:p>
    <w:p w14:paraId="782A4AA7">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2.3本合同的支付方式采用以下第1种：</w:t>
      </w:r>
    </w:p>
    <w:p w14:paraId="19EC5970">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（1）银行转账；</w:t>
      </w:r>
    </w:p>
    <w:p w14:paraId="23B0D572">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（2）其他方式：/；</w:t>
      </w:r>
    </w:p>
    <w:p w14:paraId="7F5E6789">
      <w:pPr>
        <w:spacing w:line="360" w:lineRule="exact"/>
        <w:ind w:firstLine="480" w:firstLineChars="200"/>
        <w:rPr>
          <w:rFonts w:hint="eastAsia" w:ascii="仿宋" w:hAnsi="仿宋" w:eastAsia="仿宋"/>
          <w:sz w:val="24"/>
          <w:szCs w:val="24"/>
        </w:rPr>
      </w:pPr>
      <w:r>
        <w:rPr>
          <w:rFonts w:hint="eastAsia" w:ascii="仿宋_GB2312" w:hAnsi="仿宋" w:eastAsia="仿宋_GB2312"/>
          <w:sz w:val="24"/>
          <w:szCs w:val="24"/>
        </w:rPr>
        <w:t>2.4</w:t>
      </w:r>
      <w:r>
        <w:rPr>
          <w:rFonts w:hint="eastAsia" w:ascii="仿宋" w:hAnsi="仿宋" w:eastAsia="仿宋"/>
          <w:sz w:val="24"/>
          <w:szCs w:val="24"/>
        </w:rPr>
        <w:t>买卖双方银行账户信息和纳税人信息：</w:t>
      </w:r>
    </w:p>
    <w:p w14:paraId="70DF0AD8">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甲方信息如下：</w:t>
      </w:r>
    </w:p>
    <w:p w14:paraId="7F0097DA">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开户行：中国电信集团财务有限公司</w:t>
      </w:r>
    </w:p>
    <w:p w14:paraId="10B1C989">
      <w:pPr>
        <w:spacing w:line="360" w:lineRule="exact"/>
        <w:ind w:firstLine="420" w:firstLineChars="200"/>
        <w:rPr>
          <w:rFonts w:ascii="仿宋_GB2312" w:eastAsia="仿宋_GB2312"/>
          <w:szCs w:val="21"/>
        </w:rPr>
      </w:pPr>
      <w:r>
        <w:rPr>
          <w:rFonts w:hint="eastAsia" w:ascii="仿宋_GB2312" w:eastAsia="仿宋_GB2312"/>
          <w:szCs w:val="21"/>
        </w:rPr>
        <w:t xml:space="preserve"> </w:t>
      </w:r>
    </w:p>
    <w:p w14:paraId="3B9679B1">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银行地址：/</w:t>
      </w:r>
    </w:p>
    <w:p w14:paraId="3896104E">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户名：</w:t>
      </w:r>
      <w:r>
        <w:rPr>
          <w:rFonts w:hint="eastAsia" w:ascii="仿宋_GB2312" w:eastAsia="仿宋_GB2312"/>
          <w:szCs w:val="21"/>
        </w:rPr>
        <w:t>中通服网盈科技有限公司</w:t>
      </w:r>
    </w:p>
    <w:p w14:paraId="4E5EF44B">
      <w:pPr>
        <w:spacing w:line="360" w:lineRule="exact"/>
        <w:ind w:firstLine="480" w:firstLineChars="200"/>
        <w:rPr>
          <w:rFonts w:hint="eastAsia" w:ascii="仿宋" w:hAnsi="仿宋" w:eastAsia="仿宋"/>
          <w:kern w:val="0"/>
          <w:sz w:val="24"/>
          <w:szCs w:val="24"/>
        </w:rPr>
      </w:pPr>
      <w:r>
        <w:rPr>
          <w:rFonts w:hint="eastAsia" w:ascii="仿宋" w:hAnsi="仿宋" w:eastAsia="仿宋"/>
          <w:sz w:val="24"/>
          <w:szCs w:val="24"/>
        </w:rPr>
        <w:t>账号：</w:t>
      </w:r>
      <w:r>
        <w:rPr>
          <w:rFonts w:hint="eastAsia" w:ascii="仿宋_GB2312" w:eastAsia="仿宋_GB2312"/>
          <w:szCs w:val="21"/>
        </w:rPr>
        <w:t>990204012101001601</w:t>
      </w:r>
    </w:p>
    <w:p w14:paraId="2626BA3E">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统一社会信用代码：</w:t>
      </w:r>
      <w:r>
        <w:rPr>
          <w:rFonts w:hint="eastAsia" w:ascii="仿宋_GB2312" w:eastAsia="仿宋_GB2312"/>
          <w:szCs w:val="21"/>
        </w:rPr>
        <w:t>91320000323703931R</w:t>
      </w:r>
    </w:p>
    <w:p w14:paraId="0C4A716F">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地址：</w:t>
      </w:r>
      <w:r>
        <w:rPr>
          <w:rFonts w:hint="eastAsia" w:ascii="仿宋_GB2312" w:eastAsia="仿宋_GB2312"/>
          <w:szCs w:val="21"/>
        </w:rPr>
        <w:t>南京市建邺区奥体大街 68 号 4 幢 10 层</w:t>
      </w:r>
    </w:p>
    <w:p w14:paraId="55884926">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电话：</w:t>
      </w:r>
      <w:r>
        <w:rPr>
          <w:rFonts w:hint="eastAsia" w:ascii="仿宋_GB2312" w:eastAsia="仿宋_GB2312"/>
          <w:szCs w:val="21"/>
        </w:rPr>
        <w:t>/</w:t>
      </w:r>
    </w:p>
    <w:p w14:paraId="612CB857">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乙方信息如下：</w:t>
      </w:r>
    </w:p>
    <w:p w14:paraId="0E82C652">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开户行：光大银行无锡惠山支行</w:t>
      </w:r>
    </w:p>
    <w:p w14:paraId="74A1DFF4">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银行地址：</w:t>
      </w:r>
      <w:r>
        <w:rPr>
          <w:rFonts w:hint="eastAsia" w:ascii="仿宋_GB2312" w:eastAsia="仿宋_GB2312"/>
          <w:szCs w:val="21"/>
        </w:rPr>
        <w:t>/</w:t>
      </w:r>
      <w:r>
        <w:rPr>
          <w:rFonts w:hint="eastAsia" w:ascii="仿宋" w:hAnsi="仿宋" w:eastAsia="仿宋"/>
          <w:sz w:val="24"/>
          <w:szCs w:val="24"/>
        </w:rPr>
        <w:t xml:space="preserve"> </w:t>
      </w:r>
    </w:p>
    <w:p w14:paraId="5FE252EC">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户名：江苏天安智联科技股份有限公司</w:t>
      </w:r>
    </w:p>
    <w:p w14:paraId="0D1460A0">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账号：</w:t>
      </w:r>
      <w:r>
        <w:rPr>
          <w:rFonts w:hint="eastAsia" w:ascii="仿宋_GB2312" w:eastAsia="仿宋_GB2312"/>
          <w:szCs w:val="21"/>
        </w:rPr>
        <w:t>51650188000046923</w:t>
      </w:r>
    </w:p>
    <w:p w14:paraId="728C5452">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统一社会信用代码：</w:t>
      </w:r>
      <w:r>
        <w:rPr>
          <w:rFonts w:hint="eastAsia" w:ascii="仿宋_GB2312" w:eastAsia="仿宋_GB2312"/>
          <w:szCs w:val="21"/>
        </w:rPr>
        <w:t>91320200554616739F</w:t>
      </w:r>
    </w:p>
    <w:p w14:paraId="4CB7A9F7">
      <w:pPr>
        <w:spacing w:line="360" w:lineRule="exact"/>
        <w:ind w:firstLine="480" w:firstLineChars="200"/>
        <w:rPr>
          <w:rFonts w:hint="eastAsia" w:ascii="仿宋" w:hAnsi="仿宋" w:eastAsia="仿宋"/>
          <w:sz w:val="24"/>
          <w:szCs w:val="24"/>
        </w:rPr>
      </w:pPr>
      <w:r>
        <w:rPr>
          <w:rFonts w:hint="eastAsia" w:ascii="仿宋" w:hAnsi="仿宋" w:eastAsia="仿宋"/>
          <w:sz w:val="24"/>
          <w:szCs w:val="24"/>
        </w:rPr>
        <w:t>地址：无锡市锡山区安镇街道春风南路2号智行科创园8幢3单元1404号办公楼</w:t>
      </w:r>
    </w:p>
    <w:p w14:paraId="6CD67E99">
      <w:pPr>
        <w:spacing w:line="360" w:lineRule="exact"/>
        <w:ind w:firstLine="480" w:firstLineChars="200"/>
        <w:rPr>
          <w:rFonts w:hint="eastAsia" w:ascii="仿宋" w:hAnsi="仿宋" w:eastAsia="仿宋"/>
          <w:kern w:val="0"/>
          <w:sz w:val="24"/>
          <w:szCs w:val="24"/>
        </w:rPr>
      </w:pPr>
      <w:r>
        <w:rPr>
          <w:rFonts w:hint="eastAsia" w:ascii="仿宋" w:hAnsi="仿宋" w:eastAsia="仿宋"/>
          <w:sz w:val="24"/>
          <w:szCs w:val="24"/>
        </w:rPr>
        <w:t>电话：</w:t>
      </w:r>
      <w:r>
        <w:rPr>
          <w:rFonts w:hint="eastAsia" w:ascii="仿宋_GB2312" w:eastAsia="仿宋_GB2312"/>
          <w:szCs w:val="21"/>
        </w:rPr>
        <w:t>0510-85386595</w:t>
      </w:r>
    </w:p>
    <w:p w14:paraId="7ADD8F3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2.5付款比例、时间及相应条件：</w:t>
      </w:r>
    </w:p>
    <w:p w14:paraId="3B630A73">
      <w:pPr>
        <w:spacing w:line="44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支付条款：</w:t>
      </w:r>
    </w:p>
    <w:p w14:paraId="3DAC1CB6">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1）到货款：乙方供货达到或超过总供货量的10%后，支付合同价的10%</w:t>
      </w:r>
    </w:p>
    <w:p w14:paraId="646FD094">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2）进度款：按照实施进度，经甲方报验核对确认后，支付金额不超过该审定金额的60%，且项目进度款不超过签约合同价的60%；</w:t>
      </w:r>
    </w:p>
    <w:p w14:paraId="477E7C5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3）项目竣工验收合格，支付至审定金额的95%；</w:t>
      </w:r>
    </w:p>
    <w:p w14:paraId="60815132">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4）质保期满支付余款。</w:t>
      </w:r>
    </w:p>
    <w:p w14:paraId="395D0AEE">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5）以上所有结算均按照业主方结算考核要求实施。。</w:t>
      </w:r>
    </w:p>
    <w:p w14:paraId="4AC2B0CD">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 xml:space="preserve">2.5.2 其他： / </w:t>
      </w:r>
    </w:p>
    <w:p w14:paraId="4DA3BB50">
      <w:pPr>
        <w:spacing w:line="360" w:lineRule="exact"/>
        <w:ind w:firstLine="460" w:firstLineChars="192"/>
        <w:rPr>
          <w:rFonts w:hint="eastAsia" w:ascii="仿宋_GB2312" w:hAnsi="仿宋" w:eastAsia="仿宋_GB2312"/>
          <w:sz w:val="24"/>
          <w:szCs w:val="24"/>
        </w:rPr>
      </w:pPr>
      <w:r>
        <w:rPr>
          <w:rFonts w:hint="eastAsia" w:ascii="仿宋_GB2312" w:hAnsi="仿宋" w:eastAsia="仿宋_GB2312"/>
          <w:sz w:val="24"/>
          <w:szCs w:val="24"/>
        </w:rPr>
        <w:t>2.6</w:t>
      </w:r>
      <w:r>
        <w:rPr>
          <w:rFonts w:hint="eastAsia" w:ascii="仿宋" w:hAnsi="仿宋" w:eastAsia="仿宋"/>
          <w:sz w:val="24"/>
          <w:szCs w:val="24"/>
        </w:rPr>
        <w:t>乙方在甲方支付协议款项前，应在具备开票条件30个工作日内向甲方开具与乙方所得价款等额的合法、有效的增值税发票给甲方。不得向甲方虚开发票、不得提供假发票、不得提供不符合业务对应税率的非增值税专用发票，无法提供符合业务对应税率的增值税专用发票致使甲方无法抵扣的，甲方有权核减相应款项。因乙方未开具或未及时开具增值税发票或开具不合格的，甲方有权不予付款，乙方同意承担因此导致甲方无法及时抵扣增值税进项税额（或简易计税扣除额）而产生的损失</w:t>
      </w:r>
      <w:r>
        <w:rPr>
          <w:rFonts w:hint="eastAsia" w:ascii="仿宋_GB2312" w:hAnsi="仿宋" w:eastAsia="仿宋_GB2312"/>
          <w:sz w:val="24"/>
          <w:szCs w:val="24"/>
        </w:rPr>
        <w:t>。</w:t>
      </w:r>
    </w:p>
    <w:p w14:paraId="005CADC3">
      <w:pPr>
        <w:spacing w:line="360" w:lineRule="exact"/>
        <w:ind w:firstLine="480" w:firstLineChars="200"/>
        <w:rPr>
          <w:rFonts w:ascii="仿宋_GB2312" w:eastAsia="仿宋_GB2312"/>
          <w:sz w:val="24"/>
          <w:szCs w:val="24"/>
        </w:rPr>
      </w:pPr>
      <w:r>
        <w:rPr>
          <w:rFonts w:hint="eastAsia" w:ascii="仿宋_GB2312" w:hAnsi="仿宋" w:eastAsia="仿宋_GB2312"/>
          <w:sz w:val="24"/>
          <w:szCs w:val="24"/>
        </w:rPr>
        <w:t>2.7</w:t>
      </w:r>
      <w:r>
        <w:rPr>
          <w:rFonts w:hint="eastAsia" w:ascii="仿宋_GB2312" w:eastAsia="仿宋_GB2312"/>
          <w:sz w:val="24"/>
          <w:szCs w:val="24"/>
        </w:rPr>
        <w:t>为深入贯彻党中央、</w:t>
      </w:r>
      <w:r>
        <w:rPr>
          <w:rFonts w:hint="eastAsia" w:ascii="仿宋_GB2312" w:eastAsia="仿宋_GB2312"/>
          <w:spacing w:val="-2"/>
          <w:sz w:val="24"/>
          <w:szCs w:val="24"/>
        </w:rPr>
        <w:t>国务院</w:t>
      </w:r>
      <w:r>
        <w:rPr>
          <w:rFonts w:hint="eastAsia" w:ascii="仿宋_GB2312" w:eastAsia="仿宋_GB2312"/>
          <w:sz w:val="24"/>
          <w:szCs w:val="24"/>
        </w:rPr>
        <w:t>重要决策部署，全面落实《保障中小企业款项支付条例》（国务院令第 728 号）规定，对于达到合同结算条件的款项，甲方将按照合同约定及时</w:t>
      </w:r>
      <w:r>
        <w:rPr>
          <w:rFonts w:hint="eastAsia" w:ascii="仿宋_GB2312" w:hAnsi="仿宋" w:eastAsia="仿宋_GB2312"/>
          <w:sz w:val="24"/>
          <w:szCs w:val="24"/>
        </w:rPr>
        <w:t>足额</w:t>
      </w:r>
      <w:r>
        <w:rPr>
          <w:rFonts w:hint="eastAsia" w:ascii="仿宋_GB2312" w:eastAsia="仿宋_GB2312"/>
          <w:sz w:val="24"/>
          <w:szCs w:val="24"/>
        </w:rPr>
        <w:t>付款。如乙方遇到甲方未履行合同约定，拖欠民营企业款项问题需要反映的，请通过以下途径进行反映：</w:t>
      </w:r>
    </w:p>
    <w:p w14:paraId="539B7130">
      <w:pPr>
        <w:spacing w:line="360" w:lineRule="exact"/>
        <w:ind w:left="480"/>
        <w:rPr>
          <w:rFonts w:ascii="仿宋_GB2312" w:eastAsia="仿宋_GB2312"/>
          <w:sz w:val="24"/>
          <w:szCs w:val="24"/>
        </w:rPr>
      </w:pPr>
      <w:r>
        <w:rPr>
          <w:rFonts w:hint="eastAsia" w:ascii="仿宋_GB2312" w:eastAsia="仿宋_GB2312"/>
          <w:sz w:val="24"/>
          <w:szCs w:val="24"/>
        </w:rPr>
        <w:t xml:space="preserve">甲方名称：中通服网盈科技有限公司      </w:t>
      </w:r>
    </w:p>
    <w:p w14:paraId="5973A0DA">
      <w:pPr>
        <w:spacing w:line="360" w:lineRule="exact"/>
        <w:ind w:left="480"/>
        <w:rPr>
          <w:rFonts w:ascii="仿宋_GB2312" w:eastAsia="仿宋_GB2312"/>
          <w:sz w:val="24"/>
          <w:szCs w:val="24"/>
        </w:rPr>
      </w:pPr>
      <w:r>
        <w:rPr>
          <w:rFonts w:hint="eastAsia" w:ascii="仿宋_GB2312" w:eastAsia="仿宋_GB2312"/>
          <w:sz w:val="24"/>
          <w:szCs w:val="24"/>
        </w:rPr>
        <w:t>邮箱：</w:t>
      </w:r>
      <w:bookmarkStart w:id="2" w:name="_Hlk203315416"/>
      <w:r>
        <w:rPr>
          <w:rFonts w:ascii="仿宋_GB2312" w:eastAsia="仿宋_GB2312"/>
          <w:sz w:val="24"/>
          <w:szCs w:val="24"/>
        </w:rPr>
        <w:t>13912383528@163.com</w:t>
      </w:r>
      <w:r>
        <w:rPr>
          <w:rFonts w:hint="eastAsia" w:ascii="仿宋_GB2312" w:eastAsia="仿宋_GB2312"/>
          <w:sz w:val="24"/>
          <w:szCs w:val="24"/>
        </w:rPr>
        <w:t xml:space="preserve"> </w:t>
      </w:r>
      <w:bookmarkEnd w:id="2"/>
      <w:r>
        <w:rPr>
          <w:rFonts w:hint="eastAsia" w:ascii="仿宋_GB2312" w:eastAsia="仿宋_GB2312"/>
          <w:sz w:val="24"/>
          <w:szCs w:val="24"/>
        </w:rPr>
        <w:t>     </w:t>
      </w:r>
    </w:p>
    <w:p w14:paraId="385D4A81">
      <w:pPr>
        <w:spacing w:line="360" w:lineRule="exact"/>
        <w:ind w:left="480"/>
        <w:rPr>
          <w:rFonts w:ascii="仿宋_GB2312" w:eastAsia="仿宋_GB2312"/>
          <w:sz w:val="24"/>
          <w:szCs w:val="24"/>
        </w:rPr>
      </w:pPr>
      <w:r>
        <w:rPr>
          <w:rFonts w:hint="eastAsia" w:ascii="仿宋_GB2312" w:eastAsia="仿宋_GB2312"/>
          <w:sz w:val="24"/>
          <w:szCs w:val="24"/>
        </w:rPr>
        <w:t>电话： </w:t>
      </w:r>
      <w:r>
        <w:t xml:space="preserve"> </w:t>
      </w:r>
      <w:r>
        <w:rPr>
          <w:rFonts w:ascii="仿宋_GB2312" w:eastAsia="仿宋_GB2312"/>
          <w:sz w:val="24"/>
          <w:szCs w:val="24"/>
        </w:rPr>
        <w:t>13912383528</w:t>
      </w:r>
      <w:r>
        <w:rPr>
          <w:rFonts w:hint="eastAsia" w:ascii="仿宋_GB2312" w:eastAsia="仿宋_GB2312"/>
          <w:sz w:val="24"/>
          <w:szCs w:val="24"/>
        </w:rPr>
        <w:t xml:space="preserve">     </w:t>
      </w:r>
    </w:p>
    <w:p w14:paraId="2BAC1903">
      <w:pPr>
        <w:spacing w:line="360" w:lineRule="exact"/>
        <w:ind w:firstLine="460" w:firstLineChars="192"/>
        <w:rPr>
          <w:rFonts w:hint="eastAsia" w:ascii="仿宋_GB2312" w:hAnsi="仿宋" w:eastAsia="仿宋_GB2312"/>
          <w:sz w:val="24"/>
          <w:szCs w:val="24"/>
        </w:rPr>
      </w:pPr>
      <w:r>
        <w:rPr>
          <w:rFonts w:hint="eastAsia" w:ascii="仿宋_GB2312" w:hAnsi="仿宋" w:eastAsia="仿宋_GB2312"/>
          <w:sz w:val="24"/>
          <w:szCs w:val="24"/>
        </w:rPr>
        <w:t xml:space="preserve">2.8 </w:t>
      </w:r>
      <w:r>
        <w:rPr>
          <w:rFonts w:hint="eastAsia" w:ascii="仿宋_GB2312" w:eastAsia="仿宋_GB2312"/>
          <w:sz w:val="24"/>
          <w:szCs w:val="24"/>
        </w:rPr>
        <w:t>乙方如需与甲方对账，可向甲方指定的邮箱</w:t>
      </w:r>
      <w:bookmarkStart w:id="3" w:name="OLE_LINK3"/>
      <w:bookmarkEnd w:id="3"/>
      <w:bookmarkStart w:id="4" w:name="OLE_LINK4"/>
      <w:bookmarkEnd w:id="4"/>
      <w:r>
        <w:rPr>
          <w:rFonts w:hint="eastAsia" w:ascii="仿宋_GB2312" w:eastAsia="仿宋_GB2312"/>
          <w:sz w:val="24"/>
          <w:szCs w:val="24"/>
        </w:rPr>
        <w:t> </w:t>
      </w:r>
      <w:r>
        <w:rPr>
          <w:rFonts w:ascii="仿宋_GB2312" w:eastAsia="仿宋_GB2312"/>
          <w:sz w:val="24"/>
          <w:szCs w:val="24"/>
        </w:rPr>
        <w:t xml:space="preserve">13912383528@163.com </w:t>
      </w:r>
      <w:r>
        <w:rPr>
          <w:rFonts w:hint="eastAsia" w:ascii="仿宋_GB2312" w:eastAsia="仿宋_GB2312"/>
          <w:sz w:val="24"/>
          <w:szCs w:val="24"/>
        </w:rPr>
        <w:t>    发送对账单，列明已开票未到款、已验收未结算的</w:t>
      </w:r>
      <w:r>
        <w:rPr>
          <w:rFonts w:hint="eastAsia" w:ascii="仿宋_GB2312" w:eastAsia="仿宋_GB2312"/>
          <w:spacing w:val="-2"/>
          <w:sz w:val="24"/>
          <w:szCs w:val="24"/>
        </w:rPr>
        <w:t>项目</w:t>
      </w:r>
      <w:r>
        <w:rPr>
          <w:rFonts w:hint="eastAsia" w:ascii="仿宋_GB2312" w:eastAsia="仿宋_GB2312"/>
          <w:sz w:val="24"/>
          <w:szCs w:val="24"/>
        </w:rPr>
        <w:t>清单及发票清单，清单中应注明项目名称、甲方的执行部门（分公司）、项目经理姓名、项目状态、开票金额、发票号码等信息以便相关部门分析核对。</w:t>
      </w:r>
    </w:p>
    <w:p w14:paraId="2748E216">
      <w:pPr>
        <w:spacing w:line="360" w:lineRule="exact"/>
        <w:ind w:firstLine="480" w:firstLineChars="200"/>
        <w:rPr>
          <w:rFonts w:ascii="仿宋_GB2312" w:eastAsia="仿宋_GB2312"/>
          <w:sz w:val="24"/>
          <w:szCs w:val="24"/>
        </w:rPr>
      </w:pPr>
      <w:r>
        <w:rPr>
          <w:rFonts w:hint="eastAsia" w:ascii="仿宋_GB2312" w:hAnsi="仿宋" w:eastAsia="仿宋_GB2312"/>
          <w:sz w:val="24"/>
          <w:szCs w:val="24"/>
        </w:rPr>
        <w:t>2.9</w:t>
      </w:r>
      <w:r>
        <w:rPr>
          <w:rFonts w:hint="eastAsia" w:ascii="仿宋_GB2312" w:eastAsia="仿宋_GB2312"/>
          <w:sz w:val="24"/>
          <w:szCs w:val="24"/>
        </w:rPr>
        <w:t xml:space="preserve"> </w:t>
      </w:r>
      <w:r>
        <w:rPr>
          <w:rFonts w:hint="eastAsia" w:ascii="仿宋" w:hAnsi="仿宋" w:eastAsia="仿宋"/>
          <w:sz w:val="24"/>
          <w:szCs w:val="24"/>
        </w:rPr>
        <w:t>若根据本合同规定,乙方应当支付违约金和/或承担赔偿责任，则甲方有权从上述任何一笔付款或履约保证金中直接扣除相应金额。扣除后仍不足以赔偿甲方损失的，乙方应当在接到甲方通知后十五日内将不足部分以</w:t>
      </w:r>
      <w:r>
        <w:rPr>
          <w:rFonts w:hint="eastAsia" w:ascii="仿宋_GB2312" w:eastAsia="仿宋_GB2312"/>
          <w:sz w:val="24"/>
          <w:szCs w:val="24"/>
        </w:rPr>
        <w:t> 银行转账、电汇</w:t>
      </w:r>
      <w:r>
        <w:rPr>
          <w:rFonts w:hint="eastAsia" w:ascii="仿宋" w:hAnsi="仿宋" w:eastAsia="仿宋"/>
          <w:sz w:val="24"/>
          <w:szCs w:val="24"/>
        </w:rPr>
        <w:t>（</w:t>
      </w:r>
      <w:bookmarkStart w:id="5" w:name="_Hlk203315398"/>
      <w:r>
        <w:rPr>
          <w:rFonts w:hint="eastAsia" w:ascii="仿宋" w:hAnsi="仿宋" w:eastAsia="仿宋"/>
          <w:sz w:val="24"/>
          <w:szCs w:val="24"/>
        </w:rPr>
        <w:t>银行转账、电汇</w:t>
      </w:r>
      <w:bookmarkEnd w:id="5"/>
      <w:r>
        <w:rPr>
          <w:rFonts w:hint="eastAsia" w:ascii="仿宋" w:hAnsi="仿宋" w:eastAsia="仿宋"/>
          <w:sz w:val="24"/>
          <w:szCs w:val="24"/>
        </w:rPr>
        <w:t>、支票等）方式付至甲方。</w:t>
      </w:r>
    </w:p>
    <w:p w14:paraId="4E47C4C4">
      <w:pPr>
        <w:spacing w:line="360" w:lineRule="exact"/>
        <w:ind w:firstLine="472" w:firstLineChars="196"/>
        <w:rPr>
          <w:rFonts w:hint="eastAsia" w:ascii="仿宋_GB2312" w:hAnsi="仿宋" w:eastAsia="仿宋_GB2312"/>
          <w:b/>
          <w:sz w:val="24"/>
          <w:szCs w:val="24"/>
        </w:rPr>
      </w:pPr>
      <w:r>
        <w:rPr>
          <w:rFonts w:hint="eastAsia" w:ascii="仿宋_GB2312" w:hAnsi="仿宋" w:eastAsia="仿宋_GB2312"/>
          <w:b/>
          <w:sz w:val="24"/>
          <w:szCs w:val="24"/>
        </w:rPr>
        <w:t>第三条</w:t>
      </w:r>
      <w:r>
        <w:rPr>
          <w:rFonts w:hint="eastAsia" w:ascii="仿宋_GB2312" w:hAnsi="仿宋" w:eastAsia="仿宋_GB2312"/>
          <w:b/>
          <w:sz w:val="24"/>
          <w:szCs w:val="24"/>
        </w:rPr>
        <w:tab/>
      </w:r>
      <w:r>
        <w:rPr>
          <w:rFonts w:hint="eastAsia" w:ascii="仿宋_GB2312" w:hAnsi="仿宋" w:eastAsia="仿宋_GB2312"/>
          <w:b/>
          <w:sz w:val="24"/>
          <w:szCs w:val="24"/>
        </w:rPr>
        <w:t>交付条款</w:t>
      </w:r>
    </w:p>
    <w:p w14:paraId="3554BBC5">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3.1交货信息：</w:t>
      </w:r>
    </w:p>
    <w:p w14:paraId="1B3AEE2A">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 xml:space="preserve">3.1.1时间： 甲方指定     </w:t>
      </w:r>
    </w:p>
    <w:p w14:paraId="6B24A9B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 xml:space="preserve">3.1.2地点： 甲方指定    </w:t>
      </w:r>
    </w:p>
    <w:p w14:paraId="4548C4CF">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3.1.3收货人：张轶鸣 联系电话：13912383528。</w:t>
      </w:r>
    </w:p>
    <w:p w14:paraId="41F3502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 xml:space="preserve">3.1.4运费及保险费，由卖方承担。 </w:t>
      </w:r>
    </w:p>
    <w:p w14:paraId="297300FA">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3.2在交付的同时，卖方应向收货方（包括买方或最终用户，下同）提请签署两份发/到货证明。收货方将根据发/到货证明核对到货的数量，在发/到货证明原件上签字并将其中的一份原件退还给卖方。收货方在发/到货证明原件上签字将仅具有证明收货方在签字日期所收到的货物数量以及包装是否严重破损的作用，不具有确认货物质量的效力。</w:t>
      </w:r>
    </w:p>
    <w:p w14:paraId="0360A78F">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3.3若收货方在收货中发现漏发货，应及时通知卖方，卖方负责在收到该漏发货通知次日起</w:t>
      </w:r>
      <w:bookmarkStart w:id="6" w:name="文字6"/>
      <w:bookmarkEnd w:id="6"/>
      <w:r>
        <w:rPr>
          <w:rFonts w:hint="eastAsia" w:ascii="仿宋_GB2312" w:hAnsi="仿宋" w:eastAsia="仿宋_GB2312"/>
          <w:sz w:val="24"/>
          <w:szCs w:val="24"/>
        </w:rPr>
        <w:t> 10个自然日自费将所漏发的货物运至交货地点。若超过  10   个自然日补发货物仍未到达，由此导致买方对第三人违约的，适用本合同约定的违约责任。</w:t>
      </w:r>
    </w:p>
    <w:p w14:paraId="6228D9F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3.4卖方和/或供应商承担运输费用以及运输途中的一切风险，货物的所有权和风险自运到买方指定地点并经买方验收合格后转移到买方。</w:t>
      </w:r>
    </w:p>
    <w:p w14:paraId="722C93FB">
      <w:pPr>
        <w:spacing w:line="360" w:lineRule="exact"/>
        <w:ind w:firstLine="482" w:firstLineChars="200"/>
        <w:rPr>
          <w:rFonts w:hint="eastAsia" w:ascii="仿宋_GB2312" w:hAnsi="仿宋" w:eastAsia="仿宋_GB2312"/>
          <w:b/>
          <w:sz w:val="24"/>
          <w:szCs w:val="24"/>
        </w:rPr>
      </w:pPr>
      <w:r>
        <w:rPr>
          <w:rFonts w:hint="eastAsia" w:ascii="仿宋_GB2312" w:hAnsi="仿宋" w:eastAsia="仿宋_GB2312"/>
          <w:b/>
          <w:sz w:val="24"/>
          <w:szCs w:val="24"/>
        </w:rPr>
        <w:t>第四条</w:t>
      </w:r>
      <w:r>
        <w:rPr>
          <w:rFonts w:hint="eastAsia" w:ascii="仿宋_GB2312" w:hAnsi="仿宋" w:eastAsia="仿宋_GB2312"/>
          <w:b/>
          <w:sz w:val="24"/>
          <w:szCs w:val="24"/>
        </w:rPr>
        <w:tab/>
      </w:r>
      <w:r>
        <w:rPr>
          <w:rFonts w:hint="eastAsia" w:ascii="仿宋_GB2312" w:hAnsi="仿宋" w:eastAsia="仿宋_GB2312"/>
          <w:b/>
          <w:sz w:val="24"/>
          <w:szCs w:val="24"/>
        </w:rPr>
        <w:t>货物检验和索赔</w:t>
      </w:r>
    </w:p>
    <w:p w14:paraId="5FAF0792">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4.1货物的验收标准：合格。 质量保证标准应当达到建设单位要求的质量标准，质量标准的评定以国家或行业的质量检验评定标准为依据    。</w:t>
      </w:r>
    </w:p>
    <w:p w14:paraId="7FA67522">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4.2收货方将在卖方交付次日起   3 个工作日内，根据本合同和卖方提交的发/到货证明对有关的货物及相关资料进行查验。</w:t>
      </w:r>
    </w:p>
    <w:p w14:paraId="3105ED80">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4.3收货方如果在收检验中发现货物有任何缺损、缺陷或与合同规定不符，应立即通知卖方。双方代表将签署一份详细报告。该报告将作为买方要求卖方进行更换、修理或补充发货的有效证据。</w:t>
      </w:r>
    </w:p>
    <w:p w14:paraId="079C5BAD">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如卖方不签署不符报告或在买方发出不符通知次日起 7   个自然日内不予答复或采取必要措施，则视为卖方接受该不符之事实并承担补救义务。</w:t>
      </w:r>
    </w:p>
    <w:p w14:paraId="5EB5F044">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4.4如在接收检验中发现货物有任何缺损、缺陷或与合同规定不符，卖方应自承担补救义务次日起  10   个自然日内，自负费用进行补发或对货物进行补救并送至买方指定现场，并负责承担由此造成的额外的费用。</w:t>
      </w:r>
    </w:p>
    <w:p w14:paraId="17A82D9B">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4.5如卖方对买方提出的更换、修理或补充发货的索赔要求有异议，卖方应在收到索赔通知次日起  7   个自然日内采用书面的方式提出异议。如卖方未能在上述期限内提出书面异议，买方的索赔要求将被视为卖方所接受。</w:t>
      </w:r>
    </w:p>
    <w:p w14:paraId="78D9E2B9">
      <w:pPr>
        <w:spacing w:line="360" w:lineRule="exact"/>
        <w:ind w:firstLine="482" w:firstLineChars="200"/>
        <w:rPr>
          <w:rFonts w:hint="eastAsia" w:ascii="仿宋_GB2312" w:hAnsi="仿宋" w:eastAsia="仿宋_GB2312"/>
          <w:b/>
          <w:sz w:val="24"/>
          <w:szCs w:val="24"/>
        </w:rPr>
      </w:pPr>
      <w:r>
        <w:rPr>
          <w:rFonts w:hint="eastAsia" w:ascii="仿宋_GB2312" w:hAnsi="仿宋" w:eastAsia="仿宋_GB2312"/>
          <w:b/>
          <w:sz w:val="24"/>
          <w:szCs w:val="24"/>
        </w:rPr>
        <w:t>第五条</w:t>
      </w:r>
      <w:r>
        <w:rPr>
          <w:rFonts w:hint="eastAsia" w:ascii="仿宋_GB2312" w:hAnsi="仿宋" w:eastAsia="仿宋_GB2312"/>
          <w:b/>
          <w:sz w:val="24"/>
          <w:szCs w:val="24"/>
        </w:rPr>
        <w:tab/>
      </w:r>
      <w:r>
        <w:rPr>
          <w:rFonts w:hint="eastAsia" w:ascii="仿宋_GB2312" w:hAnsi="仿宋" w:eastAsia="仿宋_GB2312"/>
          <w:b/>
          <w:sz w:val="24"/>
          <w:szCs w:val="24"/>
        </w:rPr>
        <w:t>保修、赔偿和违约金的支付</w:t>
      </w:r>
    </w:p>
    <w:p w14:paraId="42462C6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5.1卖方保证其向买方提供的合同项下货物为全新、完整、未使用过的货物，并且保证其性能和质量与买方要求相符。卖方保证其所提供的技术资料是完整的，清晰和准确的，且符合本合同及各附件的有关规定。</w:t>
      </w:r>
    </w:p>
    <w:p w14:paraId="74B36B0D">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5.2本项目质保期：五年，自业主最终验收合格且交付使用之日起计算。</w:t>
      </w:r>
    </w:p>
    <w:p w14:paraId="6140779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5.3双方将按照本合同规定的期限全面、适当地履行，否则将承担下列违约责任：</w:t>
      </w:r>
    </w:p>
    <w:p w14:paraId="0EC81896">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5.3.1迟延交货违约金:如因卖方原因不能按规定期限交货，根据合同的履约日程，每迟延交货一周的，支付合同总价款0.1%的违约金（不足一周的，按一周计算）。</w:t>
      </w:r>
    </w:p>
    <w:p w14:paraId="31B54641">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如卖方超过规定交货期限30个自然日仍不能交货，则视为卖方不能交货，买方有权单方面解除合同，而卖方仍须立即付给买方上述违约金和返还买方已支付的货款，并负责赔偿买方由此引起的经济损失。</w:t>
      </w:r>
    </w:p>
    <w:p w14:paraId="470D535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卖方部分迟延交货的，视为整批迟延交付，经买方书面同意可以部分迟延交付的除外。</w:t>
      </w:r>
    </w:p>
    <w:p w14:paraId="75C1BC1C">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 xml:space="preserve">因卖方原因造成迟延交货，从而使买方增加额外的费用，由卖方承担。 </w:t>
      </w:r>
    </w:p>
    <w:p w14:paraId="7E4449AC">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5.3.2甲方逾期付款的，每逾期一周，应按逾期金额的0.1%向乙方支付违约金（不足一周的，按一周计算），同时仍应履行付款义务。</w:t>
      </w:r>
    </w:p>
    <w:p w14:paraId="1964742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5.3.3卖方合同约定的补发、补救义务期限届满后仍未完成该义务之履行，则承担合同总金额0.01％/日的违约金。该未履行届30个自然日，则买方有权采取适当之措施，造成的费用及损失由卖方承担，且该承担并不免除本条约定的违约金。</w:t>
      </w:r>
    </w:p>
    <w:p w14:paraId="430CA5A2">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5.3.4卖方对违约金的支付并不解除卖方履行合同义务的责任。</w:t>
      </w:r>
    </w:p>
    <w:p w14:paraId="70D74EC8">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5.3.5如卖方对违约金的扣除有异议，应在接到买方通知次日起5个自然日内按照本合同约定，以书面方式提出。</w:t>
      </w:r>
    </w:p>
    <w:p w14:paraId="62904D3D">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bCs/>
          <w:sz w:val="24"/>
          <w:szCs w:val="24"/>
        </w:rPr>
        <w:t>5.3.6任何一方未履行或未完全履行本协议项下的条款均构成违约。违约方应赔偿守约方违约金</w:t>
      </w:r>
      <w:bookmarkStart w:id="7" w:name="文字1"/>
      <w:bookmarkEnd w:id="7"/>
      <w:r>
        <w:rPr>
          <w:rFonts w:hint="eastAsia" w:ascii="仿宋_GB2312" w:hAnsi="仿宋" w:eastAsia="仿宋_GB2312"/>
          <w:bCs/>
          <w:sz w:val="24"/>
          <w:szCs w:val="24"/>
        </w:rPr>
        <w:t>  </w:t>
      </w:r>
      <w:r>
        <w:rPr>
          <w:rFonts w:hint="eastAsia" w:ascii="仿宋_GB2312" w:hAnsi="仿宋" w:eastAsia="仿宋_GB2312"/>
          <w:bCs/>
          <w:sz w:val="24"/>
          <w:szCs w:val="24"/>
          <w:lang w:val="en-US" w:eastAsia="zh-CN"/>
        </w:rPr>
        <w:t>50000</w:t>
      </w:r>
      <w:r>
        <w:rPr>
          <w:rFonts w:hint="eastAsia" w:ascii="仿宋_GB2312" w:hAnsi="仿宋" w:eastAsia="仿宋_GB2312"/>
          <w:bCs/>
          <w:sz w:val="24"/>
          <w:szCs w:val="24"/>
        </w:rPr>
        <w:t>   元，因此而给守约方造成的损失超过违约金的以该损失为准，包括但不限于因守约方调查违约行为而支付的调查费、主张权利的诉讼费用、律师费及差旅费等合理费用</w:t>
      </w:r>
      <w:r>
        <w:rPr>
          <w:rFonts w:hint="eastAsia" w:ascii="仿宋_GB2312" w:hAnsi="仿宋" w:eastAsia="仿宋_GB2312"/>
          <w:sz w:val="24"/>
          <w:szCs w:val="24"/>
        </w:rPr>
        <w:t>。</w:t>
      </w:r>
    </w:p>
    <w:p w14:paraId="045A8DCB">
      <w:pPr>
        <w:spacing w:line="360" w:lineRule="exact"/>
        <w:rPr>
          <w:rFonts w:hint="eastAsia" w:ascii="仿宋_GB2312" w:hAnsi="仿宋" w:eastAsia="仿宋_GB2312"/>
          <w:sz w:val="24"/>
          <w:szCs w:val="24"/>
        </w:rPr>
      </w:pPr>
      <w:bookmarkStart w:id="11" w:name="_GoBack"/>
      <w:bookmarkEnd w:id="11"/>
      <w:r>
        <w:rPr>
          <w:rFonts w:ascii="仿宋_GB2312" w:hAnsi="仿宋" w:eastAsia="仿宋_GB2312"/>
          <w:sz w:val="24"/>
          <w:szCs w:val="24"/>
        </w:rPr>
        <w:t>    </w:t>
      </w:r>
    </w:p>
    <w:p w14:paraId="21201801">
      <w:pPr>
        <w:spacing w:line="360" w:lineRule="exact"/>
        <w:ind w:firstLine="482" w:firstLineChars="200"/>
        <w:rPr>
          <w:rFonts w:hint="eastAsia" w:ascii="仿宋_GB2312" w:hAnsi="仿宋" w:eastAsia="仿宋_GB2312"/>
          <w:b/>
          <w:sz w:val="24"/>
          <w:szCs w:val="24"/>
        </w:rPr>
      </w:pPr>
      <w:r>
        <w:rPr>
          <w:rFonts w:hint="eastAsia" w:ascii="仿宋_GB2312" w:hAnsi="仿宋" w:eastAsia="仿宋_GB2312"/>
          <w:b/>
          <w:sz w:val="24"/>
          <w:szCs w:val="24"/>
        </w:rPr>
        <w:t>第六条 法律适用和争议解决条款</w:t>
      </w:r>
    </w:p>
    <w:p w14:paraId="519B5EDD">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6.1本合同适用中华人民共和国法律。</w:t>
      </w:r>
    </w:p>
    <w:p w14:paraId="37005C79">
      <w:pPr>
        <w:spacing w:line="360" w:lineRule="exact"/>
        <w:ind w:firstLine="460" w:firstLineChars="192"/>
        <w:rPr>
          <w:rFonts w:hint="eastAsia" w:ascii="仿宋_GB2312" w:hAnsi="仿宋" w:eastAsia="仿宋_GB2312"/>
          <w:sz w:val="24"/>
          <w:szCs w:val="24"/>
        </w:rPr>
      </w:pPr>
      <w:r>
        <w:rPr>
          <w:rFonts w:hint="eastAsia" w:ascii="仿宋_GB2312" w:hAnsi="仿宋" w:eastAsia="仿宋_GB2312"/>
          <w:sz w:val="24"/>
          <w:szCs w:val="24"/>
        </w:rPr>
        <w:t>6.2所有因本协议引起的或与本协议有关的任何争议将通过双方友好协商解决。如果双方不能通过友好协商解决争议，则任何一方均可采取下述第</w:t>
      </w:r>
      <w:r>
        <w:rPr>
          <w:rFonts w:hint="eastAsia" w:ascii="仿宋_GB2312" w:hAnsi="仿宋" w:eastAsia="仿宋_GB2312"/>
          <w:kern w:val="0"/>
          <w:sz w:val="24"/>
          <w:szCs w:val="24"/>
        </w:rPr>
        <w:t>  2   </w:t>
      </w:r>
      <w:r>
        <w:rPr>
          <w:rFonts w:hint="eastAsia" w:ascii="仿宋_GB2312" w:hAnsi="仿宋" w:eastAsia="仿宋_GB2312"/>
          <w:sz w:val="24"/>
          <w:szCs w:val="24"/>
        </w:rPr>
        <w:t>种争议解决方式：</w:t>
      </w:r>
    </w:p>
    <w:p w14:paraId="71667064">
      <w:pPr>
        <w:spacing w:line="360" w:lineRule="exact"/>
        <w:ind w:firstLine="460" w:firstLineChars="192"/>
        <w:rPr>
          <w:rFonts w:hint="eastAsia" w:ascii="仿宋_GB2312" w:hAnsi="仿宋" w:eastAsia="仿宋_GB2312"/>
          <w:sz w:val="24"/>
          <w:szCs w:val="24"/>
        </w:rPr>
      </w:pPr>
      <w:r>
        <w:rPr>
          <w:rFonts w:hint="eastAsia" w:ascii="仿宋_GB2312" w:hAnsi="仿宋" w:eastAsia="仿宋_GB2312"/>
          <w:sz w:val="24"/>
          <w:szCs w:val="24"/>
        </w:rPr>
        <w:t>（1）将该争议提交</w:t>
      </w:r>
      <w:r>
        <w:rPr>
          <w:rFonts w:hint="eastAsia" w:ascii="仿宋_GB2312" w:hAnsi="仿宋" w:eastAsia="仿宋_GB2312"/>
          <w:kern w:val="0"/>
          <w:sz w:val="24"/>
          <w:szCs w:val="24"/>
        </w:rPr>
        <w:t>   /  </w:t>
      </w:r>
      <w:r>
        <w:rPr>
          <w:rFonts w:hint="eastAsia" w:ascii="仿宋_GB2312" w:hAnsi="仿宋" w:eastAsia="仿宋_GB2312"/>
          <w:sz w:val="24"/>
          <w:szCs w:val="24"/>
        </w:rPr>
        <w:t>仲裁委员会，按照申请仲裁时该会的仲裁规则进行仲裁。仲裁在</w:t>
      </w:r>
      <w:r>
        <w:rPr>
          <w:rFonts w:hint="eastAsia" w:ascii="仿宋_GB2312" w:hAnsi="仿宋" w:eastAsia="仿宋_GB2312"/>
          <w:kern w:val="0"/>
          <w:sz w:val="24"/>
          <w:szCs w:val="24"/>
        </w:rPr>
        <w:t>   /  </w:t>
      </w:r>
      <w:r>
        <w:rPr>
          <w:rFonts w:hint="eastAsia" w:ascii="仿宋_GB2312" w:hAnsi="仿宋" w:eastAsia="仿宋_GB2312"/>
          <w:sz w:val="24"/>
          <w:szCs w:val="24"/>
        </w:rPr>
        <w:t>进行。仲裁语言为中文。仲裁裁决是终局的，对双方均有约束力。仲裁费用由败诉方承担。</w:t>
      </w:r>
    </w:p>
    <w:p w14:paraId="06001994">
      <w:pPr>
        <w:spacing w:line="360" w:lineRule="exact"/>
        <w:ind w:left="-2" w:leftChars="-1" w:right="-420" w:rightChars="-200" w:firstLine="480" w:firstLineChars="200"/>
        <w:rPr>
          <w:rFonts w:hint="eastAsia" w:ascii="仿宋_GB2312" w:hAnsi="仿宋" w:eastAsia="仿宋_GB2312"/>
          <w:sz w:val="24"/>
          <w:szCs w:val="24"/>
        </w:rPr>
      </w:pPr>
      <w:r>
        <w:rPr>
          <w:rFonts w:hint="eastAsia" w:ascii="仿宋_GB2312" w:hAnsi="仿宋" w:eastAsia="仿宋_GB2312"/>
          <w:sz w:val="24"/>
          <w:szCs w:val="24"/>
        </w:rPr>
        <w:t>（2）向</w:t>
      </w:r>
      <w:r>
        <w:rPr>
          <w:rFonts w:hint="eastAsia" w:ascii="仿宋_GB2312" w:hAnsi="仿宋" w:eastAsia="仿宋_GB2312"/>
          <w:kern w:val="0"/>
          <w:sz w:val="24"/>
          <w:szCs w:val="24"/>
        </w:rPr>
        <w:t>原告所在地</w:t>
      </w:r>
      <w:r>
        <w:rPr>
          <w:rFonts w:hint="eastAsia" w:ascii="仿宋_GB2312" w:hAnsi="仿宋" w:eastAsia="仿宋_GB2312"/>
          <w:sz w:val="24"/>
          <w:szCs w:val="24"/>
        </w:rPr>
        <w:t>有管辖权的人民法院起诉。</w:t>
      </w:r>
    </w:p>
    <w:p w14:paraId="6F11F36A">
      <w:pPr>
        <w:spacing w:line="360" w:lineRule="exact"/>
        <w:ind w:firstLine="482" w:firstLineChars="200"/>
        <w:rPr>
          <w:rFonts w:hint="eastAsia" w:ascii="仿宋_GB2312" w:hAnsi="仿宋" w:eastAsia="仿宋_GB2312"/>
          <w:b/>
          <w:sz w:val="24"/>
          <w:szCs w:val="24"/>
        </w:rPr>
      </w:pPr>
      <w:r>
        <w:rPr>
          <w:rFonts w:hint="eastAsia" w:ascii="仿宋_GB2312" w:hAnsi="仿宋" w:eastAsia="仿宋_GB2312"/>
          <w:b/>
          <w:sz w:val="24"/>
          <w:szCs w:val="24"/>
        </w:rPr>
        <w:t>第七条</w:t>
      </w:r>
      <w:r>
        <w:rPr>
          <w:rFonts w:hint="eastAsia" w:ascii="仿宋_GB2312" w:hAnsi="仿宋" w:eastAsia="仿宋_GB2312"/>
          <w:b/>
          <w:sz w:val="24"/>
          <w:szCs w:val="24"/>
        </w:rPr>
        <w:tab/>
      </w:r>
      <w:r>
        <w:rPr>
          <w:rFonts w:hint="eastAsia" w:ascii="仿宋_GB2312" w:hAnsi="仿宋" w:eastAsia="仿宋_GB2312"/>
          <w:b/>
          <w:sz w:val="24"/>
          <w:szCs w:val="24"/>
        </w:rPr>
        <w:t>保密条款</w:t>
      </w:r>
    </w:p>
    <w:p w14:paraId="6C607B5F">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7.1卖方对买方提供的所有资料以及在本合同签订、过程中所接触到的买方及其关联公司的商业秘密、技术资料、客户信息等资料和信息（统称“保密资料”），负有保密义务。未经买方书面许可，卖方不得向任何第三方披露，不得将保密资料的部分或全部用于本合同约定事项以外的其他用途。卖方有义务对保密资料采取不低于对其本身商业秘密所采取的保护手段予以保护。卖方仅可为本合同之目的向其确有知悉必要的雇员披露保密资料，但同时须指示其雇员遵守本条规定的保密及不披露义务。</w:t>
      </w:r>
    </w:p>
    <w:p w14:paraId="53966EA3">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7.2卖方仅得为履行本合同之目的对保密资料进行复制。卖方不得以任何方式（如软硬盘、图纸、彩样、照片、菲林、光盘等）留存保密资料（包括但不限于素材、半成品、成品）。卖方应当在完成委托事项或本合同终止或解除时将保密资料原件全部返还买方，并销毁所有复制件。卖方应当妥善保管保密资料，并对保密资料在卖方期间发生的被盗、泄露或其他有损保密资料保密性的事件承担全部责任，因此造成买方损失的，卖方应负责赔偿。</w:t>
      </w:r>
    </w:p>
    <w:p w14:paraId="51E63307">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7.3当出现下述情况时，本条对保密资料的限制不适用。当保密资料：</w:t>
      </w:r>
    </w:p>
    <w:p w14:paraId="03A6685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（1）并非卖方的过错而已经进入公有领域的。</w:t>
      </w:r>
    </w:p>
    <w:p w14:paraId="72F8AD86">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（2）通过该方的有关记录证明是由卖方独立开发的。</w:t>
      </w:r>
    </w:p>
    <w:p w14:paraId="145F3192">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（3）由卖方从没有违反对买方的保密义务的人合法取得的。</w:t>
      </w:r>
    </w:p>
    <w:p w14:paraId="4A72139E">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（4）法律要求卖方披露的，但卖方应在合理的时间提前通知买方，使其得以采取其认为必要的保护措施。</w:t>
      </w:r>
    </w:p>
    <w:p w14:paraId="71300B51">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7.4如卖方违反本合同关于保密的约定，卖方应赔偿因此而给买方造成的一切损失。</w:t>
      </w:r>
    </w:p>
    <w:p w14:paraId="78EDA789">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7.5除另有约定外，本保密条款自保密资料提供或披露之日起至本合同终止或解除后</w:t>
      </w:r>
      <w:bookmarkStart w:id="8" w:name="文字10"/>
      <w:bookmarkEnd w:id="8"/>
      <w:r>
        <w:rPr>
          <w:rFonts w:hint="eastAsia" w:ascii="仿宋_GB2312" w:hAnsi="仿宋" w:eastAsia="仿宋_GB2312"/>
          <w:sz w:val="24"/>
          <w:szCs w:val="24"/>
        </w:rPr>
        <w:t xml:space="preserve"> 10 年内有效。</w:t>
      </w:r>
    </w:p>
    <w:p w14:paraId="7876A0C1">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7.6对于卖方在本合同签订及履行过程中依法获得的个人信息和重要数据，卖方应当依法在境内存储，且不得向境外提供。</w:t>
      </w:r>
    </w:p>
    <w:p w14:paraId="0BA47164">
      <w:pPr>
        <w:spacing w:line="360" w:lineRule="exact"/>
        <w:ind w:firstLine="482" w:firstLineChars="200"/>
        <w:rPr>
          <w:rFonts w:hint="eastAsia" w:ascii="仿宋_GB2312" w:hAnsi="仿宋" w:eastAsia="仿宋_GB2312"/>
          <w:b/>
          <w:sz w:val="24"/>
          <w:szCs w:val="24"/>
        </w:rPr>
      </w:pPr>
      <w:r>
        <w:rPr>
          <w:rFonts w:hint="eastAsia" w:ascii="仿宋_GB2312" w:hAnsi="仿宋" w:eastAsia="仿宋_GB2312"/>
          <w:b/>
          <w:sz w:val="24"/>
          <w:szCs w:val="24"/>
        </w:rPr>
        <w:t>第八条</w:t>
      </w:r>
      <w:r>
        <w:rPr>
          <w:rFonts w:hint="eastAsia" w:ascii="仿宋_GB2312" w:hAnsi="仿宋" w:eastAsia="仿宋_GB2312"/>
          <w:b/>
          <w:sz w:val="24"/>
          <w:szCs w:val="24"/>
        </w:rPr>
        <w:tab/>
      </w:r>
      <w:r>
        <w:rPr>
          <w:rFonts w:hint="eastAsia" w:ascii="仿宋_GB2312" w:hAnsi="仿宋" w:eastAsia="仿宋_GB2312"/>
          <w:b/>
          <w:sz w:val="24"/>
          <w:szCs w:val="24"/>
        </w:rPr>
        <w:t>知识产权权利保证</w:t>
      </w:r>
    </w:p>
    <w:p w14:paraId="2ED03D33">
      <w:pPr>
        <w:spacing w:line="360" w:lineRule="exact"/>
        <w:ind w:left="-2" w:leftChars="-1" w:right="-420" w:rightChars="-200" w:firstLine="480" w:firstLineChars="200"/>
        <w:rPr>
          <w:rFonts w:hint="eastAsia" w:ascii="仿宋_GB2312" w:hAnsi="仿宋" w:eastAsia="仿宋_GB2312"/>
          <w:sz w:val="24"/>
          <w:szCs w:val="24"/>
        </w:rPr>
      </w:pPr>
      <w:r>
        <w:rPr>
          <w:rFonts w:hint="eastAsia" w:ascii="仿宋_GB2312" w:hAnsi="仿宋" w:eastAsia="仿宋_GB2312"/>
          <w:sz w:val="24"/>
          <w:szCs w:val="24"/>
        </w:rPr>
        <w:t>8.1卖方许可买方根据本条使用标的物软件(以下简称"标的物软件使用权")，并承诺此等许可是合法的。该软件使用权在转让供应商购销合同标的物的使用权时一并转移至买方或其用户。</w:t>
      </w:r>
    </w:p>
    <w:p w14:paraId="165A5974">
      <w:pPr>
        <w:spacing w:line="360" w:lineRule="exact"/>
        <w:ind w:firstLine="480" w:firstLineChars="200"/>
        <w:jc w:val="left"/>
        <w:rPr>
          <w:rFonts w:hint="eastAsia" w:ascii="仿宋_GB2312" w:hAnsi="仿宋" w:eastAsia="仿宋_GB2312"/>
          <w:sz w:val="24"/>
          <w:szCs w:val="24"/>
        </w:rPr>
      </w:pPr>
      <w:r>
        <w:rPr>
          <w:rFonts w:hint="eastAsia" w:ascii="仿宋_GB2312" w:hAnsi="仿宋" w:eastAsia="仿宋_GB2312"/>
          <w:sz w:val="24"/>
          <w:szCs w:val="24"/>
        </w:rPr>
        <w:t>8.2如果有人提出法律或行政程序（合称“侵权指控”），声称买方或其指定的第三方使用合同设备侵犯其合法权益（包括但不限于知识产权），买方应及时通知卖方，并给予卖方必要的支持。卖方应当负责解决，并赔偿买方或其指定的第三方就此所承担的一切损失和费用，包括但不限于上述侵权指控中所产生的一切诉讼费用、调查费用、合理的律师费用、和解金额或生效法律文书中规定的赔偿/罚款金额。</w:t>
      </w:r>
    </w:p>
    <w:p w14:paraId="42CF7941">
      <w:pPr>
        <w:spacing w:line="360" w:lineRule="exact"/>
        <w:ind w:firstLine="480" w:firstLineChars="200"/>
        <w:jc w:val="left"/>
        <w:rPr>
          <w:rFonts w:hint="eastAsia" w:ascii="仿宋_GB2312" w:hAnsi="仿宋" w:eastAsia="仿宋_GB2312"/>
          <w:sz w:val="24"/>
          <w:szCs w:val="24"/>
        </w:rPr>
      </w:pPr>
      <w:r>
        <w:rPr>
          <w:rFonts w:hint="eastAsia" w:ascii="仿宋_GB2312" w:hAnsi="仿宋" w:eastAsia="仿宋_GB2312"/>
          <w:sz w:val="24"/>
          <w:szCs w:val="24"/>
        </w:rPr>
        <w:t>8.3如果在侵权指控的审理过程中有关机关禁止买方或其指定的第三方继续使用合同设备的部分或全部，卖方应采取以下措施之一：</w:t>
      </w:r>
    </w:p>
    <w:p w14:paraId="06570EF3">
      <w:pPr>
        <w:spacing w:line="360" w:lineRule="exact"/>
        <w:ind w:firstLine="480" w:firstLineChars="200"/>
        <w:jc w:val="left"/>
        <w:rPr>
          <w:rFonts w:hint="eastAsia" w:ascii="仿宋_GB2312" w:hAnsi="仿宋" w:eastAsia="仿宋_GB2312"/>
          <w:sz w:val="24"/>
          <w:szCs w:val="24"/>
        </w:rPr>
      </w:pPr>
      <w:r>
        <w:rPr>
          <w:rFonts w:hint="eastAsia" w:ascii="仿宋_GB2312" w:hAnsi="仿宋" w:eastAsia="仿宋_GB2312"/>
          <w:sz w:val="24"/>
          <w:szCs w:val="24"/>
        </w:rPr>
        <w:t>（1）使买方或其指定的第三方重新免费获得使用上述合同设备的权利，或</w:t>
      </w:r>
    </w:p>
    <w:p w14:paraId="06BD61AC">
      <w:pPr>
        <w:spacing w:line="360" w:lineRule="exact"/>
        <w:ind w:firstLine="480" w:firstLineChars="200"/>
        <w:jc w:val="left"/>
        <w:rPr>
          <w:rFonts w:hint="eastAsia" w:ascii="仿宋_GB2312" w:hAnsi="仿宋" w:eastAsia="仿宋_GB2312"/>
          <w:sz w:val="24"/>
          <w:szCs w:val="24"/>
        </w:rPr>
      </w:pPr>
      <w:r>
        <w:rPr>
          <w:rFonts w:hint="eastAsia" w:ascii="仿宋_GB2312" w:hAnsi="仿宋" w:eastAsia="仿宋_GB2312"/>
          <w:sz w:val="24"/>
          <w:szCs w:val="24"/>
        </w:rPr>
        <w:t>（2）免费更换或改造上述合同设备，使买方或其指定的第三方不受上述禁令限制继续使用合同设备，或</w:t>
      </w:r>
    </w:p>
    <w:p w14:paraId="7E10FBD3">
      <w:pPr>
        <w:spacing w:line="360" w:lineRule="exact"/>
        <w:ind w:firstLine="480" w:firstLineChars="200"/>
        <w:jc w:val="left"/>
        <w:rPr>
          <w:rFonts w:hint="eastAsia" w:ascii="仿宋_GB2312" w:hAnsi="仿宋" w:eastAsia="仿宋_GB2312"/>
          <w:sz w:val="24"/>
          <w:szCs w:val="24"/>
        </w:rPr>
      </w:pPr>
      <w:r>
        <w:rPr>
          <w:rFonts w:hint="eastAsia" w:ascii="仿宋_GB2312" w:hAnsi="仿宋" w:eastAsia="仿宋_GB2312"/>
          <w:sz w:val="24"/>
          <w:szCs w:val="24"/>
        </w:rPr>
        <w:t>（3）其它使买方或其指定的第三方对设备拥有合法使用权，或其它弥补买方或其指定的第三方受损利益、实现合同目的的合理方式。</w:t>
      </w:r>
    </w:p>
    <w:p w14:paraId="1A48F3EC">
      <w:pPr>
        <w:spacing w:line="360" w:lineRule="exact"/>
        <w:ind w:firstLine="480" w:firstLineChars="200"/>
        <w:jc w:val="left"/>
        <w:rPr>
          <w:rFonts w:hint="eastAsia" w:ascii="仿宋_GB2312" w:hAnsi="仿宋" w:eastAsia="仿宋_GB2312"/>
          <w:sz w:val="24"/>
          <w:szCs w:val="24"/>
        </w:rPr>
      </w:pPr>
      <w:r>
        <w:rPr>
          <w:rFonts w:hint="eastAsia" w:ascii="仿宋_GB2312" w:hAnsi="仿宋" w:eastAsia="仿宋_GB2312"/>
          <w:sz w:val="24"/>
          <w:szCs w:val="24"/>
        </w:rPr>
        <w:t>卖方采取上述措施不能免除卖方就买方或其指定的第三方因此遭受的损失进行赔偿的义务。</w:t>
      </w:r>
    </w:p>
    <w:p w14:paraId="5E79E553">
      <w:pPr>
        <w:spacing w:line="360" w:lineRule="exact"/>
        <w:ind w:firstLine="472" w:firstLineChars="196"/>
        <w:rPr>
          <w:rFonts w:hint="eastAsia" w:ascii="仿宋_GB2312" w:hAnsi="仿宋" w:eastAsia="仿宋_GB2312"/>
          <w:b/>
          <w:bCs/>
          <w:sz w:val="24"/>
          <w:szCs w:val="24"/>
        </w:rPr>
      </w:pPr>
      <w:r>
        <w:rPr>
          <w:rFonts w:hint="eastAsia" w:ascii="仿宋_GB2312" w:hAnsi="仿宋" w:eastAsia="仿宋_GB2312"/>
          <w:b/>
          <w:bCs/>
          <w:sz w:val="24"/>
          <w:szCs w:val="24"/>
        </w:rPr>
        <w:t>第九条 不可抗力</w:t>
      </w:r>
    </w:p>
    <w:p w14:paraId="33D4EC9A">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9.1不可抗力是指不可预见、不可避免并不能克服的客观情况，包括但不限于：</w:t>
      </w:r>
    </w:p>
    <w:p w14:paraId="63715BEF">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9.1.1战争、侵略、反叛、革命、恐怖事件、暴动及内战。</w:t>
      </w:r>
    </w:p>
    <w:p w14:paraId="5B7591D0">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9.1.2政府所作出的措施、政府条例和命令等政府行为。</w:t>
      </w:r>
    </w:p>
    <w:p w14:paraId="389414AC">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9.1.3地震或任何因自然力量发生而被影响及不可合理预测或抗拒的灾害或事故。</w:t>
      </w:r>
    </w:p>
    <w:p w14:paraId="634D38EC">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9.2如果任何一方因不可抗力导致合同履行被迫停止或不得不推迟履行本协议，双方应协商解决合同的进一步履行问题。但遭受不可抗力的一方应采取所有合理措施，将不可抗力引致的延误及损失减至最小。</w:t>
      </w:r>
    </w:p>
    <w:p w14:paraId="0AC5B3D1">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9.3受不可抗力影响的一方应将有关情况尽快通过本协议约定的方式通知另一方。在不可抗力出现15个自然日内，受影响的一方应提供一份有关权威机构出具的证明文件并通过特快专递或挂号信寄至对方以便其检验和确认。</w:t>
      </w:r>
    </w:p>
    <w:p w14:paraId="755A0A5E">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受影响的一方应在不可抗力终止或被排除后10个自然日内通过本协议约定方式通知另一方不可抗力已终结或排除。</w:t>
      </w:r>
    </w:p>
    <w:p w14:paraId="2B126FC4">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9.4如果不可抗力持续作用超过30个自然日，双方应就合同执行问题进行友好协商，并尽快达成书面协议。如果未能达成书面协议，任何一方有权终止本协议。</w:t>
      </w:r>
    </w:p>
    <w:p w14:paraId="3CC038B9">
      <w:pPr>
        <w:spacing w:line="360" w:lineRule="exact"/>
        <w:ind w:firstLine="472" w:firstLineChars="196"/>
        <w:rPr>
          <w:rFonts w:hint="eastAsia" w:ascii="仿宋_GB2312" w:hAnsi="仿宋" w:eastAsia="仿宋_GB2312"/>
          <w:b/>
          <w:bCs/>
          <w:sz w:val="24"/>
          <w:szCs w:val="24"/>
        </w:rPr>
      </w:pPr>
      <w:r>
        <w:rPr>
          <w:rFonts w:hint="eastAsia" w:ascii="仿宋_GB2312" w:hAnsi="仿宋" w:eastAsia="仿宋_GB2312"/>
          <w:b/>
          <w:bCs/>
          <w:sz w:val="24"/>
          <w:szCs w:val="24"/>
        </w:rPr>
        <w:t xml:space="preserve">第十条 生效及其他 </w:t>
      </w:r>
    </w:p>
    <w:p w14:paraId="2AC1A34D">
      <w:pPr>
        <w:spacing w:line="360" w:lineRule="exact"/>
        <w:ind w:firstLine="424" w:firstLineChars="177"/>
        <w:rPr>
          <w:rFonts w:hint="eastAsia" w:ascii="仿宋" w:hAnsi="仿宋" w:eastAsia="仿宋"/>
          <w:sz w:val="24"/>
          <w:szCs w:val="24"/>
        </w:rPr>
      </w:pPr>
      <w:r>
        <w:rPr>
          <w:rFonts w:hint="eastAsia" w:ascii="仿宋_GB2312" w:hAnsi="仿宋" w:eastAsia="仿宋_GB2312"/>
          <w:sz w:val="24"/>
          <w:szCs w:val="24"/>
        </w:rPr>
        <w:t>10.1</w:t>
      </w:r>
      <w:r>
        <w:rPr>
          <w:rFonts w:hint="eastAsia" w:ascii="仿宋_GB2312" w:hAnsi="仿宋" w:eastAsia="仿宋_GB2312"/>
          <w:bCs/>
          <w:sz w:val="24"/>
          <w:szCs w:val="24"/>
        </w:rPr>
        <w:t>本合同替代此前双方所有关于本合同事项的口头或书面的纪要、备忘录、合同和协议等法律文件。本合同正文及附件（除签署部分外）均为计算机打印，任何手写部分均无效。本合同中约定由甲方确认、批准、同意、审批等事项均应由甲方盖章或甲方书面授权代表签字，否则不对甲方产生约束。</w:t>
      </w:r>
    </w:p>
    <w:p w14:paraId="1F515A86">
      <w:pPr>
        <w:spacing w:line="360" w:lineRule="exact"/>
        <w:ind w:firstLine="480" w:firstLineChars="200"/>
        <w:rPr>
          <w:rFonts w:hint="eastAsia" w:ascii="仿宋_GB2312" w:hAnsi="仿宋" w:eastAsia="仿宋_GB2312"/>
          <w:bCs/>
          <w:sz w:val="24"/>
          <w:szCs w:val="24"/>
        </w:rPr>
      </w:pPr>
      <w:r>
        <w:rPr>
          <w:rFonts w:hint="eastAsia" w:ascii="仿宋_GB2312" w:hAnsi="仿宋" w:eastAsia="仿宋_GB2312"/>
          <w:sz w:val="24"/>
          <w:szCs w:val="24"/>
        </w:rPr>
        <w:t>10.2</w:t>
      </w:r>
      <w:r>
        <w:rPr>
          <w:rFonts w:hint="eastAsia" w:ascii="仿宋_GB2312" w:hAnsi="仿宋" w:eastAsia="仿宋_GB2312"/>
          <w:bCs/>
          <w:sz w:val="24"/>
          <w:szCs w:val="24"/>
        </w:rPr>
        <w:t>任何一方未得另一方书面同意不得向任何第三方透露本合同的签订及其内容。甲方向其关联公司透露的，不受此限。</w:t>
      </w:r>
    </w:p>
    <w:p w14:paraId="76317489">
      <w:pPr>
        <w:spacing w:line="360" w:lineRule="exact"/>
        <w:ind w:firstLine="480" w:firstLineChars="200"/>
        <w:rPr>
          <w:rFonts w:hint="eastAsia" w:ascii="仿宋_GB2312" w:hAnsi="仿宋" w:eastAsia="仿宋_GB2312"/>
          <w:bCs/>
          <w:sz w:val="24"/>
          <w:szCs w:val="24"/>
        </w:rPr>
      </w:pPr>
      <w:r>
        <w:rPr>
          <w:rFonts w:hint="eastAsia" w:ascii="仿宋_GB2312" w:hAnsi="仿宋" w:eastAsia="仿宋_GB2312"/>
          <w:sz w:val="24"/>
          <w:szCs w:val="24"/>
        </w:rPr>
        <w:t>10.3</w:t>
      </w:r>
      <w:r>
        <w:rPr>
          <w:rFonts w:hint="eastAsia" w:ascii="仿宋_GB2312" w:hAnsi="仿宋" w:eastAsia="仿宋_GB2312"/>
          <w:bCs/>
          <w:sz w:val="24"/>
          <w:szCs w:val="24"/>
        </w:rPr>
        <w:t>任何与合同相关但未在合同中明确规定的事项由双方友好协商并达成合同予以解决。对合同内容做出的任何修改和补充应当为书面形式，由双方签字盖章后成为合同不可分割的部分。本合同与补充合同或补充协议冲突时，以补充合同或补充协议为准。</w:t>
      </w:r>
    </w:p>
    <w:p w14:paraId="6690E123">
      <w:pPr>
        <w:spacing w:line="360" w:lineRule="exact"/>
        <w:ind w:firstLine="480" w:firstLineChars="200"/>
        <w:rPr>
          <w:rFonts w:hint="eastAsia" w:ascii="仿宋_GB2312" w:hAnsi="仿宋" w:eastAsia="仿宋_GB2312"/>
          <w:bCs/>
          <w:sz w:val="24"/>
          <w:szCs w:val="24"/>
        </w:rPr>
      </w:pPr>
      <w:r>
        <w:rPr>
          <w:rFonts w:hint="eastAsia" w:ascii="仿宋_GB2312" w:hAnsi="仿宋" w:eastAsia="仿宋_GB2312"/>
          <w:sz w:val="24"/>
          <w:szCs w:val="24"/>
        </w:rPr>
        <w:t>10.4</w:t>
      </w:r>
      <w:r>
        <w:rPr>
          <w:rFonts w:hint="eastAsia" w:ascii="仿宋_GB2312" w:eastAsia="仿宋_GB2312"/>
          <w:sz w:val="24"/>
          <w:szCs w:val="24"/>
        </w:rPr>
        <w:t>未得到对方的书面许可，任一方均不得以广告或在公共场合使用或摹仿对方的商业名称、商标、图案、服务标志、符号、代码、型号或缩写，任何一方均不得声称对对方的商业名称、商标、图案、服务标志、符号、代码、型号或缩写拥有所有权。</w:t>
      </w:r>
      <w:r>
        <w:rPr>
          <w:rFonts w:hint="eastAsia" w:ascii="仿宋_GB2312" w:hAnsi="仿宋" w:eastAsia="仿宋_GB2312"/>
          <w:bCs/>
          <w:sz w:val="24"/>
          <w:szCs w:val="24"/>
        </w:rPr>
        <w:t xml:space="preserve"> </w:t>
      </w:r>
    </w:p>
    <w:p w14:paraId="5491F0F6">
      <w:pPr>
        <w:tabs>
          <w:tab w:val="left" w:pos="908"/>
        </w:tabs>
        <w:spacing w:line="360" w:lineRule="exact"/>
        <w:ind w:firstLine="480" w:firstLineChars="200"/>
        <w:rPr>
          <w:rFonts w:ascii="仿宋_GB2312" w:eastAsia="仿宋_GB2312"/>
          <w:sz w:val="24"/>
          <w:szCs w:val="24"/>
        </w:rPr>
      </w:pPr>
      <w:r>
        <w:rPr>
          <w:rFonts w:hint="eastAsia" w:ascii="仿宋_GB2312" w:hAnsi="仿宋" w:eastAsia="仿宋_GB2312"/>
          <w:sz w:val="24"/>
          <w:szCs w:val="24"/>
        </w:rPr>
        <w:t>10.5</w:t>
      </w:r>
      <w:r>
        <w:rPr>
          <w:rFonts w:hint="eastAsia" w:ascii="仿宋_GB2312" w:eastAsia="仿宋_GB2312"/>
          <w:sz w:val="24"/>
          <w:szCs w:val="24"/>
        </w:rPr>
        <w:t>双方联系人及联系方式：</w:t>
      </w:r>
    </w:p>
    <w:p w14:paraId="10C95A3E">
      <w:pPr>
        <w:spacing w:line="360" w:lineRule="exact"/>
        <w:ind w:firstLine="480" w:firstLineChars="200"/>
        <w:rPr>
          <w:rFonts w:ascii="仿宋_GB2312" w:eastAsia="仿宋_GB2312"/>
          <w:sz w:val="24"/>
          <w:szCs w:val="24"/>
        </w:rPr>
      </w:pPr>
      <w:r>
        <w:rPr>
          <w:rFonts w:hint="eastAsia" w:ascii="仿宋_GB2312" w:eastAsia="仿宋_GB2312"/>
          <w:sz w:val="24"/>
          <w:szCs w:val="24"/>
        </w:rPr>
        <w:t>甲方联系人：张轶鸣</w:t>
      </w:r>
    </w:p>
    <w:p w14:paraId="4AFB28D8">
      <w:pPr>
        <w:spacing w:line="360" w:lineRule="exact"/>
        <w:ind w:firstLine="480" w:firstLineChars="200"/>
        <w:rPr>
          <w:rFonts w:ascii="仿宋_GB2312" w:eastAsia="仿宋_GB2312"/>
          <w:sz w:val="24"/>
          <w:szCs w:val="24"/>
        </w:rPr>
      </w:pPr>
      <w:r>
        <w:rPr>
          <w:rFonts w:hint="eastAsia" w:ascii="仿宋_GB2312" w:eastAsia="仿宋_GB2312"/>
          <w:sz w:val="24"/>
          <w:szCs w:val="24"/>
        </w:rPr>
        <w:t>电话：</w:t>
      </w:r>
      <w:bookmarkStart w:id="9" w:name="Text50"/>
      <w:r>
        <w:rPr>
          <w:rFonts w:hint="eastAsia" w:ascii="仿宋_GB2312" w:eastAsia="仿宋_GB2312"/>
          <w:sz w:val="24"/>
          <w:szCs w:val="24"/>
        </w:rPr>
        <w:t>13912383528</w:t>
      </w:r>
      <w:bookmarkEnd w:id="9"/>
    </w:p>
    <w:p w14:paraId="41DBC74B">
      <w:pPr>
        <w:spacing w:line="360" w:lineRule="exact"/>
        <w:ind w:firstLine="480" w:firstLineChars="200"/>
        <w:rPr>
          <w:rFonts w:ascii="仿宋_GB2312" w:eastAsia="仿宋_GB2312"/>
          <w:sz w:val="24"/>
          <w:szCs w:val="24"/>
        </w:rPr>
      </w:pPr>
      <w:r>
        <w:rPr>
          <w:rFonts w:hint="eastAsia" w:ascii="仿宋_GB2312" w:eastAsia="仿宋_GB2312"/>
          <w:sz w:val="24"/>
          <w:szCs w:val="24"/>
        </w:rPr>
        <w:t xml:space="preserve">电子邮箱：/    </w:t>
      </w:r>
    </w:p>
    <w:p w14:paraId="6496562E">
      <w:pPr>
        <w:spacing w:line="360" w:lineRule="exact"/>
        <w:ind w:firstLine="480" w:firstLineChars="200"/>
        <w:rPr>
          <w:rFonts w:ascii="仿宋_GB2312" w:eastAsia="仿宋_GB2312"/>
          <w:sz w:val="24"/>
          <w:szCs w:val="24"/>
        </w:rPr>
      </w:pPr>
      <w:r>
        <w:rPr>
          <w:rFonts w:hint="eastAsia" w:ascii="仿宋_GB2312" w:eastAsia="仿宋_GB2312"/>
          <w:sz w:val="24"/>
          <w:szCs w:val="24"/>
        </w:rPr>
        <w:t>通信地址：江苏省无锡市滨湖区恒华科技园39号</w:t>
      </w:r>
    </w:p>
    <w:p w14:paraId="4572A4AF">
      <w:pPr>
        <w:spacing w:line="360" w:lineRule="exact"/>
        <w:ind w:firstLine="480" w:firstLineChars="200"/>
        <w:rPr>
          <w:rFonts w:ascii="仿宋_GB2312" w:eastAsia="仿宋_GB2312"/>
          <w:sz w:val="24"/>
          <w:szCs w:val="24"/>
        </w:rPr>
      </w:pPr>
      <w:r>
        <w:rPr>
          <w:rFonts w:hint="eastAsia" w:ascii="仿宋_GB2312" w:eastAsia="仿宋_GB2312"/>
          <w:sz w:val="24"/>
          <w:szCs w:val="24"/>
        </w:rPr>
        <w:t xml:space="preserve">乙方联系人：洪涛     </w:t>
      </w:r>
    </w:p>
    <w:p w14:paraId="58296540">
      <w:pPr>
        <w:spacing w:line="360" w:lineRule="exact"/>
        <w:ind w:firstLine="480" w:firstLineChars="200"/>
        <w:rPr>
          <w:rFonts w:ascii="仿宋_GB2312" w:eastAsia="仿宋_GB2312"/>
          <w:sz w:val="24"/>
          <w:szCs w:val="24"/>
        </w:rPr>
      </w:pPr>
      <w:r>
        <w:rPr>
          <w:rFonts w:hint="eastAsia" w:ascii="仿宋_GB2312" w:eastAsia="仿宋_GB2312"/>
          <w:sz w:val="24"/>
          <w:szCs w:val="24"/>
        </w:rPr>
        <w:t xml:space="preserve">电话： 13771070999      </w:t>
      </w:r>
    </w:p>
    <w:p w14:paraId="119ADD84">
      <w:pPr>
        <w:spacing w:line="360" w:lineRule="exact"/>
        <w:ind w:firstLine="480" w:firstLineChars="200"/>
        <w:rPr>
          <w:rFonts w:ascii="仿宋_GB2312" w:eastAsia="仿宋_GB2312"/>
          <w:sz w:val="24"/>
          <w:szCs w:val="24"/>
        </w:rPr>
      </w:pPr>
      <w:r>
        <w:rPr>
          <w:rFonts w:hint="eastAsia" w:ascii="仿宋_GB2312" w:eastAsia="仿宋_GB2312"/>
          <w:sz w:val="24"/>
          <w:szCs w:val="24"/>
        </w:rPr>
        <w:t xml:space="preserve">电子信箱：hongtao@tian-net.com       </w:t>
      </w:r>
    </w:p>
    <w:p w14:paraId="79C24453">
      <w:pPr>
        <w:spacing w:line="360" w:lineRule="exact"/>
        <w:ind w:firstLine="480" w:firstLineChars="200"/>
        <w:rPr>
          <w:rFonts w:ascii="仿宋_GB2312" w:eastAsia="仿宋_GB2312"/>
          <w:sz w:val="24"/>
          <w:szCs w:val="24"/>
        </w:rPr>
      </w:pPr>
      <w:r>
        <w:rPr>
          <w:rFonts w:hint="eastAsia" w:ascii="仿宋_GB2312" w:eastAsia="仿宋_GB2312"/>
          <w:sz w:val="24"/>
          <w:szCs w:val="24"/>
        </w:rPr>
        <w:t>通信地址：无锡市锡山区安镇街道春风南路2号智行科创园8幢3单元1404号办公楼</w:t>
      </w:r>
    </w:p>
    <w:p w14:paraId="60C5AF6B">
      <w:pPr>
        <w:spacing w:line="360" w:lineRule="exact"/>
        <w:ind w:firstLine="460" w:firstLineChars="192"/>
        <w:rPr>
          <w:rFonts w:ascii="仿宋_GB2312" w:eastAsia="仿宋_GB2312"/>
          <w:sz w:val="24"/>
          <w:szCs w:val="24"/>
        </w:rPr>
      </w:pPr>
      <w:r>
        <w:rPr>
          <w:rFonts w:hint="eastAsia" w:ascii="仿宋_GB2312" w:eastAsia="仿宋_GB2312"/>
          <w:sz w:val="24"/>
          <w:szCs w:val="24"/>
        </w:rPr>
        <w:t>甲乙双方因履行本合同或与本合同有关的一切通知（含司法送达）或资料都必须按照本合同中所载明的</w:t>
      </w:r>
      <w:r>
        <w:rPr>
          <w:rFonts w:hint="eastAsia" w:ascii="仿宋_GB2312" w:eastAsia="仿宋_GB2312"/>
          <w:spacing w:val="3"/>
          <w:sz w:val="24"/>
          <w:szCs w:val="24"/>
        </w:rPr>
        <w:t>地址</w:t>
      </w:r>
      <w:r>
        <w:rPr>
          <w:rFonts w:hint="eastAsia" w:ascii="仿宋_GB2312" w:eastAsia="仿宋_GB2312"/>
          <w:sz w:val="24"/>
          <w:szCs w:val="24"/>
        </w:rPr>
        <w:t>等通信信息送达。一方如果变更联系人、联系地址、电话或电子邮箱的，应当提前十日书面通知对方；一方未以书面形式通知的，有关通知或资料被拒收、误收、代收或退回之日视为已送达日。</w:t>
      </w:r>
    </w:p>
    <w:p w14:paraId="13AEBB09">
      <w:pPr>
        <w:spacing w:line="360" w:lineRule="exact"/>
        <w:ind w:firstLine="480" w:firstLineChars="200"/>
        <w:rPr>
          <w:rFonts w:ascii="仿宋_GB2312" w:eastAsia="仿宋_GB2312"/>
          <w:sz w:val="24"/>
          <w:szCs w:val="24"/>
        </w:rPr>
      </w:pPr>
      <w:r>
        <w:rPr>
          <w:rFonts w:hint="eastAsia" w:ascii="仿宋_GB2312" w:eastAsia="仿宋_GB2312"/>
          <w:sz w:val="24"/>
          <w:szCs w:val="24"/>
        </w:rPr>
        <w:t>10.6合同效力自双方法定代表人或授权代表签字并盖章之日起，至全部工作完成且各方权利义务全部履行完毕之日止。</w:t>
      </w:r>
    </w:p>
    <w:p w14:paraId="759FD097">
      <w:pPr>
        <w:spacing w:line="360" w:lineRule="exact"/>
        <w:ind w:firstLine="480" w:firstLineChars="200"/>
        <w:rPr>
          <w:rFonts w:ascii="仿宋_GB2312" w:eastAsia="仿宋_GB2312"/>
          <w:sz w:val="24"/>
          <w:szCs w:val="24"/>
        </w:rPr>
      </w:pPr>
      <w:r>
        <w:rPr>
          <w:rFonts w:hint="eastAsia" w:ascii="仿宋_GB2312" w:eastAsia="仿宋_GB2312"/>
          <w:sz w:val="24"/>
          <w:szCs w:val="24"/>
        </w:rPr>
        <w:t>10.7 本合同一式  贰   份，甲方壹份，乙方</w:t>
      </w:r>
      <w:bookmarkStart w:id="10" w:name="Text33"/>
      <w:bookmarkEnd w:id="10"/>
      <w:r>
        <w:rPr>
          <w:rFonts w:hint="eastAsia" w:ascii="仿宋_GB2312" w:eastAsia="仿宋_GB2312"/>
          <w:sz w:val="24"/>
          <w:szCs w:val="24"/>
        </w:rPr>
        <w:t xml:space="preserve">   壹  份，具有同等法律效力。 </w:t>
      </w:r>
    </w:p>
    <w:p w14:paraId="76A9ED39">
      <w:pPr>
        <w:spacing w:line="360" w:lineRule="exact"/>
        <w:ind w:firstLine="460" w:firstLineChars="192"/>
        <w:rPr>
          <w:rFonts w:ascii="仿宋_GB2312" w:eastAsia="仿宋_GB2312"/>
          <w:sz w:val="24"/>
          <w:szCs w:val="24"/>
        </w:rPr>
      </w:pPr>
      <w:r>
        <w:rPr>
          <w:rFonts w:hint="eastAsia" w:ascii="仿宋_GB2312" w:eastAsia="仿宋_GB2312"/>
          <w:sz w:val="24"/>
          <w:szCs w:val="24"/>
        </w:rPr>
        <w:t xml:space="preserve"> </w:t>
      </w:r>
    </w:p>
    <w:p w14:paraId="69F927DF">
      <w:pPr>
        <w:spacing w:line="360" w:lineRule="exact"/>
        <w:ind w:firstLine="460" w:firstLineChars="192"/>
        <w:rPr>
          <w:rFonts w:hint="eastAsia" w:ascii="仿宋_GB2312" w:hAnsi="仿宋" w:eastAsia="仿宋_GB2312"/>
          <w:sz w:val="24"/>
          <w:szCs w:val="24"/>
        </w:rPr>
      </w:pPr>
      <w:r>
        <w:rPr>
          <w:rFonts w:hint="eastAsia" w:ascii="仿宋_GB2312" w:hAnsi="仿宋" w:eastAsia="仿宋_GB2312"/>
          <w:sz w:val="24"/>
          <w:szCs w:val="24"/>
        </w:rPr>
        <w:t>本合同附件为：</w:t>
      </w:r>
    </w:p>
    <w:p w14:paraId="4FC745D9">
      <w:pPr>
        <w:spacing w:line="360" w:lineRule="exact"/>
        <w:ind w:firstLine="460" w:firstLineChars="192"/>
        <w:rPr>
          <w:rFonts w:hint="eastAsia" w:ascii="仿宋" w:hAnsi="仿宋" w:eastAsia="仿宋"/>
          <w:sz w:val="24"/>
          <w:szCs w:val="24"/>
        </w:rPr>
      </w:pPr>
      <w:r>
        <w:rPr>
          <w:rFonts w:hint="eastAsia" w:ascii="仿宋" w:hAnsi="仿宋" w:eastAsia="仿宋"/>
          <w:sz w:val="24"/>
          <w:szCs w:val="24"/>
        </w:rPr>
        <w:t>附件一：物资清单</w:t>
      </w:r>
    </w:p>
    <w:p w14:paraId="37BFD6A8">
      <w:pPr>
        <w:spacing w:line="360" w:lineRule="exact"/>
        <w:ind w:firstLine="460" w:firstLineChars="192"/>
        <w:rPr>
          <w:rFonts w:hint="eastAsia" w:ascii="仿宋" w:hAnsi="仿宋" w:eastAsia="仿宋"/>
          <w:sz w:val="24"/>
          <w:szCs w:val="24"/>
        </w:rPr>
      </w:pPr>
      <w:r>
        <w:rPr>
          <w:rFonts w:hint="eastAsia" w:ascii="仿宋" w:hAnsi="仿宋" w:eastAsia="仿宋"/>
          <w:sz w:val="24"/>
          <w:szCs w:val="24"/>
        </w:rPr>
        <w:t>附件二：廉洁协议</w:t>
      </w:r>
    </w:p>
    <w:p w14:paraId="4181E3B2">
      <w:pPr>
        <w:spacing w:line="360" w:lineRule="exact"/>
        <w:ind w:firstLine="460" w:firstLineChars="192"/>
        <w:rPr>
          <w:rFonts w:hint="eastAsia" w:ascii="仿宋_GB2312" w:hAnsi="仿宋" w:eastAsia="仿宋_GB2312"/>
          <w:kern w:val="0"/>
          <w:sz w:val="24"/>
          <w:szCs w:val="24"/>
        </w:rPr>
      </w:pPr>
      <w:r>
        <w:rPr>
          <w:rFonts w:hint="eastAsia" w:ascii="仿宋_GB2312" w:hAnsi="仿宋" w:eastAsia="仿宋_GB2312"/>
          <w:kern w:val="0"/>
          <w:sz w:val="24"/>
          <w:szCs w:val="24"/>
        </w:rPr>
        <w:t xml:space="preserve"> </w:t>
      </w:r>
    </w:p>
    <w:p w14:paraId="53473FD0">
      <w:pPr>
        <w:autoSpaceDE w:val="0"/>
        <w:autoSpaceDN w:val="0"/>
        <w:adjustRightInd w:val="0"/>
        <w:spacing w:line="360" w:lineRule="exact"/>
        <w:ind w:firstLine="482" w:firstLineChars="200"/>
        <w:jc w:val="center"/>
        <w:rPr>
          <w:rFonts w:hint="eastAsia" w:ascii="仿宋_GB2312" w:hAnsi="仿宋" w:eastAsia="仿宋_GB2312"/>
          <w:b/>
          <w:kern w:val="0"/>
          <w:sz w:val="24"/>
          <w:szCs w:val="24"/>
        </w:rPr>
      </w:pPr>
      <w:r>
        <w:rPr>
          <w:rFonts w:hint="eastAsia" w:ascii="仿宋_GB2312" w:hAnsi="仿宋" w:eastAsia="仿宋_GB2312"/>
          <w:b/>
          <w:kern w:val="0"/>
          <w:sz w:val="24"/>
          <w:szCs w:val="24"/>
        </w:rPr>
        <w:t xml:space="preserve"> </w:t>
      </w:r>
    </w:p>
    <w:p w14:paraId="0722843D">
      <w:pPr>
        <w:spacing w:line="360" w:lineRule="exact"/>
        <w:ind w:firstLine="480" w:firstLineChars="200"/>
        <w:rPr>
          <w:rFonts w:hint="eastAsia" w:ascii="仿宋_GB2312" w:hAnsi="仿宋" w:eastAsia="仿宋_GB2312"/>
          <w:sz w:val="24"/>
          <w:szCs w:val="24"/>
        </w:rPr>
      </w:pPr>
      <w:r>
        <w:rPr>
          <w:rFonts w:hint="eastAsia" w:ascii="仿宋_GB2312" w:hAnsi="仿宋" w:eastAsia="仿宋_GB2312"/>
          <w:sz w:val="24"/>
          <w:szCs w:val="24"/>
        </w:rPr>
        <w:t>     </w:t>
      </w:r>
    </w:p>
    <w:p w14:paraId="736DE5F1">
      <w:pPr>
        <w:spacing w:line="360" w:lineRule="exact"/>
        <w:jc w:val="center"/>
        <w:rPr>
          <w:rFonts w:hint="eastAsia" w:ascii="仿宋_GB2312" w:hAnsi="仿宋" w:eastAsia="仿宋_GB2312"/>
          <w:sz w:val="24"/>
          <w:szCs w:val="24"/>
        </w:rPr>
      </w:pPr>
      <w:r>
        <w:rPr>
          <w:rFonts w:hint="eastAsia" w:ascii="仿宋_GB2312" w:hAnsi="仿宋" w:eastAsia="仿宋_GB2312"/>
          <w:sz w:val="24"/>
          <w:szCs w:val="24"/>
        </w:rPr>
        <w:t>（以下无正文）</w:t>
      </w:r>
    </w:p>
    <w:p w14:paraId="71B1CF7D">
      <w:pPr>
        <w:spacing w:line="360" w:lineRule="exact"/>
        <w:rPr>
          <w:rFonts w:ascii="仿宋_GB2312" w:eastAsia="仿宋_GB2312"/>
          <w:sz w:val="24"/>
          <w:szCs w:val="24"/>
        </w:rPr>
      </w:pPr>
      <w:r>
        <w:rPr>
          <w:rFonts w:hint="eastAsia" w:ascii="仿宋_GB2312" w:eastAsia="仿宋_GB2312"/>
          <w:sz w:val="24"/>
          <w:szCs w:val="24"/>
        </w:rPr>
        <w:br w:type="page"/>
      </w:r>
    </w:p>
    <w:p w14:paraId="11F20FE9">
      <w:pPr>
        <w:spacing w:line="360" w:lineRule="exact"/>
        <w:rPr>
          <w:rFonts w:ascii="仿宋_GB2312" w:eastAsia="仿宋_GB2312"/>
          <w:sz w:val="24"/>
          <w:szCs w:val="24"/>
        </w:rPr>
      </w:pPr>
      <w:r>
        <w:rPr>
          <w:rFonts w:hint="eastAsia" w:ascii="仿宋_GB2312" w:eastAsia="仿宋_GB2312"/>
          <w:sz w:val="24"/>
          <w:szCs w:val="24"/>
        </w:rPr>
        <w:t>（本页为</w:t>
      </w:r>
      <w:r>
        <w:rPr>
          <w:rFonts w:hint="eastAsia" w:ascii="仿宋_GB2312" w:hAnsi="仿宋" w:eastAsia="仿宋_GB2312"/>
          <w:sz w:val="24"/>
          <w:szCs w:val="24"/>
        </w:rPr>
        <w:t>  无锡市全区辅助级驾驶硬件采购项目   单笔</w:t>
      </w:r>
      <w:r>
        <w:rPr>
          <w:rFonts w:hint="eastAsia" w:ascii="仿宋_GB2312" w:eastAsia="仿宋_GB2312"/>
          <w:sz w:val="24"/>
          <w:szCs w:val="24"/>
        </w:rPr>
        <w:t>物资采购合同签章页）</w:t>
      </w:r>
    </w:p>
    <w:p w14:paraId="0911E354">
      <w:pPr>
        <w:spacing w:line="360" w:lineRule="exact"/>
        <w:jc w:val="center"/>
        <w:rPr>
          <w:rFonts w:ascii="仿宋_GB2312" w:eastAsia="仿宋_GB2312"/>
          <w:sz w:val="24"/>
          <w:szCs w:val="24"/>
        </w:rPr>
      </w:pPr>
      <w:r>
        <w:rPr>
          <w:rFonts w:hint="eastAsia" w:ascii="仿宋_GB2312" w:eastAsia="仿宋_GB2312"/>
          <w:sz w:val="24"/>
          <w:szCs w:val="24"/>
        </w:rPr>
        <w:t>甲方：中通服网盈科技有限公司(盖章)       乙方：江苏天安智联科技股份有</w:t>
      </w:r>
    </w:p>
    <w:p w14:paraId="7149B296">
      <w:pPr>
        <w:spacing w:line="360" w:lineRule="exact"/>
        <w:ind w:firstLine="5760" w:firstLineChars="2400"/>
        <w:rPr>
          <w:rFonts w:ascii="仿宋_GB2312" w:eastAsia="仿宋_GB2312"/>
          <w:sz w:val="24"/>
          <w:szCs w:val="24"/>
        </w:rPr>
      </w:pPr>
      <w:r>
        <w:rPr>
          <w:rFonts w:hint="eastAsia" w:ascii="仿宋_GB2312" w:eastAsia="仿宋_GB2312"/>
          <w:sz w:val="24"/>
          <w:szCs w:val="24"/>
        </w:rPr>
        <w:t>限公司 (盖章)</w:t>
      </w:r>
    </w:p>
    <w:p w14:paraId="05EDB8DF">
      <w:pPr>
        <w:spacing w:line="360" w:lineRule="exact"/>
        <w:ind w:firstLine="480" w:firstLineChars="200"/>
        <w:rPr>
          <w:rFonts w:ascii="仿宋_GB2312" w:eastAsia="仿宋_GB2312"/>
          <w:sz w:val="24"/>
          <w:szCs w:val="24"/>
        </w:rPr>
      </w:pPr>
      <w:r>
        <w:rPr>
          <w:rFonts w:hint="eastAsia" w:ascii="仿宋_GB2312" w:eastAsia="仿宋_GB2312"/>
          <w:sz w:val="24"/>
          <w:szCs w:val="24"/>
        </w:rPr>
        <w:t xml:space="preserve"> </w:t>
      </w:r>
    </w:p>
    <w:p w14:paraId="50F6F4F6">
      <w:pPr>
        <w:spacing w:line="360" w:lineRule="exact"/>
        <w:rPr>
          <w:rFonts w:ascii="仿宋_GB2312" w:eastAsia="仿宋_GB2312"/>
          <w:sz w:val="24"/>
          <w:szCs w:val="24"/>
        </w:rPr>
      </w:pPr>
      <w:r>
        <w:rPr>
          <w:rFonts w:hint="eastAsia" w:ascii="仿宋_GB2312" w:eastAsia="仿宋_GB2312"/>
          <w:sz w:val="24"/>
          <w:szCs w:val="24"/>
        </w:rPr>
        <w:t>法定代表人/负责人                         法定代表人/负责人</w:t>
      </w:r>
    </w:p>
    <w:p w14:paraId="33B6C264">
      <w:pPr>
        <w:spacing w:line="360" w:lineRule="exact"/>
        <w:rPr>
          <w:rFonts w:ascii="仿宋_GB2312" w:eastAsia="仿宋_GB2312"/>
          <w:sz w:val="24"/>
          <w:szCs w:val="24"/>
        </w:rPr>
      </w:pPr>
      <w:r>
        <w:rPr>
          <w:rFonts w:hint="eastAsia" w:ascii="仿宋_GB2312" w:eastAsia="仿宋_GB2312"/>
          <w:sz w:val="24"/>
          <w:szCs w:val="24"/>
        </w:rPr>
        <w:t>或授权代表：（签字）                       或授权代表：（签字）</w:t>
      </w:r>
    </w:p>
    <w:p w14:paraId="6E153986">
      <w:pPr>
        <w:spacing w:line="360" w:lineRule="exact"/>
        <w:ind w:firstLine="480" w:firstLineChars="200"/>
        <w:rPr>
          <w:rFonts w:ascii="仿宋_GB2312" w:eastAsia="仿宋_GB2312"/>
          <w:sz w:val="24"/>
          <w:szCs w:val="24"/>
        </w:rPr>
      </w:pPr>
      <w:r>
        <w:rPr>
          <w:rFonts w:hint="eastAsia" w:ascii="仿宋_GB2312" w:eastAsia="仿宋_GB2312"/>
          <w:sz w:val="24"/>
          <w:szCs w:val="24"/>
        </w:rPr>
        <w:t xml:space="preserve"> </w:t>
      </w:r>
    </w:p>
    <w:p w14:paraId="2C1E67A4">
      <w:pPr>
        <w:spacing w:line="360" w:lineRule="exact"/>
        <w:ind w:firstLine="2880" w:firstLineChars="1200"/>
        <w:rPr>
          <w:rFonts w:ascii="仿宋_GB2312" w:eastAsia="仿宋_GB2312"/>
          <w:sz w:val="24"/>
          <w:szCs w:val="24"/>
        </w:rPr>
      </w:pPr>
      <w:r>
        <w:rPr>
          <w:rFonts w:hint="eastAsia" w:ascii="仿宋_GB2312" w:eastAsia="仿宋_GB2312"/>
          <w:sz w:val="24"/>
          <w:szCs w:val="24"/>
        </w:rPr>
        <w:t>年  月  日                    年  月  日</w:t>
      </w:r>
    </w:p>
    <w:p w14:paraId="438C4B53">
      <w:pPr>
        <w:spacing w:line="360" w:lineRule="exact"/>
        <w:ind w:firstLine="2880" w:firstLineChars="1200"/>
        <w:rPr>
          <w:rFonts w:ascii="仿宋_GB2312" w:eastAsia="仿宋_GB2312"/>
          <w:sz w:val="24"/>
        </w:rPr>
      </w:pPr>
    </w:p>
    <w:p w14:paraId="45B9816A">
      <w:pPr>
        <w:spacing w:line="360" w:lineRule="exact"/>
        <w:rPr>
          <w:rFonts w:hint="eastAsia" w:ascii="仿宋" w:hAnsi="仿宋" w:eastAsia="仿宋"/>
        </w:rPr>
      </w:pPr>
    </w:p>
    <w:p w14:paraId="04D0E725">
      <w:pPr>
        <w:spacing w:line="360" w:lineRule="exact"/>
        <w:rPr>
          <w:rFonts w:hint="eastAsia" w:ascii="仿宋_GB2312" w:hAnsi="仿宋" w:eastAsia="仿宋_GB2312"/>
          <w:sz w:val="24"/>
          <w:szCs w:val="24"/>
        </w:rPr>
      </w:pPr>
      <w:r>
        <w:rPr>
          <w:rFonts w:hint="eastAsia" w:ascii="仿宋_GB2312" w:hAnsi="仿宋" w:eastAsia="仿宋_GB2312"/>
          <w:sz w:val="24"/>
          <w:szCs w:val="24"/>
        </w:rPr>
        <w:br w:type="page"/>
      </w:r>
    </w:p>
    <w:p w14:paraId="15F84098">
      <w:pPr>
        <w:spacing w:after="312" w:afterLines="100" w:line="360" w:lineRule="exact"/>
        <w:jc w:val="left"/>
        <w:rPr>
          <w:rFonts w:hint="eastAsia" w:ascii="仿宋_GB2312" w:hAnsi="仿宋" w:eastAsia="仿宋_GB2312"/>
          <w:sz w:val="24"/>
          <w:szCs w:val="24"/>
        </w:rPr>
      </w:pPr>
      <w:r>
        <w:rPr>
          <w:rFonts w:hint="eastAsia" w:ascii="仿宋_GB2312" w:hAnsi="仿宋" w:eastAsia="仿宋_GB2312"/>
          <w:sz w:val="24"/>
          <w:szCs w:val="24"/>
        </w:rPr>
        <w:t>附件一                          物资采购单</w:t>
      </w:r>
    </w:p>
    <w:tbl>
      <w:tblPr>
        <w:tblStyle w:val="7"/>
        <w:tblpPr w:leftFromText="180" w:rightFromText="180" w:vertAnchor="text" w:tblpX="-312" w:tblpY="1"/>
        <w:tblOverlap w:val="never"/>
        <w:tblW w:w="9477" w:type="dxa"/>
        <w:tblInd w:w="0" w:type="dxa"/>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867"/>
        <w:gridCol w:w="2040"/>
        <w:gridCol w:w="1670"/>
        <w:gridCol w:w="870"/>
        <w:gridCol w:w="1000"/>
        <w:gridCol w:w="1540"/>
        <w:gridCol w:w="1490"/>
      </w:tblGrid>
      <w:tr w14:paraId="4C79F48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90" w:hRule="atLeast"/>
        </w:trPr>
        <w:tc>
          <w:tcPr>
            <w:tcW w:w="867" w:type="dxa"/>
            <w:vAlign w:val="center"/>
          </w:tcPr>
          <w:p w14:paraId="5D3E47CC">
            <w:pPr>
              <w:pStyle w:val="11"/>
              <w:spacing w:line="360" w:lineRule="exact"/>
              <w:jc w:val="center"/>
              <w:rPr>
                <w:rFonts w:hint="eastAsia" w:hAnsi="仿宋"/>
              </w:rPr>
            </w:pPr>
            <w:r>
              <w:rPr>
                <w:rFonts w:hint="eastAsia" w:hAnsi="仿宋"/>
              </w:rPr>
              <w:t>序号</w:t>
            </w:r>
          </w:p>
        </w:tc>
        <w:tc>
          <w:tcPr>
            <w:tcW w:w="2040" w:type="dxa"/>
            <w:vAlign w:val="center"/>
          </w:tcPr>
          <w:p w14:paraId="42C4AF06">
            <w:pPr>
              <w:pStyle w:val="11"/>
              <w:spacing w:line="360" w:lineRule="exact"/>
              <w:jc w:val="center"/>
              <w:rPr>
                <w:rFonts w:hint="eastAsia" w:hAnsi="仿宋"/>
              </w:rPr>
            </w:pPr>
            <w:r>
              <w:rPr>
                <w:rFonts w:hint="eastAsia" w:hAnsi="仿宋"/>
              </w:rPr>
              <w:t>品牌</w:t>
            </w:r>
          </w:p>
        </w:tc>
        <w:tc>
          <w:tcPr>
            <w:tcW w:w="1670" w:type="dxa"/>
            <w:vAlign w:val="center"/>
          </w:tcPr>
          <w:p w14:paraId="59C28E19">
            <w:pPr>
              <w:pStyle w:val="11"/>
              <w:spacing w:line="360" w:lineRule="exact"/>
              <w:jc w:val="center"/>
              <w:rPr>
                <w:rFonts w:hint="eastAsia" w:hAnsi="仿宋"/>
              </w:rPr>
            </w:pPr>
            <w:r>
              <w:rPr>
                <w:rFonts w:hint="eastAsia" w:hAnsi="仿宋"/>
              </w:rPr>
              <w:t>物品名称</w:t>
            </w:r>
          </w:p>
        </w:tc>
        <w:tc>
          <w:tcPr>
            <w:tcW w:w="870" w:type="dxa"/>
            <w:vAlign w:val="center"/>
          </w:tcPr>
          <w:p w14:paraId="5F2B7983">
            <w:pPr>
              <w:pStyle w:val="11"/>
              <w:spacing w:line="360" w:lineRule="exact"/>
              <w:jc w:val="center"/>
              <w:rPr>
                <w:rFonts w:hint="eastAsia" w:hAnsi="仿宋"/>
              </w:rPr>
            </w:pPr>
            <w:r>
              <w:rPr>
                <w:rFonts w:hint="eastAsia" w:hAnsi="仿宋"/>
              </w:rPr>
              <w:t>数量</w:t>
            </w:r>
          </w:p>
        </w:tc>
        <w:tc>
          <w:tcPr>
            <w:tcW w:w="1000" w:type="dxa"/>
            <w:vAlign w:val="center"/>
          </w:tcPr>
          <w:p w14:paraId="7B191A8C">
            <w:pPr>
              <w:pStyle w:val="11"/>
              <w:spacing w:line="360" w:lineRule="exact"/>
              <w:jc w:val="center"/>
              <w:rPr>
                <w:rFonts w:hint="eastAsia" w:hAnsi="仿宋"/>
              </w:rPr>
            </w:pPr>
            <w:r>
              <w:rPr>
                <w:rFonts w:hint="eastAsia" w:hAnsi="仿宋"/>
              </w:rPr>
              <w:t>单位</w:t>
            </w:r>
          </w:p>
        </w:tc>
        <w:tc>
          <w:tcPr>
            <w:tcW w:w="1540" w:type="dxa"/>
            <w:vAlign w:val="center"/>
          </w:tcPr>
          <w:p w14:paraId="5CB78360">
            <w:pPr>
              <w:pStyle w:val="11"/>
              <w:spacing w:line="360" w:lineRule="exact"/>
              <w:jc w:val="center"/>
              <w:rPr>
                <w:rFonts w:hint="eastAsia" w:hAnsi="仿宋"/>
              </w:rPr>
            </w:pPr>
            <w:r>
              <w:rPr>
                <w:rFonts w:hint="eastAsia" w:hAnsi="仿宋"/>
              </w:rPr>
              <w:t>不含税</w:t>
            </w:r>
          </w:p>
          <w:p w14:paraId="54CCCD66">
            <w:pPr>
              <w:pStyle w:val="11"/>
              <w:spacing w:line="360" w:lineRule="exact"/>
              <w:jc w:val="center"/>
              <w:rPr>
                <w:rFonts w:hint="eastAsia" w:hAnsi="仿宋"/>
              </w:rPr>
            </w:pPr>
            <w:r>
              <w:rPr>
                <w:rFonts w:hint="eastAsia" w:hAnsi="仿宋"/>
              </w:rPr>
              <w:t>单价（元）</w:t>
            </w:r>
          </w:p>
        </w:tc>
        <w:tc>
          <w:tcPr>
            <w:tcW w:w="1490" w:type="dxa"/>
            <w:vAlign w:val="center"/>
          </w:tcPr>
          <w:p w14:paraId="71CE494F">
            <w:pPr>
              <w:pStyle w:val="11"/>
              <w:spacing w:line="360" w:lineRule="exact"/>
              <w:jc w:val="center"/>
              <w:rPr>
                <w:rFonts w:hint="eastAsia" w:hAnsi="仿宋"/>
              </w:rPr>
            </w:pPr>
            <w:r>
              <w:rPr>
                <w:rFonts w:hint="eastAsia" w:hAnsi="仿宋"/>
              </w:rPr>
              <w:t>小计（元）</w:t>
            </w:r>
          </w:p>
        </w:tc>
      </w:tr>
      <w:tr w14:paraId="14800EE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45" w:hRule="atLeast"/>
        </w:trPr>
        <w:tc>
          <w:tcPr>
            <w:tcW w:w="867" w:type="dxa"/>
            <w:vAlign w:val="center"/>
          </w:tcPr>
          <w:p w14:paraId="03AA3E27">
            <w:pPr>
              <w:pStyle w:val="11"/>
              <w:spacing w:line="360" w:lineRule="exact"/>
              <w:jc w:val="center"/>
              <w:rPr>
                <w:rFonts w:hint="eastAsia" w:hAnsi="仿宋" w:cs="Times New Roman"/>
                <w:color w:val="auto"/>
              </w:rPr>
            </w:pPr>
            <w:r>
              <w:rPr>
                <w:rFonts w:hint="eastAsia" w:hAnsi="仿宋"/>
              </w:rPr>
              <w:t>1</w:t>
            </w:r>
          </w:p>
        </w:tc>
        <w:tc>
          <w:tcPr>
            <w:tcW w:w="2040" w:type="dxa"/>
            <w:vAlign w:val="center"/>
          </w:tcPr>
          <w:p w14:paraId="17D0C939">
            <w:pPr>
              <w:pStyle w:val="11"/>
              <w:spacing w:line="360" w:lineRule="exact"/>
              <w:jc w:val="center"/>
              <w:rPr>
                <w:rFonts w:hint="eastAsia" w:hAnsi="仿宋" w:cs="Times New Roman"/>
                <w:color w:val="auto"/>
              </w:rPr>
            </w:pPr>
            <w:r>
              <w:rPr>
                <w:rFonts w:hint="eastAsia"/>
              </w:rPr>
              <w:t>海康威视iDS-TCM803-ABXW</w:t>
            </w:r>
          </w:p>
        </w:tc>
        <w:tc>
          <w:tcPr>
            <w:tcW w:w="1670" w:type="dxa"/>
            <w:vAlign w:val="center"/>
          </w:tcPr>
          <w:p w14:paraId="3C4B3A21">
            <w:pPr>
              <w:pStyle w:val="11"/>
              <w:spacing w:line="360" w:lineRule="exact"/>
              <w:jc w:val="center"/>
              <w:rPr>
                <w:rFonts w:hint="eastAsia" w:hAnsi="仿宋" w:cs="Times New Roman"/>
                <w:color w:val="auto"/>
              </w:rPr>
            </w:pPr>
            <w:r>
              <w:rPr>
                <w:rFonts w:hint="eastAsia" w:hAnsi="仿宋"/>
              </w:rPr>
              <w:t>260Mbps低时延微波设备-56MHz-(1+1)HSB-IDU成套</w:t>
            </w:r>
          </w:p>
        </w:tc>
        <w:tc>
          <w:tcPr>
            <w:tcW w:w="870" w:type="dxa"/>
            <w:vAlign w:val="center"/>
          </w:tcPr>
          <w:p w14:paraId="3FB67F08">
            <w:pPr>
              <w:pStyle w:val="11"/>
              <w:spacing w:line="360" w:lineRule="exact"/>
              <w:jc w:val="center"/>
              <w:rPr>
                <w:rFonts w:hint="eastAsia" w:hAnsi="仿宋" w:cs="Times New Roman"/>
                <w:color w:val="auto"/>
              </w:rPr>
            </w:pPr>
            <w:r>
              <w:rPr>
                <w:rFonts w:hint="eastAsia" w:hAnsi="仿宋"/>
              </w:rPr>
              <w:t>222</w:t>
            </w:r>
          </w:p>
        </w:tc>
        <w:tc>
          <w:tcPr>
            <w:tcW w:w="1000" w:type="dxa"/>
            <w:vAlign w:val="center"/>
          </w:tcPr>
          <w:p w14:paraId="041C2E3B">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1936FDC5">
            <w:pPr>
              <w:pStyle w:val="11"/>
              <w:spacing w:line="360" w:lineRule="exact"/>
              <w:jc w:val="center"/>
              <w:rPr>
                <w:rFonts w:hint="eastAsia" w:hAnsi="仿宋" w:cs="Times New Roman"/>
                <w:color w:val="auto"/>
              </w:rPr>
            </w:pPr>
            <w:r>
              <w:rPr>
                <w:rFonts w:hint="eastAsia" w:hAnsi="仿宋"/>
              </w:rPr>
              <w:t>6902.65</w:t>
            </w:r>
          </w:p>
        </w:tc>
        <w:tc>
          <w:tcPr>
            <w:tcW w:w="1490" w:type="dxa"/>
            <w:vAlign w:val="center"/>
          </w:tcPr>
          <w:p w14:paraId="443CE3A8">
            <w:pPr>
              <w:pStyle w:val="11"/>
              <w:spacing w:line="360" w:lineRule="exact"/>
              <w:jc w:val="center"/>
              <w:rPr>
                <w:rFonts w:hint="eastAsia" w:hAnsi="仿宋" w:cs="Times New Roman"/>
                <w:color w:val="auto"/>
              </w:rPr>
            </w:pPr>
            <w:r>
              <w:rPr>
                <w:rFonts w:hint="eastAsia" w:hAnsi="仿宋"/>
              </w:rPr>
              <w:t>1731600</w:t>
            </w:r>
          </w:p>
        </w:tc>
      </w:tr>
      <w:tr w14:paraId="0A8B2CB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45" w:hRule="atLeast"/>
        </w:trPr>
        <w:tc>
          <w:tcPr>
            <w:tcW w:w="867" w:type="dxa"/>
            <w:vAlign w:val="center"/>
          </w:tcPr>
          <w:p w14:paraId="27DC886E">
            <w:pPr>
              <w:pStyle w:val="11"/>
              <w:spacing w:line="360" w:lineRule="exact"/>
              <w:jc w:val="center"/>
              <w:rPr>
                <w:rFonts w:hint="eastAsia" w:hAnsi="仿宋" w:cs="Times New Roman"/>
                <w:color w:val="auto"/>
              </w:rPr>
            </w:pPr>
            <w:r>
              <w:rPr>
                <w:rFonts w:hint="eastAsia" w:hAnsi="仿宋"/>
              </w:rPr>
              <w:t>2</w:t>
            </w:r>
          </w:p>
        </w:tc>
        <w:tc>
          <w:tcPr>
            <w:tcW w:w="2040" w:type="dxa"/>
            <w:vAlign w:val="center"/>
          </w:tcPr>
          <w:p w14:paraId="4EFA2D45">
            <w:pPr>
              <w:pStyle w:val="11"/>
              <w:spacing w:line="360" w:lineRule="exact"/>
              <w:jc w:val="center"/>
              <w:rPr>
                <w:rFonts w:hint="eastAsia" w:hAnsi="仿宋" w:cs="Times New Roman"/>
                <w:color w:val="auto"/>
              </w:rPr>
            </w:pPr>
            <w:r>
              <w:rPr>
                <w:rFonts w:hint="eastAsia" w:hAnsi="仿宋"/>
              </w:rPr>
              <w:t>海康智联HKZL-RSP-RDV80350-CPRV</w:t>
            </w:r>
          </w:p>
        </w:tc>
        <w:tc>
          <w:tcPr>
            <w:tcW w:w="1670" w:type="dxa"/>
            <w:vAlign w:val="center"/>
          </w:tcPr>
          <w:p w14:paraId="61F748FB">
            <w:pPr>
              <w:pStyle w:val="11"/>
              <w:spacing w:line="360" w:lineRule="exact"/>
              <w:jc w:val="center"/>
              <w:rPr>
                <w:rFonts w:hint="eastAsia" w:hAnsi="仿宋" w:cs="Times New Roman"/>
                <w:color w:val="auto"/>
              </w:rPr>
            </w:pPr>
            <w:r>
              <w:rPr>
                <w:rFonts w:hint="eastAsia" w:hAnsi="仿宋" w:cs="Times New Roman"/>
                <w:color w:val="auto"/>
              </w:rPr>
              <w:t>毫米波雷达</w:t>
            </w:r>
          </w:p>
        </w:tc>
        <w:tc>
          <w:tcPr>
            <w:tcW w:w="870" w:type="dxa"/>
            <w:vAlign w:val="center"/>
          </w:tcPr>
          <w:p w14:paraId="7E4F3005">
            <w:pPr>
              <w:pStyle w:val="11"/>
              <w:spacing w:line="360" w:lineRule="exact"/>
              <w:jc w:val="center"/>
              <w:rPr>
                <w:rFonts w:hint="eastAsia" w:hAnsi="仿宋" w:cs="Times New Roman"/>
                <w:color w:val="auto"/>
              </w:rPr>
            </w:pPr>
            <w:r>
              <w:rPr>
                <w:rFonts w:hint="eastAsia" w:hAnsi="仿宋"/>
              </w:rPr>
              <w:t>222</w:t>
            </w:r>
          </w:p>
        </w:tc>
        <w:tc>
          <w:tcPr>
            <w:tcW w:w="1000" w:type="dxa"/>
            <w:vAlign w:val="center"/>
          </w:tcPr>
          <w:p w14:paraId="17D87962">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7C87AE14">
            <w:pPr>
              <w:pStyle w:val="11"/>
              <w:spacing w:line="360" w:lineRule="exact"/>
              <w:jc w:val="center"/>
              <w:rPr>
                <w:rFonts w:hint="eastAsia" w:hAnsi="仿宋" w:cs="Times New Roman"/>
                <w:color w:val="auto"/>
              </w:rPr>
            </w:pPr>
            <w:r>
              <w:rPr>
                <w:rFonts w:hint="eastAsia" w:hAnsi="仿宋"/>
              </w:rPr>
              <w:t>8672.57</w:t>
            </w:r>
          </w:p>
        </w:tc>
        <w:tc>
          <w:tcPr>
            <w:tcW w:w="1490" w:type="dxa"/>
            <w:vAlign w:val="center"/>
          </w:tcPr>
          <w:p w14:paraId="69161E1E">
            <w:pPr>
              <w:pStyle w:val="11"/>
              <w:spacing w:line="360" w:lineRule="exact"/>
              <w:jc w:val="center"/>
              <w:rPr>
                <w:rFonts w:hint="eastAsia" w:hAnsi="仿宋" w:cs="Times New Roman"/>
                <w:color w:val="auto"/>
              </w:rPr>
            </w:pPr>
            <w:r>
              <w:rPr>
                <w:rFonts w:hint="eastAsia" w:hAnsi="仿宋"/>
              </w:rPr>
              <w:t>2175600</w:t>
            </w:r>
          </w:p>
        </w:tc>
      </w:tr>
      <w:tr w14:paraId="6DDD955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45" w:hRule="atLeast"/>
        </w:trPr>
        <w:tc>
          <w:tcPr>
            <w:tcW w:w="867" w:type="dxa"/>
            <w:vAlign w:val="center"/>
          </w:tcPr>
          <w:p w14:paraId="7DEE933C">
            <w:pPr>
              <w:pStyle w:val="11"/>
              <w:spacing w:line="360" w:lineRule="exact"/>
              <w:jc w:val="center"/>
              <w:rPr>
                <w:rFonts w:hint="eastAsia" w:hAnsi="仿宋" w:cs="Times New Roman"/>
                <w:color w:val="auto"/>
              </w:rPr>
            </w:pPr>
            <w:r>
              <w:rPr>
                <w:rFonts w:hint="eastAsia" w:hAnsi="仿宋"/>
              </w:rPr>
              <w:t>3</w:t>
            </w:r>
          </w:p>
        </w:tc>
        <w:tc>
          <w:tcPr>
            <w:tcW w:w="2040" w:type="dxa"/>
            <w:vAlign w:val="center"/>
          </w:tcPr>
          <w:p w14:paraId="5E1BB0DB">
            <w:pPr>
              <w:pStyle w:val="11"/>
              <w:spacing w:line="360" w:lineRule="exact"/>
              <w:jc w:val="center"/>
              <w:rPr>
                <w:rFonts w:hint="eastAsia" w:hAnsi="仿宋" w:cs="Times New Roman"/>
                <w:color w:val="auto"/>
              </w:rPr>
            </w:pPr>
            <w:r>
              <w:rPr>
                <w:rFonts w:hint="eastAsia" w:hAnsi="仿宋"/>
              </w:rPr>
              <w:t>中科创达ThunderSoftM610X</w:t>
            </w:r>
          </w:p>
        </w:tc>
        <w:tc>
          <w:tcPr>
            <w:tcW w:w="1670" w:type="dxa"/>
            <w:vAlign w:val="center"/>
          </w:tcPr>
          <w:p w14:paraId="32B2E989">
            <w:pPr>
              <w:pStyle w:val="11"/>
              <w:spacing w:line="360" w:lineRule="exact"/>
              <w:jc w:val="center"/>
              <w:rPr>
                <w:rFonts w:hint="eastAsia" w:hAnsi="仿宋" w:cs="Times New Roman"/>
                <w:color w:val="auto"/>
              </w:rPr>
            </w:pPr>
            <w:r>
              <w:rPr>
                <w:rFonts w:hint="eastAsia" w:hAnsi="仿宋"/>
              </w:rPr>
              <w:t>边缘计算设备-独享型MEC硬件</w:t>
            </w:r>
          </w:p>
        </w:tc>
        <w:tc>
          <w:tcPr>
            <w:tcW w:w="870" w:type="dxa"/>
            <w:vAlign w:val="center"/>
          </w:tcPr>
          <w:p w14:paraId="4B4A57EA">
            <w:pPr>
              <w:pStyle w:val="11"/>
              <w:spacing w:line="360" w:lineRule="exact"/>
              <w:jc w:val="center"/>
              <w:rPr>
                <w:rFonts w:hint="eastAsia" w:hAnsi="仿宋" w:cs="Times New Roman"/>
                <w:color w:val="auto"/>
              </w:rPr>
            </w:pPr>
            <w:r>
              <w:rPr>
                <w:rFonts w:hint="eastAsia" w:hAnsi="仿宋"/>
              </w:rPr>
              <w:t>60</w:t>
            </w:r>
          </w:p>
        </w:tc>
        <w:tc>
          <w:tcPr>
            <w:tcW w:w="1000" w:type="dxa"/>
            <w:vAlign w:val="center"/>
          </w:tcPr>
          <w:p w14:paraId="430E292E">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0F6E7435">
            <w:pPr>
              <w:pStyle w:val="11"/>
              <w:spacing w:line="360" w:lineRule="exact"/>
              <w:jc w:val="center"/>
              <w:rPr>
                <w:rFonts w:hint="eastAsia" w:hAnsi="仿宋" w:cs="Times New Roman"/>
                <w:color w:val="auto"/>
              </w:rPr>
            </w:pPr>
            <w:r>
              <w:rPr>
                <w:rFonts w:hint="eastAsia" w:hAnsi="仿宋"/>
              </w:rPr>
              <w:t>19026.55</w:t>
            </w:r>
          </w:p>
        </w:tc>
        <w:tc>
          <w:tcPr>
            <w:tcW w:w="1490" w:type="dxa"/>
            <w:vAlign w:val="center"/>
          </w:tcPr>
          <w:p w14:paraId="17563497">
            <w:pPr>
              <w:pStyle w:val="11"/>
              <w:spacing w:line="360" w:lineRule="exact"/>
              <w:jc w:val="center"/>
              <w:rPr>
                <w:rFonts w:hint="eastAsia" w:hAnsi="仿宋" w:cs="Times New Roman"/>
                <w:color w:val="auto"/>
              </w:rPr>
            </w:pPr>
            <w:r>
              <w:rPr>
                <w:rFonts w:hint="eastAsia" w:hAnsi="仿宋"/>
              </w:rPr>
              <w:t>1290000</w:t>
            </w:r>
          </w:p>
        </w:tc>
      </w:tr>
      <w:tr w14:paraId="6312445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48" w:hRule="atLeast"/>
        </w:trPr>
        <w:tc>
          <w:tcPr>
            <w:tcW w:w="867" w:type="dxa"/>
            <w:vAlign w:val="center"/>
          </w:tcPr>
          <w:p w14:paraId="30453930">
            <w:pPr>
              <w:pStyle w:val="11"/>
              <w:spacing w:line="360" w:lineRule="exact"/>
              <w:jc w:val="center"/>
              <w:rPr>
                <w:rFonts w:hint="eastAsia" w:hAnsi="仿宋" w:cs="Times New Roman"/>
                <w:color w:val="auto"/>
              </w:rPr>
            </w:pPr>
            <w:r>
              <w:rPr>
                <w:rFonts w:hint="eastAsia" w:hAnsi="仿宋"/>
              </w:rPr>
              <w:t>4</w:t>
            </w:r>
          </w:p>
        </w:tc>
        <w:tc>
          <w:tcPr>
            <w:tcW w:w="2040" w:type="dxa"/>
            <w:vAlign w:val="center"/>
          </w:tcPr>
          <w:p w14:paraId="6F0C0B85">
            <w:pPr>
              <w:pStyle w:val="11"/>
              <w:spacing w:line="360" w:lineRule="exact"/>
              <w:jc w:val="center"/>
              <w:rPr>
                <w:rFonts w:hint="eastAsia" w:hAnsi="仿宋" w:cs="Times New Roman"/>
                <w:color w:val="auto"/>
              </w:rPr>
            </w:pPr>
            <w:r>
              <w:rPr>
                <w:rFonts w:hint="eastAsia" w:hAnsi="仿宋"/>
              </w:rPr>
              <w:t>海康智联HKZL-MEC-MBS-1A</w:t>
            </w:r>
          </w:p>
        </w:tc>
        <w:tc>
          <w:tcPr>
            <w:tcW w:w="1670" w:type="dxa"/>
            <w:vAlign w:val="center"/>
          </w:tcPr>
          <w:p w14:paraId="4D2ACB7F">
            <w:pPr>
              <w:pStyle w:val="11"/>
              <w:spacing w:line="360" w:lineRule="exact"/>
              <w:jc w:val="center"/>
              <w:rPr>
                <w:rFonts w:hint="eastAsia" w:hAnsi="仿宋" w:cs="Times New Roman"/>
                <w:color w:val="auto"/>
              </w:rPr>
            </w:pPr>
            <w:r>
              <w:rPr>
                <w:rFonts w:hint="eastAsia" w:hAnsi="仿宋"/>
              </w:rPr>
              <w:t>  边缘计算设备-独享型MEC软件平台   </w:t>
            </w:r>
          </w:p>
        </w:tc>
        <w:tc>
          <w:tcPr>
            <w:tcW w:w="870" w:type="dxa"/>
            <w:vAlign w:val="center"/>
          </w:tcPr>
          <w:p w14:paraId="052D64E3">
            <w:pPr>
              <w:pStyle w:val="11"/>
              <w:spacing w:line="360" w:lineRule="exact"/>
              <w:jc w:val="center"/>
              <w:rPr>
                <w:rFonts w:hint="eastAsia" w:hAnsi="仿宋" w:cs="Times New Roman"/>
                <w:color w:val="auto"/>
              </w:rPr>
            </w:pPr>
            <w:r>
              <w:rPr>
                <w:rFonts w:hint="eastAsia" w:hAnsi="仿宋"/>
              </w:rPr>
              <w:t>60</w:t>
            </w:r>
          </w:p>
        </w:tc>
        <w:tc>
          <w:tcPr>
            <w:tcW w:w="1000" w:type="dxa"/>
            <w:vAlign w:val="center"/>
          </w:tcPr>
          <w:p w14:paraId="72A3D4FC">
            <w:pPr>
              <w:pStyle w:val="11"/>
              <w:spacing w:line="360" w:lineRule="exact"/>
              <w:jc w:val="center"/>
              <w:rPr>
                <w:rFonts w:hint="eastAsia" w:hAnsi="仿宋"/>
                <w:sz w:val="28"/>
                <w:szCs w:val="28"/>
              </w:rPr>
            </w:pPr>
            <w:r>
              <w:rPr>
                <w:rFonts w:hint="eastAsia" w:hAnsi="仿宋"/>
                <w:sz w:val="28"/>
                <w:szCs w:val="28"/>
              </w:rPr>
              <w:t>个</w:t>
            </w:r>
          </w:p>
        </w:tc>
        <w:tc>
          <w:tcPr>
            <w:tcW w:w="1540" w:type="dxa"/>
            <w:vAlign w:val="center"/>
          </w:tcPr>
          <w:p w14:paraId="311A128C">
            <w:pPr>
              <w:pStyle w:val="11"/>
              <w:spacing w:line="360" w:lineRule="exact"/>
              <w:jc w:val="center"/>
              <w:rPr>
                <w:rFonts w:hint="eastAsia" w:hAnsi="仿宋" w:cs="Times New Roman"/>
                <w:color w:val="auto"/>
              </w:rPr>
            </w:pPr>
            <w:r>
              <w:rPr>
                <w:rFonts w:hint="eastAsia" w:hAnsi="仿宋" w:cs="Times New Roman"/>
                <w:color w:val="auto"/>
              </w:rPr>
              <w:t>29955.75</w:t>
            </w:r>
          </w:p>
        </w:tc>
        <w:tc>
          <w:tcPr>
            <w:tcW w:w="1490" w:type="dxa"/>
            <w:vAlign w:val="center"/>
          </w:tcPr>
          <w:p w14:paraId="46465BC4">
            <w:pPr>
              <w:pStyle w:val="11"/>
              <w:spacing w:line="360" w:lineRule="exact"/>
              <w:jc w:val="center"/>
              <w:rPr>
                <w:rFonts w:hint="eastAsia" w:hAnsi="仿宋" w:cs="Times New Roman"/>
                <w:color w:val="auto"/>
              </w:rPr>
            </w:pPr>
            <w:r>
              <w:rPr>
                <w:rFonts w:hint="eastAsia" w:hAnsi="仿宋"/>
              </w:rPr>
              <w:t>2031000</w:t>
            </w:r>
          </w:p>
        </w:tc>
      </w:tr>
      <w:tr w14:paraId="63ABA25D">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745" w:hRule="atLeast"/>
        </w:trPr>
        <w:tc>
          <w:tcPr>
            <w:tcW w:w="867" w:type="dxa"/>
            <w:vAlign w:val="center"/>
          </w:tcPr>
          <w:p w14:paraId="0A519CB3">
            <w:pPr>
              <w:pStyle w:val="11"/>
              <w:spacing w:line="360" w:lineRule="exact"/>
              <w:jc w:val="center"/>
              <w:rPr>
                <w:rFonts w:hint="eastAsia" w:hAnsi="仿宋" w:cs="Times New Roman"/>
                <w:color w:val="auto"/>
              </w:rPr>
            </w:pPr>
            <w:r>
              <w:rPr>
                <w:rFonts w:hint="eastAsia" w:hAnsi="仿宋"/>
              </w:rPr>
              <w:t>5</w:t>
            </w:r>
          </w:p>
        </w:tc>
        <w:tc>
          <w:tcPr>
            <w:tcW w:w="2040" w:type="dxa"/>
            <w:vAlign w:val="center"/>
          </w:tcPr>
          <w:p w14:paraId="2FE575B2">
            <w:pPr>
              <w:pStyle w:val="11"/>
              <w:spacing w:line="360" w:lineRule="exact"/>
              <w:jc w:val="center"/>
              <w:rPr>
                <w:rFonts w:hint="eastAsia" w:hAnsi="仿宋" w:cs="Times New Roman"/>
                <w:color w:val="auto"/>
              </w:rPr>
            </w:pPr>
            <w:r>
              <w:rPr>
                <w:rFonts w:hint="eastAsia"/>
              </w:rPr>
              <w:t>国产、定制</w:t>
            </w:r>
          </w:p>
        </w:tc>
        <w:tc>
          <w:tcPr>
            <w:tcW w:w="1670" w:type="dxa"/>
            <w:vAlign w:val="center"/>
          </w:tcPr>
          <w:p w14:paraId="75CD0479">
            <w:pPr>
              <w:pStyle w:val="11"/>
              <w:spacing w:line="360" w:lineRule="exact"/>
              <w:jc w:val="center"/>
              <w:rPr>
                <w:rFonts w:hint="eastAsia" w:hAnsi="仿宋" w:cs="Times New Roman"/>
                <w:color w:val="auto"/>
              </w:rPr>
            </w:pPr>
            <w:r>
              <w:rPr>
                <w:rFonts w:hint="eastAsia" w:hAnsi="仿宋"/>
              </w:rPr>
              <w:t>AP网络箱-防雷器</w:t>
            </w:r>
          </w:p>
        </w:tc>
        <w:tc>
          <w:tcPr>
            <w:tcW w:w="870" w:type="dxa"/>
            <w:vAlign w:val="center"/>
          </w:tcPr>
          <w:p w14:paraId="63C8B619">
            <w:pPr>
              <w:pStyle w:val="11"/>
              <w:spacing w:line="360" w:lineRule="exact"/>
              <w:jc w:val="center"/>
              <w:rPr>
                <w:rFonts w:hint="eastAsia" w:hAnsi="仿宋" w:cs="Times New Roman"/>
                <w:color w:val="auto"/>
              </w:rPr>
            </w:pPr>
            <w:r>
              <w:rPr>
                <w:rFonts w:hint="eastAsia" w:hAnsi="仿宋"/>
              </w:rPr>
              <w:t>222</w:t>
            </w:r>
          </w:p>
        </w:tc>
        <w:tc>
          <w:tcPr>
            <w:tcW w:w="1000" w:type="dxa"/>
            <w:vAlign w:val="center"/>
          </w:tcPr>
          <w:p w14:paraId="3D7A6F86">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3FA4B0E8">
            <w:pPr>
              <w:pStyle w:val="11"/>
              <w:spacing w:line="360" w:lineRule="exact"/>
              <w:jc w:val="center"/>
              <w:rPr>
                <w:rFonts w:hint="eastAsia" w:hAnsi="仿宋" w:cs="Times New Roman"/>
                <w:color w:val="auto"/>
              </w:rPr>
            </w:pPr>
            <w:r>
              <w:rPr>
                <w:rFonts w:hint="eastAsia" w:hAnsi="仿宋"/>
              </w:rPr>
              <w:t>3008.85</w:t>
            </w:r>
          </w:p>
        </w:tc>
        <w:tc>
          <w:tcPr>
            <w:tcW w:w="1490" w:type="dxa"/>
            <w:vAlign w:val="center"/>
          </w:tcPr>
          <w:p w14:paraId="357BAB1B">
            <w:pPr>
              <w:pStyle w:val="11"/>
              <w:spacing w:line="360" w:lineRule="exact"/>
              <w:jc w:val="center"/>
              <w:rPr>
                <w:rFonts w:hint="eastAsia" w:hAnsi="仿宋" w:cs="Times New Roman"/>
                <w:color w:val="auto"/>
              </w:rPr>
            </w:pPr>
            <w:r>
              <w:rPr>
                <w:rFonts w:hint="eastAsia" w:hAnsi="仿宋"/>
              </w:rPr>
              <w:t>754800</w:t>
            </w:r>
          </w:p>
        </w:tc>
      </w:tr>
      <w:tr w14:paraId="78EB8F5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867" w:type="dxa"/>
            <w:vAlign w:val="center"/>
          </w:tcPr>
          <w:p w14:paraId="15A68392">
            <w:pPr>
              <w:pStyle w:val="11"/>
              <w:spacing w:line="360" w:lineRule="exact"/>
              <w:jc w:val="center"/>
              <w:rPr>
                <w:rFonts w:hint="eastAsia" w:hAnsi="仿宋" w:cs="Times New Roman"/>
                <w:color w:val="auto"/>
              </w:rPr>
            </w:pPr>
            <w:r>
              <w:rPr>
                <w:rFonts w:hint="eastAsia" w:hAnsi="仿宋"/>
              </w:rPr>
              <w:t>6</w:t>
            </w:r>
          </w:p>
        </w:tc>
        <w:tc>
          <w:tcPr>
            <w:tcW w:w="2040" w:type="dxa"/>
            <w:vAlign w:val="center"/>
          </w:tcPr>
          <w:p w14:paraId="1846A986">
            <w:pPr>
              <w:pStyle w:val="11"/>
              <w:spacing w:line="360" w:lineRule="exact"/>
              <w:jc w:val="center"/>
              <w:rPr>
                <w:rFonts w:hint="eastAsia" w:hAnsi="仿宋" w:cs="Times New Roman"/>
                <w:color w:val="auto"/>
              </w:rPr>
            </w:pPr>
            <w:r>
              <w:rPr>
                <w:rFonts w:hint="eastAsia" w:hAnsi="仿宋"/>
              </w:rPr>
              <w:t>海康威视iDS-TCM803-ABXW</w:t>
            </w:r>
          </w:p>
        </w:tc>
        <w:tc>
          <w:tcPr>
            <w:tcW w:w="1670" w:type="dxa"/>
            <w:vAlign w:val="center"/>
          </w:tcPr>
          <w:p w14:paraId="52CE433C">
            <w:pPr>
              <w:pStyle w:val="11"/>
              <w:spacing w:line="360" w:lineRule="exact"/>
              <w:jc w:val="center"/>
              <w:rPr>
                <w:rFonts w:hint="eastAsia" w:hAnsi="仿宋" w:cs="Times New Roman"/>
                <w:color w:val="auto"/>
              </w:rPr>
            </w:pPr>
            <w:r>
              <w:rPr>
                <w:rFonts w:hint="eastAsia" w:hAnsi="仿宋"/>
              </w:rPr>
              <w:t>260Mbps低时延微波设备-56MHz-(1+1)HSB-IDU成套</w:t>
            </w:r>
          </w:p>
        </w:tc>
        <w:tc>
          <w:tcPr>
            <w:tcW w:w="870" w:type="dxa"/>
            <w:vAlign w:val="center"/>
          </w:tcPr>
          <w:p w14:paraId="244D0B53">
            <w:pPr>
              <w:pStyle w:val="11"/>
              <w:spacing w:line="360" w:lineRule="exact"/>
              <w:jc w:val="center"/>
              <w:rPr>
                <w:rFonts w:hint="eastAsia" w:hAnsi="仿宋" w:cs="Times New Roman"/>
                <w:color w:val="auto"/>
              </w:rPr>
            </w:pPr>
            <w:r>
              <w:rPr>
                <w:rFonts w:hint="eastAsia" w:hAnsi="仿宋"/>
              </w:rPr>
              <w:t>222</w:t>
            </w:r>
          </w:p>
        </w:tc>
        <w:tc>
          <w:tcPr>
            <w:tcW w:w="1000" w:type="dxa"/>
            <w:vAlign w:val="center"/>
          </w:tcPr>
          <w:p w14:paraId="6D10B1AD">
            <w:pPr>
              <w:pStyle w:val="11"/>
              <w:spacing w:line="360" w:lineRule="exact"/>
              <w:jc w:val="center"/>
              <w:rPr>
                <w:rFonts w:hint="eastAsia" w:hAnsi="仿宋"/>
                <w:sz w:val="28"/>
                <w:szCs w:val="28"/>
              </w:rPr>
            </w:pPr>
            <w:r>
              <w:rPr>
                <w:rFonts w:hint="eastAsia" w:hAnsi="仿宋"/>
                <w:sz w:val="28"/>
                <w:szCs w:val="28"/>
              </w:rPr>
              <w:t>套</w:t>
            </w:r>
          </w:p>
        </w:tc>
        <w:tc>
          <w:tcPr>
            <w:tcW w:w="1540" w:type="dxa"/>
            <w:vAlign w:val="center"/>
          </w:tcPr>
          <w:p w14:paraId="43C33030">
            <w:pPr>
              <w:pStyle w:val="11"/>
              <w:spacing w:line="360" w:lineRule="exact"/>
              <w:jc w:val="center"/>
              <w:rPr>
                <w:rFonts w:hint="eastAsia" w:hAnsi="仿宋" w:cs="Times New Roman"/>
                <w:color w:val="auto"/>
              </w:rPr>
            </w:pPr>
            <w:r>
              <w:rPr>
                <w:rFonts w:hint="eastAsia" w:hAnsi="仿宋"/>
              </w:rPr>
              <w:t>415.93</w:t>
            </w:r>
          </w:p>
        </w:tc>
        <w:tc>
          <w:tcPr>
            <w:tcW w:w="1490" w:type="dxa"/>
            <w:vAlign w:val="center"/>
          </w:tcPr>
          <w:p w14:paraId="3B7981C8">
            <w:pPr>
              <w:pStyle w:val="11"/>
              <w:spacing w:line="360" w:lineRule="exact"/>
              <w:jc w:val="center"/>
              <w:rPr>
                <w:rFonts w:hint="eastAsia" w:hAnsi="仿宋" w:cs="Times New Roman"/>
                <w:color w:val="auto"/>
              </w:rPr>
            </w:pPr>
            <w:r>
              <w:rPr>
                <w:rFonts w:hint="eastAsia" w:hAnsi="仿宋"/>
              </w:rPr>
              <w:t>104340</w:t>
            </w:r>
          </w:p>
        </w:tc>
      </w:tr>
      <w:tr w14:paraId="2C1F180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0A5AFFE8">
            <w:pPr>
              <w:pStyle w:val="11"/>
              <w:spacing w:line="360" w:lineRule="exact"/>
              <w:jc w:val="center"/>
              <w:rPr>
                <w:rFonts w:hint="eastAsia" w:hAnsi="仿宋" w:cs="Times New Roman"/>
                <w:color w:val="auto"/>
              </w:rPr>
            </w:pPr>
            <w:r>
              <w:rPr>
                <w:rFonts w:hint="eastAsia" w:hAnsi="仿宋"/>
              </w:rPr>
              <w:t>7</w:t>
            </w:r>
          </w:p>
        </w:tc>
        <w:tc>
          <w:tcPr>
            <w:tcW w:w="2040" w:type="dxa"/>
            <w:vAlign w:val="center"/>
          </w:tcPr>
          <w:p w14:paraId="2FA3058B">
            <w:pPr>
              <w:pStyle w:val="11"/>
              <w:spacing w:line="360" w:lineRule="exact"/>
              <w:jc w:val="center"/>
              <w:rPr>
                <w:rFonts w:hint="eastAsia" w:hAnsi="仿宋" w:cs="Times New Roman"/>
                <w:color w:val="auto"/>
              </w:rPr>
            </w:pPr>
            <w:r>
              <w:rPr>
                <w:rFonts w:hint="eastAsia" w:hAnsi="仿宋"/>
              </w:rPr>
              <w:t>海康智联HKZL-RSP-RDV80350-CPRV</w:t>
            </w:r>
          </w:p>
        </w:tc>
        <w:tc>
          <w:tcPr>
            <w:tcW w:w="1670" w:type="dxa"/>
            <w:vAlign w:val="center"/>
          </w:tcPr>
          <w:p w14:paraId="774728D7">
            <w:pPr>
              <w:pStyle w:val="11"/>
              <w:spacing w:line="360" w:lineRule="exact"/>
              <w:jc w:val="center"/>
              <w:rPr>
                <w:rFonts w:hint="eastAsia" w:hAnsi="仿宋" w:cs="Times New Roman"/>
                <w:color w:val="auto"/>
              </w:rPr>
            </w:pPr>
            <w:r>
              <w:rPr>
                <w:rFonts w:hint="eastAsia" w:hAnsi="仿宋"/>
              </w:rPr>
              <w:t>毫米波雷达</w:t>
            </w:r>
          </w:p>
        </w:tc>
        <w:tc>
          <w:tcPr>
            <w:tcW w:w="870" w:type="dxa"/>
            <w:vAlign w:val="center"/>
          </w:tcPr>
          <w:p w14:paraId="3AA200EF">
            <w:pPr>
              <w:pStyle w:val="11"/>
              <w:spacing w:line="360" w:lineRule="exact"/>
              <w:jc w:val="center"/>
              <w:rPr>
                <w:rFonts w:hint="eastAsia" w:hAnsi="仿宋" w:cs="Times New Roman"/>
                <w:color w:val="auto"/>
              </w:rPr>
            </w:pPr>
            <w:r>
              <w:rPr>
                <w:rFonts w:hint="eastAsia" w:hAnsi="仿宋"/>
              </w:rPr>
              <w:t>183</w:t>
            </w:r>
          </w:p>
        </w:tc>
        <w:tc>
          <w:tcPr>
            <w:tcW w:w="1000" w:type="dxa"/>
            <w:vAlign w:val="center"/>
          </w:tcPr>
          <w:p w14:paraId="27AD0149">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03DD751F">
            <w:pPr>
              <w:pStyle w:val="11"/>
              <w:spacing w:line="360" w:lineRule="exact"/>
              <w:jc w:val="center"/>
              <w:rPr>
                <w:rFonts w:hint="eastAsia" w:hAnsi="仿宋" w:cs="Times New Roman"/>
                <w:color w:val="auto"/>
              </w:rPr>
            </w:pPr>
            <w:r>
              <w:rPr>
                <w:rFonts w:hint="eastAsia" w:hAnsi="仿宋"/>
              </w:rPr>
              <w:t>6902.65</w:t>
            </w:r>
          </w:p>
        </w:tc>
        <w:tc>
          <w:tcPr>
            <w:tcW w:w="1490" w:type="dxa"/>
            <w:vAlign w:val="center"/>
          </w:tcPr>
          <w:p w14:paraId="4C2CED67">
            <w:pPr>
              <w:pStyle w:val="11"/>
              <w:spacing w:line="360" w:lineRule="exact"/>
              <w:jc w:val="center"/>
              <w:rPr>
                <w:rFonts w:hint="eastAsia" w:hAnsi="仿宋" w:cs="Times New Roman"/>
                <w:color w:val="auto"/>
              </w:rPr>
            </w:pPr>
            <w:r>
              <w:rPr>
                <w:rFonts w:hint="eastAsia" w:hAnsi="仿宋"/>
              </w:rPr>
              <w:t>1427400</w:t>
            </w:r>
          </w:p>
        </w:tc>
      </w:tr>
      <w:tr w14:paraId="12C02723">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53FF4B41">
            <w:pPr>
              <w:pStyle w:val="11"/>
              <w:spacing w:line="360" w:lineRule="exact"/>
              <w:jc w:val="center"/>
              <w:rPr>
                <w:rFonts w:hint="eastAsia" w:hAnsi="仿宋"/>
              </w:rPr>
            </w:pPr>
            <w:r>
              <w:rPr>
                <w:rFonts w:hint="eastAsia" w:hAnsi="仿宋"/>
              </w:rPr>
              <w:t>8</w:t>
            </w:r>
          </w:p>
        </w:tc>
        <w:tc>
          <w:tcPr>
            <w:tcW w:w="2040" w:type="dxa"/>
            <w:vAlign w:val="center"/>
          </w:tcPr>
          <w:p w14:paraId="024A42C1">
            <w:pPr>
              <w:pStyle w:val="11"/>
              <w:spacing w:line="360" w:lineRule="exact"/>
              <w:jc w:val="center"/>
              <w:rPr>
                <w:rFonts w:hint="eastAsia" w:hAnsi="仿宋"/>
              </w:rPr>
            </w:pPr>
            <w:r>
              <w:rPr>
                <w:rFonts w:hint="eastAsia"/>
              </w:rPr>
              <w:t>中科创达ThunderSoftM610X</w:t>
            </w:r>
          </w:p>
        </w:tc>
        <w:tc>
          <w:tcPr>
            <w:tcW w:w="1670" w:type="dxa"/>
            <w:vAlign w:val="center"/>
          </w:tcPr>
          <w:p w14:paraId="75CFE2B1">
            <w:pPr>
              <w:pStyle w:val="11"/>
              <w:spacing w:line="360" w:lineRule="exact"/>
              <w:jc w:val="center"/>
              <w:rPr>
                <w:rFonts w:hint="eastAsia" w:hAnsi="仿宋"/>
              </w:rPr>
            </w:pPr>
            <w:r>
              <w:rPr>
                <w:rFonts w:hint="eastAsia"/>
              </w:rPr>
              <w:t>边缘计算设备-独享型MEC硬件</w:t>
            </w:r>
          </w:p>
        </w:tc>
        <w:tc>
          <w:tcPr>
            <w:tcW w:w="870" w:type="dxa"/>
            <w:vAlign w:val="center"/>
          </w:tcPr>
          <w:p w14:paraId="53BB530C">
            <w:pPr>
              <w:pStyle w:val="11"/>
              <w:spacing w:line="360" w:lineRule="exact"/>
              <w:jc w:val="center"/>
              <w:rPr>
                <w:rFonts w:hint="eastAsia" w:hAnsi="仿宋"/>
              </w:rPr>
            </w:pPr>
            <w:r>
              <w:rPr>
                <w:rFonts w:hint="eastAsia" w:hAnsi="仿宋"/>
              </w:rPr>
              <w:t>183</w:t>
            </w:r>
          </w:p>
        </w:tc>
        <w:tc>
          <w:tcPr>
            <w:tcW w:w="1000" w:type="dxa"/>
            <w:vAlign w:val="center"/>
          </w:tcPr>
          <w:p w14:paraId="4002D4C1">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08E5004C">
            <w:pPr>
              <w:pStyle w:val="11"/>
              <w:spacing w:line="360" w:lineRule="exact"/>
              <w:jc w:val="center"/>
              <w:rPr>
                <w:rFonts w:hint="eastAsia" w:hAnsi="仿宋"/>
              </w:rPr>
            </w:pPr>
            <w:r>
              <w:rPr>
                <w:rFonts w:hint="eastAsia" w:hAnsi="仿宋"/>
              </w:rPr>
              <w:t>8672.57</w:t>
            </w:r>
          </w:p>
        </w:tc>
        <w:tc>
          <w:tcPr>
            <w:tcW w:w="1490" w:type="dxa"/>
            <w:vAlign w:val="center"/>
          </w:tcPr>
          <w:p w14:paraId="0876F0D4">
            <w:pPr>
              <w:pStyle w:val="11"/>
              <w:spacing w:line="360" w:lineRule="exact"/>
              <w:jc w:val="center"/>
              <w:rPr>
                <w:rFonts w:hint="eastAsia" w:hAnsi="仿宋"/>
              </w:rPr>
            </w:pPr>
            <w:r>
              <w:rPr>
                <w:rFonts w:hint="eastAsia" w:hAnsi="仿宋"/>
              </w:rPr>
              <w:t>1793400</w:t>
            </w:r>
          </w:p>
        </w:tc>
      </w:tr>
      <w:tr w14:paraId="4BC8F88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2308AD42">
            <w:pPr>
              <w:pStyle w:val="11"/>
              <w:spacing w:line="360" w:lineRule="exact"/>
              <w:jc w:val="center"/>
              <w:rPr>
                <w:rFonts w:hint="eastAsia" w:hAnsi="仿宋"/>
              </w:rPr>
            </w:pPr>
            <w:r>
              <w:rPr>
                <w:rFonts w:hint="eastAsia" w:hAnsi="仿宋"/>
              </w:rPr>
              <w:t>9</w:t>
            </w:r>
          </w:p>
        </w:tc>
        <w:tc>
          <w:tcPr>
            <w:tcW w:w="2040" w:type="dxa"/>
            <w:vAlign w:val="center"/>
          </w:tcPr>
          <w:p w14:paraId="76F65348">
            <w:pPr>
              <w:pStyle w:val="11"/>
              <w:spacing w:line="360" w:lineRule="exact"/>
              <w:jc w:val="center"/>
              <w:rPr>
                <w:rFonts w:hint="eastAsia" w:hAnsi="仿宋"/>
              </w:rPr>
            </w:pPr>
            <w:r>
              <w:rPr>
                <w:rFonts w:hint="eastAsia" w:hAnsi="仿宋"/>
              </w:rPr>
              <w:t>海康智联HKZL-MEC-MBS-1A</w:t>
            </w:r>
          </w:p>
        </w:tc>
        <w:tc>
          <w:tcPr>
            <w:tcW w:w="1670" w:type="dxa"/>
            <w:vAlign w:val="center"/>
          </w:tcPr>
          <w:p w14:paraId="15FF6CBA">
            <w:pPr>
              <w:pStyle w:val="11"/>
              <w:spacing w:line="360" w:lineRule="exact"/>
              <w:jc w:val="center"/>
              <w:rPr>
                <w:rFonts w:hint="eastAsia" w:hAnsi="仿宋"/>
              </w:rPr>
            </w:pPr>
            <w:r>
              <w:rPr>
                <w:rFonts w:hint="eastAsia" w:hAnsi="仿宋"/>
              </w:rPr>
              <w:t>边缘计算设备-独享型MEC软件平台</w:t>
            </w:r>
          </w:p>
        </w:tc>
        <w:tc>
          <w:tcPr>
            <w:tcW w:w="870" w:type="dxa"/>
            <w:vAlign w:val="center"/>
          </w:tcPr>
          <w:p w14:paraId="1BDBAA06">
            <w:pPr>
              <w:pStyle w:val="11"/>
              <w:spacing w:line="360" w:lineRule="exact"/>
              <w:jc w:val="center"/>
              <w:rPr>
                <w:rFonts w:hint="eastAsia" w:hAnsi="仿宋"/>
              </w:rPr>
            </w:pPr>
            <w:r>
              <w:rPr>
                <w:rFonts w:hint="eastAsia" w:hAnsi="仿宋"/>
              </w:rPr>
              <w:t>50</w:t>
            </w:r>
          </w:p>
        </w:tc>
        <w:tc>
          <w:tcPr>
            <w:tcW w:w="1000" w:type="dxa"/>
            <w:vAlign w:val="center"/>
          </w:tcPr>
          <w:p w14:paraId="20A49702">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67299295">
            <w:pPr>
              <w:pStyle w:val="11"/>
              <w:spacing w:line="360" w:lineRule="exact"/>
              <w:jc w:val="center"/>
              <w:rPr>
                <w:rFonts w:hint="eastAsia" w:hAnsi="仿宋"/>
              </w:rPr>
            </w:pPr>
            <w:r>
              <w:rPr>
                <w:rFonts w:hint="eastAsia" w:hAnsi="仿宋"/>
              </w:rPr>
              <w:t>19026.55</w:t>
            </w:r>
          </w:p>
        </w:tc>
        <w:tc>
          <w:tcPr>
            <w:tcW w:w="1490" w:type="dxa"/>
            <w:vAlign w:val="center"/>
          </w:tcPr>
          <w:p w14:paraId="046EACBA">
            <w:pPr>
              <w:pStyle w:val="11"/>
              <w:spacing w:line="360" w:lineRule="exact"/>
              <w:jc w:val="center"/>
              <w:rPr>
                <w:rFonts w:hint="eastAsia" w:hAnsi="仿宋"/>
              </w:rPr>
            </w:pPr>
            <w:r>
              <w:rPr>
                <w:rFonts w:hint="eastAsia" w:hAnsi="仿宋"/>
              </w:rPr>
              <w:t>1075000</w:t>
            </w:r>
          </w:p>
        </w:tc>
      </w:tr>
      <w:tr w14:paraId="31E31219">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2CE56507">
            <w:pPr>
              <w:pStyle w:val="11"/>
              <w:spacing w:line="360" w:lineRule="exact"/>
              <w:jc w:val="center"/>
              <w:rPr>
                <w:rFonts w:hint="eastAsia" w:hAnsi="仿宋"/>
              </w:rPr>
            </w:pPr>
            <w:r>
              <w:rPr>
                <w:rFonts w:hint="eastAsia" w:hAnsi="仿宋"/>
              </w:rPr>
              <w:t>10</w:t>
            </w:r>
          </w:p>
        </w:tc>
        <w:tc>
          <w:tcPr>
            <w:tcW w:w="2040" w:type="dxa"/>
            <w:vAlign w:val="center"/>
          </w:tcPr>
          <w:p w14:paraId="06F5890A">
            <w:pPr>
              <w:pStyle w:val="11"/>
              <w:spacing w:line="360" w:lineRule="exact"/>
              <w:jc w:val="center"/>
              <w:rPr>
                <w:rFonts w:hint="eastAsia" w:hAnsi="仿宋"/>
              </w:rPr>
            </w:pPr>
            <w:r>
              <w:rPr>
                <w:rFonts w:hint="eastAsia" w:hAnsi="仿宋"/>
              </w:rPr>
              <w:t>国产定制600x350x250</w:t>
            </w:r>
          </w:p>
        </w:tc>
        <w:tc>
          <w:tcPr>
            <w:tcW w:w="1670" w:type="dxa"/>
            <w:vAlign w:val="center"/>
          </w:tcPr>
          <w:p w14:paraId="71B483BF">
            <w:pPr>
              <w:pStyle w:val="11"/>
              <w:spacing w:line="360" w:lineRule="exact"/>
              <w:jc w:val="center"/>
              <w:rPr>
                <w:rFonts w:hint="eastAsia" w:hAnsi="仿宋"/>
              </w:rPr>
            </w:pPr>
            <w:r>
              <w:rPr>
                <w:rFonts w:hint="eastAsia" w:hAnsi="仿宋"/>
              </w:rPr>
              <w:t>室外安防抱杆箱</w:t>
            </w:r>
          </w:p>
        </w:tc>
        <w:tc>
          <w:tcPr>
            <w:tcW w:w="870" w:type="dxa"/>
            <w:vAlign w:val="center"/>
          </w:tcPr>
          <w:p w14:paraId="5505155F">
            <w:pPr>
              <w:pStyle w:val="11"/>
              <w:spacing w:line="360" w:lineRule="exact"/>
              <w:jc w:val="center"/>
              <w:rPr>
                <w:rFonts w:hint="eastAsia" w:hAnsi="仿宋"/>
              </w:rPr>
            </w:pPr>
            <w:r>
              <w:rPr>
                <w:rFonts w:hint="eastAsia" w:hAnsi="仿宋"/>
              </w:rPr>
              <w:t>50</w:t>
            </w:r>
          </w:p>
        </w:tc>
        <w:tc>
          <w:tcPr>
            <w:tcW w:w="1000" w:type="dxa"/>
            <w:vAlign w:val="center"/>
          </w:tcPr>
          <w:p w14:paraId="4E244788">
            <w:pPr>
              <w:pStyle w:val="11"/>
              <w:spacing w:line="360" w:lineRule="exact"/>
              <w:jc w:val="center"/>
              <w:rPr>
                <w:rFonts w:hint="eastAsia" w:hAnsi="仿宋"/>
                <w:sz w:val="28"/>
                <w:szCs w:val="28"/>
              </w:rPr>
            </w:pPr>
            <w:r>
              <w:rPr>
                <w:rFonts w:hint="eastAsia" w:hAnsi="仿宋"/>
                <w:sz w:val="28"/>
                <w:szCs w:val="28"/>
              </w:rPr>
              <w:t>个</w:t>
            </w:r>
          </w:p>
        </w:tc>
        <w:tc>
          <w:tcPr>
            <w:tcW w:w="1540" w:type="dxa"/>
            <w:vAlign w:val="center"/>
          </w:tcPr>
          <w:p w14:paraId="3E5E17B0">
            <w:pPr>
              <w:pStyle w:val="11"/>
              <w:spacing w:line="360" w:lineRule="exact"/>
              <w:jc w:val="center"/>
              <w:rPr>
                <w:rFonts w:hint="eastAsia" w:hAnsi="仿宋"/>
              </w:rPr>
            </w:pPr>
            <w:r>
              <w:rPr>
                <w:rFonts w:hint="eastAsia" w:hAnsi="仿宋"/>
              </w:rPr>
              <w:t>29955.75</w:t>
            </w:r>
          </w:p>
        </w:tc>
        <w:tc>
          <w:tcPr>
            <w:tcW w:w="1490" w:type="dxa"/>
            <w:vAlign w:val="center"/>
          </w:tcPr>
          <w:p w14:paraId="0FF98583">
            <w:pPr>
              <w:pStyle w:val="11"/>
              <w:spacing w:line="360" w:lineRule="exact"/>
              <w:jc w:val="center"/>
              <w:rPr>
                <w:rFonts w:hint="eastAsia" w:hAnsi="仿宋"/>
              </w:rPr>
            </w:pPr>
            <w:r>
              <w:rPr>
                <w:rFonts w:hint="eastAsia" w:hAnsi="仿宋"/>
              </w:rPr>
              <w:t>1692500</w:t>
            </w:r>
          </w:p>
        </w:tc>
      </w:tr>
      <w:tr w14:paraId="5412F9C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6DEC6DA9">
            <w:pPr>
              <w:pStyle w:val="11"/>
              <w:spacing w:line="360" w:lineRule="exact"/>
              <w:jc w:val="center"/>
              <w:rPr>
                <w:rFonts w:hint="eastAsia" w:hAnsi="仿宋"/>
              </w:rPr>
            </w:pPr>
            <w:r>
              <w:rPr>
                <w:rFonts w:hint="eastAsia" w:hAnsi="仿宋"/>
              </w:rPr>
              <w:t>11</w:t>
            </w:r>
          </w:p>
        </w:tc>
        <w:tc>
          <w:tcPr>
            <w:tcW w:w="2040" w:type="dxa"/>
            <w:vAlign w:val="center"/>
          </w:tcPr>
          <w:p w14:paraId="3B6EC7A0">
            <w:pPr>
              <w:pStyle w:val="11"/>
              <w:spacing w:line="360" w:lineRule="exact"/>
              <w:jc w:val="center"/>
              <w:rPr>
                <w:rFonts w:hint="eastAsia" w:hAnsi="仿宋"/>
              </w:rPr>
            </w:pPr>
            <w:r>
              <w:rPr>
                <w:rFonts w:hint="eastAsia" w:hAnsi="仿宋"/>
              </w:rPr>
              <w:t>国产、定制</w:t>
            </w:r>
          </w:p>
        </w:tc>
        <w:tc>
          <w:tcPr>
            <w:tcW w:w="1670" w:type="dxa"/>
            <w:vAlign w:val="center"/>
          </w:tcPr>
          <w:p w14:paraId="530F035D">
            <w:pPr>
              <w:pStyle w:val="11"/>
              <w:spacing w:line="360" w:lineRule="exact"/>
              <w:jc w:val="center"/>
              <w:rPr>
                <w:rFonts w:hint="eastAsia" w:hAnsi="仿宋"/>
              </w:rPr>
            </w:pPr>
            <w:r>
              <w:rPr>
                <w:rFonts w:hint="eastAsia" w:hAnsi="仿宋"/>
              </w:rPr>
              <w:t>AP网络箱-防雷器</w:t>
            </w:r>
          </w:p>
        </w:tc>
        <w:tc>
          <w:tcPr>
            <w:tcW w:w="870" w:type="dxa"/>
            <w:vAlign w:val="center"/>
          </w:tcPr>
          <w:p w14:paraId="491E72F5">
            <w:pPr>
              <w:pStyle w:val="11"/>
              <w:spacing w:line="360" w:lineRule="exact"/>
              <w:jc w:val="center"/>
              <w:rPr>
                <w:rFonts w:hint="eastAsia" w:hAnsi="仿宋"/>
              </w:rPr>
            </w:pPr>
            <w:r>
              <w:rPr>
                <w:rFonts w:hint="eastAsia" w:hAnsi="仿宋"/>
              </w:rPr>
              <w:t>183</w:t>
            </w:r>
          </w:p>
        </w:tc>
        <w:tc>
          <w:tcPr>
            <w:tcW w:w="1000" w:type="dxa"/>
            <w:vAlign w:val="center"/>
          </w:tcPr>
          <w:p w14:paraId="6A043552">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2CA35655">
            <w:pPr>
              <w:pStyle w:val="11"/>
              <w:spacing w:line="360" w:lineRule="exact"/>
              <w:jc w:val="center"/>
              <w:rPr>
                <w:rFonts w:hint="eastAsia" w:hAnsi="仿宋"/>
              </w:rPr>
            </w:pPr>
            <w:r>
              <w:rPr>
                <w:rFonts w:hint="eastAsia" w:hAnsi="仿宋"/>
              </w:rPr>
              <w:t>3008.85</w:t>
            </w:r>
          </w:p>
        </w:tc>
        <w:tc>
          <w:tcPr>
            <w:tcW w:w="1490" w:type="dxa"/>
            <w:vAlign w:val="center"/>
          </w:tcPr>
          <w:p w14:paraId="582DC7A0">
            <w:pPr>
              <w:pStyle w:val="11"/>
              <w:spacing w:line="360" w:lineRule="exact"/>
              <w:jc w:val="center"/>
              <w:rPr>
                <w:rFonts w:hint="eastAsia" w:hAnsi="仿宋"/>
              </w:rPr>
            </w:pPr>
            <w:r>
              <w:rPr>
                <w:rFonts w:hint="eastAsia" w:hAnsi="仿宋"/>
              </w:rPr>
              <w:t>622200</w:t>
            </w:r>
          </w:p>
        </w:tc>
      </w:tr>
      <w:tr w14:paraId="29B1EDD0">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33B80E2E">
            <w:pPr>
              <w:pStyle w:val="11"/>
              <w:spacing w:line="360" w:lineRule="exact"/>
              <w:jc w:val="center"/>
              <w:rPr>
                <w:rFonts w:hint="eastAsia" w:hAnsi="仿宋"/>
              </w:rPr>
            </w:pPr>
            <w:r>
              <w:rPr>
                <w:rFonts w:hint="eastAsia" w:hAnsi="仿宋"/>
              </w:rPr>
              <w:t>12</w:t>
            </w:r>
          </w:p>
        </w:tc>
        <w:tc>
          <w:tcPr>
            <w:tcW w:w="2040" w:type="dxa"/>
            <w:vAlign w:val="center"/>
          </w:tcPr>
          <w:p w14:paraId="4A4FFC33">
            <w:pPr>
              <w:pStyle w:val="11"/>
              <w:spacing w:line="360" w:lineRule="exact"/>
              <w:jc w:val="center"/>
              <w:rPr>
                <w:rFonts w:hint="eastAsia" w:hAnsi="仿宋"/>
              </w:rPr>
            </w:pPr>
            <w:r>
              <w:rPr>
                <w:rFonts w:hint="eastAsia" w:hAnsi="仿宋"/>
              </w:rPr>
              <w:t>航天大为、DW-DET-VHR8200-A11-LDT</w:t>
            </w:r>
          </w:p>
        </w:tc>
        <w:tc>
          <w:tcPr>
            <w:tcW w:w="1670" w:type="dxa"/>
            <w:vAlign w:val="center"/>
          </w:tcPr>
          <w:p w14:paraId="4D5717EF">
            <w:pPr>
              <w:pStyle w:val="11"/>
              <w:spacing w:line="360" w:lineRule="exact"/>
              <w:jc w:val="center"/>
              <w:rPr>
                <w:rFonts w:hint="eastAsia" w:hAnsi="仿宋"/>
              </w:rPr>
            </w:pPr>
            <w:r>
              <w:rPr>
                <w:rFonts w:hint="eastAsia" w:hAnsi="仿宋"/>
              </w:rPr>
              <w:t>雷视道路安全预警一体机</w:t>
            </w:r>
          </w:p>
        </w:tc>
        <w:tc>
          <w:tcPr>
            <w:tcW w:w="870" w:type="dxa"/>
            <w:vAlign w:val="center"/>
          </w:tcPr>
          <w:p w14:paraId="57BDECCB">
            <w:pPr>
              <w:pStyle w:val="11"/>
              <w:spacing w:line="360" w:lineRule="exact"/>
              <w:jc w:val="center"/>
              <w:rPr>
                <w:rFonts w:hint="eastAsia" w:hAnsi="仿宋"/>
              </w:rPr>
            </w:pPr>
            <w:r>
              <w:rPr>
                <w:rFonts w:hint="eastAsia" w:hAnsi="仿宋"/>
              </w:rPr>
              <w:t>183</w:t>
            </w:r>
          </w:p>
        </w:tc>
        <w:tc>
          <w:tcPr>
            <w:tcW w:w="1000" w:type="dxa"/>
            <w:vAlign w:val="center"/>
          </w:tcPr>
          <w:p w14:paraId="0F029531">
            <w:pPr>
              <w:pStyle w:val="11"/>
              <w:spacing w:line="360" w:lineRule="exact"/>
              <w:jc w:val="center"/>
              <w:rPr>
                <w:rFonts w:hint="eastAsia" w:hAnsi="仿宋"/>
                <w:sz w:val="28"/>
                <w:szCs w:val="28"/>
              </w:rPr>
            </w:pPr>
            <w:r>
              <w:rPr>
                <w:rFonts w:hint="eastAsia" w:hAnsi="仿宋"/>
                <w:sz w:val="28"/>
                <w:szCs w:val="28"/>
              </w:rPr>
              <w:t>块</w:t>
            </w:r>
          </w:p>
        </w:tc>
        <w:tc>
          <w:tcPr>
            <w:tcW w:w="1540" w:type="dxa"/>
            <w:vAlign w:val="center"/>
          </w:tcPr>
          <w:p w14:paraId="38D91F82">
            <w:pPr>
              <w:pStyle w:val="11"/>
              <w:spacing w:line="360" w:lineRule="exact"/>
              <w:jc w:val="center"/>
              <w:rPr>
                <w:rFonts w:hint="eastAsia" w:hAnsi="仿宋"/>
              </w:rPr>
            </w:pPr>
            <w:r>
              <w:rPr>
                <w:rFonts w:hint="eastAsia" w:hAnsi="仿宋"/>
              </w:rPr>
              <w:t>415.93</w:t>
            </w:r>
          </w:p>
        </w:tc>
        <w:tc>
          <w:tcPr>
            <w:tcW w:w="1490" w:type="dxa"/>
            <w:vAlign w:val="center"/>
          </w:tcPr>
          <w:p w14:paraId="75D0EA85">
            <w:pPr>
              <w:pStyle w:val="11"/>
              <w:spacing w:line="360" w:lineRule="exact"/>
              <w:jc w:val="center"/>
              <w:rPr>
                <w:rFonts w:hint="eastAsia" w:hAnsi="仿宋"/>
              </w:rPr>
            </w:pPr>
            <w:r>
              <w:rPr>
                <w:rFonts w:hint="eastAsia" w:hAnsi="仿宋"/>
              </w:rPr>
              <w:t>86010</w:t>
            </w:r>
          </w:p>
        </w:tc>
      </w:tr>
      <w:tr w14:paraId="307519F6">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7BEE4E7F">
            <w:pPr>
              <w:pStyle w:val="11"/>
              <w:spacing w:line="360" w:lineRule="exact"/>
              <w:jc w:val="center"/>
              <w:rPr>
                <w:rFonts w:hint="eastAsia" w:hAnsi="仿宋"/>
              </w:rPr>
            </w:pPr>
            <w:r>
              <w:rPr>
                <w:rFonts w:hint="eastAsia" w:hAnsi="仿宋"/>
              </w:rPr>
              <w:t>13</w:t>
            </w:r>
          </w:p>
        </w:tc>
        <w:tc>
          <w:tcPr>
            <w:tcW w:w="2040" w:type="dxa"/>
            <w:vAlign w:val="center"/>
          </w:tcPr>
          <w:p w14:paraId="7D81E2A8">
            <w:pPr>
              <w:pStyle w:val="11"/>
              <w:spacing w:line="360" w:lineRule="exact"/>
              <w:jc w:val="center"/>
              <w:rPr>
                <w:rFonts w:hint="eastAsia" w:hAnsi="仿宋"/>
              </w:rPr>
            </w:pPr>
            <w:r>
              <w:rPr>
                <w:rFonts w:hint="eastAsia" w:hAnsi="仿宋"/>
              </w:rPr>
              <w:t>国产、定制</w:t>
            </w:r>
          </w:p>
        </w:tc>
        <w:tc>
          <w:tcPr>
            <w:tcW w:w="1670" w:type="dxa"/>
            <w:vAlign w:val="center"/>
          </w:tcPr>
          <w:p w14:paraId="5359C1B3">
            <w:pPr>
              <w:pStyle w:val="11"/>
              <w:spacing w:line="360" w:lineRule="exact"/>
              <w:jc w:val="center"/>
              <w:rPr>
                <w:rFonts w:hint="eastAsia" w:hAnsi="仿宋"/>
              </w:rPr>
            </w:pPr>
            <w:r>
              <w:rPr>
                <w:rFonts w:hint="eastAsia" w:hAnsi="仿宋"/>
              </w:rPr>
              <w:t>数据采集设备-宽带用户质量感知系统</w:t>
            </w:r>
          </w:p>
        </w:tc>
        <w:tc>
          <w:tcPr>
            <w:tcW w:w="870" w:type="dxa"/>
            <w:vAlign w:val="center"/>
          </w:tcPr>
          <w:p w14:paraId="0AD9B80A">
            <w:pPr>
              <w:pStyle w:val="11"/>
              <w:spacing w:line="360" w:lineRule="exact"/>
              <w:jc w:val="center"/>
              <w:rPr>
                <w:rFonts w:hint="eastAsia" w:hAnsi="仿宋"/>
              </w:rPr>
            </w:pPr>
            <w:r>
              <w:rPr>
                <w:rFonts w:hint="eastAsia" w:hAnsi="仿宋"/>
              </w:rPr>
              <w:t>33</w:t>
            </w:r>
          </w:p>
        </w:tc>
        <w:tc>
          <w:tcPr>
            <w:tcW w:w="1000" w:type="dxa"/>
            <w:vAlign w:val="center"/>
          </w:tcPr>
          <w:p w14:paraId="7C565AA3">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0410D9E1">
            <w:pPr>
              <w:pStyle w:val="11"/>
              <w:spacing w:line="360" w:lineRule="exact"/>
              <w:jc w:val="center"/>
              <w:rPr>
                <w:rFonts w:hint="eastAsia" w:hAnsi="仿宋"/>
              </w:rPr>
            </w:pPr>
            <w:r>
              <w:rPr>
                <w:rFonts w:hint="eastAsia" w:hAnsi="仿宋"/>
              </w:rPr>
              <w:t>11474.34</w:t>
            </w:r>
          </w:p>
        </w:tc>
        <w:tc>
          <w:tcPr>
            <w:tcW w:w="1490" w:type="dxa"/>
            <w:vAlign w:val="center"/>
          </w:tcPr>
          <w:p w14:paraId="144F9E63">
            <w:pPr>
              <w:pStyle w:val="11"/>
              <w:spacing w:line="360" w:lineRule="exact"/>
              <w:jc w:val="center"/>
              <w:rPr>
                <w:rFonts w:hint="eastAsia" w:hAnsi="仿宋"/>
              </w:rPr>
            </w:pPr>
            <w:r>
              <w:rPr>
                <w:rFonts w:hint="eastAsia" w:hAnsi="仿宋"/>
              </w:rPr>
              <w:t>427878</w:t>
            </w:r>
          </w:p>
        </w:tc>
      </w:tr>
      <w:tr w14:paraId="17136E27">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139C0358">
            <w:pPr>
              <w:pStyle w:val="11"/>
              <w:spacing w:line="360" w:lineRule="exact"/>
              <w:jc w:val="center"/>
              <w:rPr>
                <w:rFonts w:hint="eastAsia" w:hAnsi="仿宋"/>
              </w:rPr>
            </w:pPr>
            <w:r>
              <w:rPr>
                <w:rFonts w:hint="eastAsia" w:hAnsi="仿宋"/>
              </w:rPr>
              <w:t>14</w:t>
            </w:r>
          </w:p>
        </w:tc>
        <w:tc>
          <w:tcPr>
            <w:tcW w:w="2040" w:type="dxa"/>
            <w:vAlign w:val="center"/>
          </w:tcPr>
          <w:p w14:paraId="3A38B8E0">
            <w:pPr>
              <w:pStyle w:val="11"/>
              <w:spacing w:line="360" w:lineRule="exact"/>
              <w:jc w:val="center"/>
              <w:rPr>
                <w:rFonts w:hint="eastAsia" w:hAnsi="仿宋"/>
              </w:rPr>
            </w:pPr>
            <w:r>
              <w:rPr>
                <w:rFonts w:hint="eastAsia" w:hAnsi="仿宋"/>
              </w:rPr>
              <w:t>国产、定制</w:t>
            </w:r>
          </w:p>
        </w:tc>
        <w:tc>
          <w:tcPr>
            <w:tcW w:w="1670" w:type="dxa"/>
            <w:vAlign w:val="center"/>
          </w:tcPr>
          <w:p w14:paraId="1CB8606F">
            <w:pPr>
              <w:pStyle w:val="11"/>
              <w:spacing w:line="360" w:lineRule="exact"/>
              <w:jc w:val="center"/>
              <w:rPr>
                <w:rFonts w:hint="eastAsia" w:hAnsi="仿宋"/>
              </w:rPr>
            </w:pPr>
            <w:r>
              <w:rPr>
                <w:rFonts w:hint="eastAsia" w:hAnsi="仿宋"/>
              </w:rPr>
              <w:t>CDMA-移动基站控制器-普通光模块-6G</w:t>
            </w:r>
          </w:p>
        </w:tc>
        <w:tc>
          <w:tcPr>
            <w:tcW w:w="870" w:type="dxa"/>
            <w:vAlign w:val="center"/>
          </w:tcPr>
          <w:p w14:paraId="10656279">
            <w:pPr>
              <w:pStyle w:val="11"/>
              <w:spacing w:line="360" w:lineRule="exact"/>
              <w:jc w:val="center"/>
              <w:rPr>
                <w:rFonts w:hint="eastAsia" w:hAnsi="仿宋"/>
              </w:rPr>
            </w:pPr>
            <w:r>
              <w:rPr>
                <w:rFonts w:hint="eastAsia" w:hAnsi="仿宋"/>
              </w:rPr>
              <w:t>33</w:t>
            </w:r>
          </w:p>
        </w:tc>
        <w:tc>
          <w:tcPr>
            <w:tcW w:w="1000" w:type="dxa"/>
            <w:vAlign w:val="center"/>
          </w:tcPr>
          <w:p w14:paraId="582EF7C7">
            <w:pPr>
              <w:pStyle w:val="11"/>
              <w:spacing w:line="360" w:lineRule="exact"/>
              <w:jc w:val="center"/>
              <w:rPr>
                <w:rFonts w:hint="eastAsia" w:hAnsi="仿宋"/>
                <w:sz w:val="28"/>
                <w:szCs w:val="28"/>
              </w:rPr>
            </w:pPr>
            <w:r>
              <w:rPr>
                <w:rFonts w:hint="eastAsia" w:hAnsi="仿宋"/>
                <w:sz w:val="28"/>
                <w:szCs w:val="28"/>
              </w:rPr>
              <w:t>项</w:t>
            </w:r>
          </w:p>
        </w:tc>
        <w:tc>
          <w:tcPr>
            <w:tcW w:w="1540" w:type="dxa"/>
            <w:vAlign w:val="center"/>
          </w:tcPr>
          <w:p w14:paraId="1DAB9F80">
            <w:pPr>
              <w:pStyle w:val="11"/>
              <w:spacing w:line="360" w:lineRule="exact"/>
              <w:jc w:val="center"/>
              <w:rPr>
                <w:rFonts w:hint="eastAsia" w:hAnsi="仿宋"/>
              </w:rPr>
            </w:pPr>
            <w:r>
              <w:rPr>
                <w:rFonts w:hint="eastAsia" w:hAnsi="仿宋"/>
              </w:rPr>
              <w:t>16814.16</w:t>
            </w:r>
          </w:p>
        </w:tc>
        <w:tc>
          <w:tcPr>
            <w:tcW w:w="1490" w:type="dxa"/>
            <w:vAlign w:val="center"/>
          </w:tcPr>
          <w:p w14:paraId="1A95C2D0">
            <w:pPr>
              <w:pStyle w:val="11"/>
              <w:spacing w:line="360" w:lineRule="exact"/>
              <w:jc w:val="center"/>
              <w:rPr>
                <w:rFonts w:hint="eastAsia" w:hAnsi="仿宋"/>
              </w:rPr>
            </w:pPr>
            <w:r>
              <w:rPr>
                <w:rFonts w:hint="eastAsia" w:hAnsi="仿宋"/>
              </w:rPr>
              <w:t>627000</w:t>
            </w:r>
          </w:p>
        </w:tc>
      </w:tr>
      <w:tr w14:paraId="224CD795">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75187A4E">
            <w:pPr>
              <w:pStyle w:val="11"/>
              <w:spacing w:line="360" w:lineRule="exact"/>
              <w:jc w:val="center"/>
              <w:rPr>
                <w:rFonts w:hint="eastAsia" w:hAnsi="仿宋"/>
              </w:rPr>
            </w:pPr>
            <w:r>
              <w:rPr>
                <w:rFonts w:hint="eastAsia" w:hAnsi="仿宋"/>
              </w:rPr>
              <w:t>15</w:t>
            </w:r>
          </w:p>
        </w:tc>
        <w:tc>
          <w:tcPr>
            <w:tcW w:w="2040" w:type="dxa"/>
            <w:vAlign w:val="center"/>
          </w:tcPr>
          <w:p w14:paraId="6FA9F034">
            <w:pPr>
              <w:pStyle w:val="11"/>
              <w:spacing w:line="360" w:lineRule="exact"/>
              <w:jc w:val="center"/>
              <w:rPr>
                <w:rFonts w:hint="eastAsia" w:hAnsi="仿宋"/>
              </w:rPr>
            </w:pPr>
            <w:r>
              <w:rPr>
                <w:rFonts w:hint="eastAsia" w:hAnsi="仿宋"/>
              </w:rPr>
              <w:t>国产、定制</w:t>
            </w:r>
          </w:p>
        </w:tc>
        <w:tc>
          <w:tcPr>
            <w:tcW w:w="1670" w:type="dxa"/>
            <w:vAlign w:val="center"/>
          </w:tcPr>
          <w:p w14:paraId="29C9A054">
            <w:pPr>
              <w:pStyle w:val="11"/>
              <w:spacing w:line="360" w:lineRule="exact"/>
              <w:jc w:val="center"/>
              <w:rPr>
                <w:rFonts w:hint="eastAsia" w:hAnsi="仿宋"/>
              </w:rPr>
            </w:pPr>
            <w:r>
              <w:rPr>
                <w:rFonts w:hint="eastAsia" w:hAnsi="仿宋"/>
              </w:rPr>
              <w:t>CDMA-移动基站控制器-普通光模块-6G</w:t>
            </w:r>
          </w:p>
        </w:tc>
        <w:tc>
          <w:tcPr>
            <w:tcW w:w="870" w:type="dxa"/>
            <w:vAlign w:val="center"/>
          </w:tcPr>
          <w:p w14:paraId="59B82323">
            <w:pPr>
              <w:pStyle w:val="11"/>
              <w:spacing w:line="360" w:lineRule="exact"/>
              <w:jc w:val="center"/>
              <w:rPr>
                <w:rFonts w:hint="eastAsia" w:hAnsi="仿宋"/>
              </w:rPr>
            </w:pPr>
            <w:r>
              <w:rPr>
                <w:rFonts w:hint="eastAsia" w:hAnsi="仿宋"/>
              </w:rPr>
              <w:t>21</w:t>
            </w:r>
          </w:p>
        </w:tc>
        <w:tc>
          <w:tcPr>
            <w:tcW w:w="1000" w:type="dxa"/>
            <w:vAlign w:val="center"/>
          </w:tcPr>
          <w:p w14:paraId="6D95C76C">
            <w:pPr>
              <w:pStyle w:val="11"/>
              <w:spacing w:line="360" w:lineRule="exact"/>
              <w:jc w:val="center"/>
              <w:rPr>
                <w:rFonts w:hint="eastAsia" w:hAnsi="仿宋"/>
                <w:sz w:val="28"/>
                <w:szCs w:val="28"/>
              </w:rPr>
            </w:pPr>
            <w:r>
              <w:rPr>
                <w:rFonts w:hint="eastAsia" w:hAnsi="仿宋"/>
                <w:sz w:val="28"/>
                <w:szCs w:val="28"/>
              </w:rPr>
              <w:t>套</w:t>
            </w:r>
          </w:p>
        </w:tc>
        <w:tc>
          <w:tcPr>
            <w:tcW w:w="1540" w:type="dxa"/>
            <w:vAlign w:val="center"/>
          </w:tcPr>
          <w:p w14:paraId="5C2DED0E">
            <w:pPr>
              <w:pStyle w:val="11"/>
              <w:spacing w:line="360" w:lineRule="exact"/>
              <w:jc w:val="center"/>
              <w:rPr>
                <w:rFonts w:hint="eastAsia" w:hAnsi="仿宋"/>
              </w:rPr>
            </w:pPr>
            <w:r>
              <w:rPr>
                <w:rFonts w:hint="eastAsia" w:hAnsi="仿宋"/>
              </w:rPr>
              <w:t>1283.19</w:t>
            </w:r>
          </w:p>
        </w:tc>
        <w:tc>
          <w:tcPr>
            <w:tcW w:w="1490" w:type="dxa"/>
            <w:vAlign w:val="center"/>
          </w:tcPr>
          <w:p w14:paraId="4E395F5B">
            <w:pPr>
              <w:pStyle w:val="11"/>
              <w:spacing w:line="360" w:lineRule="exact"/>
              <w:jc w:val="center"/>
              <w:rPr>
                <w:rFonts w:hint="eastAsia" w:hAnsi="仿宋"/>
              </w:rPr>
            </w:pPr>
            <w:r>
              <w:rPr>
                <w:rFonts w:hint="eastAsia" w:hAnsi="仿宋"/>
              </w:rPr>
              <w:t>30450</w:t>
            </w:r>
          </w:p>
        </w:tc>
      </w:tr>
      <w:tr w14:paraId="0D98E89E">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4B8E9C9B">
            <w:pPr>
              <w:pStyle w:val="11"/>
              <w:spacing w:line="360" w:lineRule="exact"/>
              <w:jc w:val="center"/>
              <w:rPr>
                <w:rFonts w:hint="eastAsia" w:hAnsi="仿宋"/>
              </w:rPr>
            </w:pPr>
            <w:r>
              <w:rPr>
                <w:rFonts w:hint="eastAsia" w:hAnsi="仿宋"/>
              </w:rPr>
              <w:t>16</w:t>
            </w:r>
          </w:p>
        </w:tc>
        <w:tc>
          <w:tcPr>
            <w:tcW w:w="2040" w:type="dxa"/>
            <w:vAlign w:val="center"/>
          </w:tcPr>
          <w:p w14:paraId="23CE6407">
            <w:pPr>
              <w:pStyle w:val="11"/>
              <w:spacing w:line="360" w:lineRule="exact"/>
              <w:jc w:val="center"/>
              <w:rPr>
                <w:rFonts w:hint="eastAsia" w:hAnsi="仿宋"/>
              </w:rPr>
            </w:pPr>
            <w:r>
              <w:rPr>
                <w:rFonts w:hint="eastAsia" w:hAnsi="仿宋"/>
              </w:rPr>
              <w:t>国产、定制</w:t>
            </w:r>
          </w:p>
        </w:tc>
        <w:tc>
          <w:tcPr>
            <w:tcW w:w="1670" w:type="dxa"/>
            <w:vAlign w:val="center"/>
          </w:tcPr>
          <w:p w14:paraId="16199868">
            <w:pPr>
              <w:pStyle w:val="11"/>
              <w:spacing w:line="360" w:lineRule="exact"/>
              <w:jc w:val="center"/>
              <w:rPr>
                <w:rFonts w:hint="eastAsia" w:hAnsi="仿宋"/>
              </w:rPr>
            </w:pPr>
            <w:r>
              <w:rPr>
                <w:rFonts w:hint="eastAsia" w:hAnsi="仿宋"/>
              </w:rPr>
              <w:t>CDMA-移动基站控制器-普通光模块-6G</w:t>
            </w:r>
          </w:p>
        </w:tc>
        <w:tc>
          <w:tcPr>
            <w:tcW w:w="870" w:type="dxa"/>
            <w:vAlign w:val="center"/>
          </w:tcPr>
          <w:p w14:paraId="407B4161">
            <w:pPr>
              <w:pStyle w:val="11"/>
              <w:spacing w:line="360" w:lineRule="exact"/>
              <w:jc w:val="center"/>
              <w:rPr>
                <w:rFonts w:hint="eastAsia" w:hAnsi="仿宋"/>
              </w:rPr>
            </w:pPr>
            <w:r>
              <w:rPr>
                <w:rFonts w:hint="eastAsia" w:hAnsi="仿宋"/>
              </w:rPr>
              <w:t>84</w:t>
            </w:r>
          </w:p>
        </w:tc>
        <w:tc>
          <w:tcPr>
            <w:tcW w:w="1000" w:type="dxa"/>
            <w:vAlign w:val="center"/>
          </w:tcPr>
          <w:p w14:paraId="7722729D">
            <w:pPr>
              <w:pStyle w:val="11"/>
              <w:spacing w:line="360" w:lineRule="exact"/>
              <w:jc w:val="center"/>
              <w:rPr>
                <w:rFonts w:hint="eastAsia" w:hAnsi="仿宋"/>
              </w:rPr>
            </w:pPr>
            <w:r>
              <w:rPr>
                <w:rFonts w:hint="eastAsia" w:hAnsi="仿宋"/>
                <w:sz w:val="28"/>
                <w:szCs w:val="28"/>
              </w:rPr>
              <w:t>套</w:t>
            </w:r>
          </w:p>
        </w:tc>
        <w:tc>
          <w:tcPr>
            <w:tcW w:w="1540" w:type="dxa"/>
            <w:vAlign w:val="center"/>
          </w:tcPr>
          <w:p w14:paraId="36A6B93C">
            <w:pPr>
              <w:pStyle w:val="11"/>
              <w:spacing w:line="360" w:lineRule="exact"/>
              <w:jc w:val="center"/>
              <w:rPr>
                <w:rFonts w:hint="eastAsia" w:hAnsi="仿宋"/>
              </w:rPr>
            </w:pPr>
            <w:r>
              <w:rPr>
                <w:rFonts w:hint="eastAsia" w:hAnsi="仿宋"/>
              </w:rPr>
              <w:t>1017.70</w:t>
            </w:r>
          </w:p>
        </w:tc>
        <w:tc>
          <w:tcPr>
            <w:tcW w:w="1490" w:type="dxa"/>
            <w:vAlign w:val="center"/>
          </w:tcPr>
          <w:p w14:paraId="3612EF1B">
            <w:pPr>
              <w:pStyle w:val="11"/>
              <w:spacing w:line="360" w:lineRule="exact"/>
              <w:jc w:val="center"/>
              <w:rPr>
                <w:rFonts w:hint="eastAsia" w:hAnsi="仿宋"/>
              </w:rPr>
            </w:pPr>
            <w:r>
              <w:rPr>
                <w:rFonts w:hint="eastAsia" w:hAnsi="仿宋"/>
              </w:rPr>
              <w:t>96600</w:t>
            </w:r>
          </w:p>
        </w:tc>
      </w:tr>
      <w:tr w14:paraId="23E2AC9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01233135">
            <w:pPr>
              <w:pStyle w:val="11"/>
              <w:spacing w:line="360" w:lineRule="exact"/>
              <w:jc w:val="center"/>
              <w:rPr>
                <w:rFonts w:hint="eastAsia" w:hAnsi="仿宋"/>
              </w:rPr>
            </w:pPr>
            <w:r>
              <w:rPr>
                <w:rFonts w:hint="eastAsia" w:hAnsi="仿宋"/>
              </w:rPr>
              <w:t>17</w:t>
            </w:r>
          </w:p>
        </w:tc>
        <w:tc>
          <w:tcPr>
            <w:tcW w:w="2040" w:type="dxa"/>
            <w:vAlign w:val="center"/>
          </w:tcPr>
          <w:p w14:paraId="664F875A">
            <w:pPr>
              <w:pStyle w:val="11"/>
              <w:spacing w:line="360" w:lineRule="exact"/>
              <w:jc w:val="center"/>
              <w:rPr>
                <w:rFonts w:hint="eastAsia" w:hAnsi="仿宋"/>
              </w:rPr>
            </w:pPr>
            <w:r>
              <w:rPr>
                <w:rFonts w:hint="eastAsia" w:hAnsi="仿宋"/>
              </w:rPr>
              <w:t>国产、定制</w:t>
            </w:r>
          </w:p>
        </w:tc>
        <w:tc>
          <w:tcPr>
            <w:tcW w:w="1670" w:type="dxa"/>
            <w:vAlign w:val="center"/>
          </w:tcPr>
          <w:p w14:paraId="001111C5">
            <w:pPr>
              <w:pStyle w:val="11"/>
              <w:spacing w:line="360" w:lineRule="exact"/>
              <w:jc w:val="center"/>
              <w:rPr>
                <w:rFonts w:hint="eastAsia" w:hAnsi="仿宋"/>
              </w:rPr>
            </w:pPr>
            <w:r>
              <w:rPr>
                <w:rFonts w:hint="eastAsia" w:hAnsi="仿宋"/>
              </w:rPr>
              <w:t>警示管(反光标志)</w:t>
            </w:r>
          </w:p>
        </w:tc>
        <w:tc>
          <w:tcPr>
            <w:tcW w:w="870" w:type="dxa"/>
            <w:vAlign w:val="center"/>
          </w:tcPr>
          <w:p w14:paraId="3324BE9A">
            <w:pPr>
              <w:pStyle w:val="11"/>
              <w:spacing w:line="360" w:lineRule="exact"/>
              <w:jc w:val="center"/>
              <w:rPr>
                <w:rFonts w:hint="eastAsia" w:hAnsi="仿宋"/>
              </w:rPr>
            </w:pPr>
            <w:r>
              <w:rPr>
                <w:rFonts w:hint="eastAsia" w:hAnsi="仿宋"/>
              </w:rPr>
              <w:t>42</w:t>
            </w:r>
          </w:p>
        </w:tc>
        <w:tc>
          <w:tcPr>
            <w:tcW w:w="1000" w:type="dxa"/>
            <w:vAlign w:val="center"/>
          </w:tcPr>
          <w:p w14:paraId="29AC1F41">
            <w:pPr>
              <w:pStyle w:val="11"/>
              <w:spacing w:line="360" w:lineRule="exact"/>
              <w:jc w:val="center"/>
              <w:rPr>
                <w:rFonts w:hint="eastAsia" w:hAnsi="仿宋"/>
                <w:sz w:val="28"/>
                <w:szCs w:val="28"/>
              </w:rPr>
            </w:pPr>
            <w:r>
              <w:rPr>
                <w:rFonts w:hint="eastAsia" w:hAnsi="仿宋"/>
                <w:sz w:val="28"/>
                <w:szCs w:val="28"/>
              </w:rPr>
              <w:t>块</w:t>
            </w:r>
          </w:p>
        </w:tc>
        <w:tc>
          <w:tcPr>
            <w:tcW w:w="1540" w:type="dxa"/>
            <w:vAlign w:val="center"/>
          </w:tcPr>
          <w:p w14:paraId="4821B858">
            <w:pPr>
              <w:pStyle w:val="11"/>
              <w:spacing w:line="360" w:lineRule="exact"/>
              <w:jc w:val="center"/>
              <w:rPr>
                <w:rFonts w:hint="eastAsia" w:hAnsi="仿宋"/>
              </w:rPr>
            </w:pPr>
            <w:r>
              <w:rPr>
                <w:rFonts w:hint="eastAsia" w:hAnsi="仿宋"/>
              </w:rPr>
              <w:t>3053.10</w:t>
            </w:r>
          </w:p>
        </w:tc>
        <w:tc>
          <w:tcPr>
            <w:tcW w:w="1490" w:type="dxa"/>
            <w:vAlign w:val="center"/>
          </w:tcPr>
          <w:p w14:paraId="2EA0215C">
            <w:pPr>
              <w:pStyle w:val="11"/>
              <w:spacing w:line="360" w:lineRule="exact"/>
              <w:jc w:val="center"/>
              <w:rPr>
                <w:rFonts w:hint="eastAsia" w:hAnsi="仿宋"/>
              </w:rPr>
            </w:pPr>
            <w:r>
              <w:rPr>
                <w:rFonts w:hint="eastAsia" w:hAnsi="仿宋"/>
              </w:rPr>
              <w:t>144900</w:t>
            </w:r>
          </w:p>
        </w:tc>
      </w:tr>
      <w:tr w14:paraId="6F5AA4F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7BD0C95A">
            <w:pPr>
              <w:pStyle w:val="11"/>
              <w:spacing w:line="360" w:lineRule="exact"/>
              <w:jc w:val="center"/>
              <w:rPr>
                <w:rFonts w:hint="eastAsia" w:hAnsi="仿宋"/>
              </w:rPr>
            </w:pPr>
            <w:r>
              <w:rPr>
                <w:rFonts w:hint="eastAsia" w:hAnsi="仿宋"/>
              </w:rPr>
              <w:t>18</w:t>
            </w:r>
          </w:p>
        </w:tc>
        <w:tc>
          <w:tcPr>
            <w:tcW w:w="2040" w:type="dxa"/>
            <w:vAlign w:val="center"/>
          </w:tcPr>
          <w:p w14:paraId="42671503">
            <w:pPr>
              <w:pStyle w:val="11"/>
              <w:spacing w:line="360" w:lineRule="exact"/>
              <w:jc w:val="center"/>
              <w:rPr>
                <w:rFonts w:hint="eastAsia" w:hAnsi="仿宋"/>
              </w:rPr>
            </w:pPr>
            <w:r>
              <w:rPr>
                <w:rFonts w:hint="eastAsia" w:hAnsi="仿宋"/>
              </w:rPr>
              <w:t>国产、定制</w:t>
            </w:r>
          </w:p>
        </w:tc>
        <w:tc>
          <w:tcPr>
            <w:tcW w:w="1670" w:type="dxa"/>
            <w:vAlign w:val="center"/>
          </w:tcPr>
          <w:p w14:paraId="6C1EDE23">
            <w:pPr>
              <w:pStyle w:val="11"/>
              <w:spacing w:line="360" w:lineRule="exact"/>
              <w:jc w:val="center"/>
              <w:rPr>
                <w:rFonts w:hint="eastAsia" w:hAnsi="仿宋"/>
              </w:rPr>
            </w:pPr>
            <w:r>
              <w:rPr>
                <w:rFonts w:hint="eastAsia" w:hAnsi="仿宋"/>
              </w:rPr>
              <w:t>警示管(反光标志)</w:t>
            </w:r>
          </w:p>
        </w:tc>
        <w:tc>
          <w:tcPr>
            <w:tcW w:w="870" w:type="dxa"/>
            <w:vAlign w:val="center"/>
          </w:tcPr>
          <w:p w14:paraId="655EFC80">
            <w:pPr>
              <w:pStyle w:val="11"/>
              <w:spacing w:line="360" w:lineRule="exact"/>
              <w:jc w:val="center"/>
              <w:rPr>
                <w:rFonts w:hint="eastAsia" w:hAnsi="仿宋"/>
              </w:rPr>
            </w:pPr>
            <w:r>
              <w:rPr>
                <w:rFonts w:hint="eastAsia" w:hAnsi="仿宋"/>
              </w:rPr>
              <w:t>42</w:t>
            </w:r>
          </w:p>
        </w:tc>
        <w:tc>
          <w:tcPr>
            <w:tcW w:w="1000" w:type="dxa"/>
            <w:vAlign w:val="center"/>
          </w:tcPr>
          <w:p w14:paraId="66F59236">
            <w:pPr>
              <w:pStyle w:val="11"/>
              <w:spacing w:line="360" w:lineRule="exact"/>
              <w:jc w:val="center"/>
              <w:rPr>
                <w:rFonts w:hint="eastAsia" w:hAnsi="仿宋"/>
                <w:sz w:val="28"/>
                <w:szCs w:val="28"/>
              </w:rPr>
            </w:pPr>
            <w:r>
              <w:rPr>
                <w:rFonts w:hint="eastAsia" w:hAnsi="仿宋"/>
                <w:sz w:val="28"/>
                <w:szCs w:val="28"/>
              </w:rPr>
              <w:t>块</w:t>
            </w:r>
          </w:p>
        </w:tc>
        <w:tc>
          <w:tcPr>
            <w:tcW w:w="1540" w:type="dxa"/>
            <w:vAlign w:val="center"/>
          </w:tcPr>
          <w:p w14:paraId="4C77816E">
            <w:pPr>
              <w:pStyle w:val="11"/>
              <w:spacing w:line="360" w:lineRule="exact"/>
              <w:jc w:val="center"/>
              <w:rPr>
                <w:rFonts w:hint="eastAsia" w:hAnsi="仿宋"/>
              </w:rPr>
            </w:pPr>
            <w:r>
              <w:rPr>
                <w:rFonts w:hint="eastAsia" w:hAnsi="仿宋"/>
              </w:rPr>
              <w:t>6946.90</w:t>
            </w:r>
          </w:p>
        </w:tc>
        <w:tc>
          <w:tcPr>
            <w:tcW w:w="1490" w:type="dxa"/>
            <w:vAlign w:val="center"/>
          </w:tcPr>
          <w:p w14:paraId="2EA806C9">
            <w:pPr>
              <w:pStyle w:val="11"/>
              <w:spacing w:line="360" w:lineRule="exact"/>
              <w:jc w:val="center"/>
              <w:rPr>
                <w:rFonts w:hint="eastAsia" w:hAnsi="仿宋"/>
              </w:rPr>
            </w:pPr>
            <w:r>
              <w:rPr>
                <w:rFonts w:hint="eastAsia" w:hAnsi="仿宋"/>
              </w:rPr>
              <w:t>329700</w:t>
            </w:r>
          </w:p>
        </w:tc>
      </w:tr>
      <w:tr w14:paraId="7855ED5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48D16C27">
            <w:pPr>
              <w:pStyle w:val="11"/>
              <w:spacing w:line="360" w:lineRule="exact"/>
              <w:jc w:val="center"/>
              <w:rPr>
                <w:rFonts w:hint="eastAsia" w:hAnsi="仿宋"/>
              </w:rPr>
            </w:pPr>
            <w:r>
              <w:rPr>
                <w:rFonts w:hint="eastAsia" w:hAnsi="仿宋"/>
              </w:rPr>
              <w:t>19</w:t>
            </w:r>
          </w:p>
        </w:tc>
        <w:tc>
          <w:tcPr>
            <w:tcW w:w="2040" w:type="dxa"/>
            <w:vAlign w:val="center"/>
          </w:tcPr>
          <w:p w14:paraId="0A1692D9">
            <w:pPr>
              <w:pStyle w:val="11"/>
              <w:spacing w:line="360" w:lineRule="exact"/>
              <w:jc w:val="center"/>
              <w:rPr>
                <w:rFonts w:hint="eastAsia" w:hAnsi="仿宋"/>
              </w:rPr>
            </w:pPr>
            <w:r>
              <w:rPr>
                <w:rFonts w:hint="eastAsia" w:hAnsi="仿宋"/>
              </w:rPr>
              <w:t>国产、600x350x250</w:t>
            </w:r>
          </w:p>
        </w:tc>
        <w:tc>
          <w:tcPr>
            <w:tcW w:w="1670" w:type="dxa"/>
            <w:vAlign w:val="center"/>
          </w:tcPr>
          <w:p w14:paraId="6760A4F2">
            <w:pPr>
              <w:pStyle w:val="11"/>
              <w:spacing w:line="360" w:lineRule="exact"/>
              <w:jc w:val="center"/>
              <w:rPr>
                <w:rFonts w:hint="eastAsia" w:hAnsi="仿宋"/>
              </w:rPr>
            </w:pPr>
            <w:r>
              <w:rPr>
                <w:rFonts w:hint="eastAsia" w:hAnsi="仿宋"/>
              </w:rPr>
              <w:t>室外安防抱杆箱</w:t>
            </w:r>
          </w:p>
        </w:tc>
        <w:tc>
          <w:tcPr>
            <w:tcW w:w="870" w:type="dxa"/>
            <w:vAlign w:val="center"/>
          </w:tcPr>
          <w:p w14:paraId="0A7D4E75">
            <w:pPr>
              <w:pStyle w:val="11"/>
              <w:spacing w:line="360" w:lineRule="exact"/>
              <w:jc w:val="center"/>
              <w:rPr>
                <w:rFonts w:hint="eastAsia" w:hAnsi="仿宋"/>
              </w:rPr>
            </w:pPr>
            <w:r>
              <w:rPr>
                <w:rFonts w:hint="eastAsia" w:hAnsi="仿宋"/>
              </w:rPr>
              <w:t>42</w:t>
            </w:r>
          </w:p>
        </w:tc>
        <w:tc>
          <w:tcPr>
            <w:tcW w:w="1000" w:type="dxa"/>
            <w:vAlign w:val="center"/>
          </w:tcPr>
          <w:p w14:paraId="1CDF6FE6">
            <w:pPr>
              <w:pStyle w:val="11"/>
              <w:spacing w:line="360" w:lineRule="exact"/>
              <w:jc w:val="center"/>
              <w:rPr>
                <w:rFonts w:hint="eastAsia" w:hAnsi="仿宋"/>
                <w:sz w:val="28"/>
                <w:szCs w:val="28"/>
              </w:rPr>
            </w:pPr>
            <w:r>
              <w:rPr>
                <w:rFonts w:hint="eastAsia" w:hAnsi="仿宋"/>
                <w:sz w:val="28"/>
                <w:szCs w:val="28"/>
              </w:rPr>
              <w:t>台</w:t>
            </w:r>
          </w:p>
        </w:tc>
        <w:tc>
          <w:tcPr>
            <w:tcW w:w="1540" w:type="dxa"/>
            <w:vAlign w:val="center"/>
          </w:tcPr>
          <w:p w14:paraId="73C8761E">
            <w:pPr>
              <w:pStyle w:val="11"/>
              <w:spacing w:line="360" w:lineRule="exact"/>
              <w:jc w:val="center"/>
              <w:rPr>
                <w:rFonts w:hint="eastAsia" w:hAnsi="仿宋"/>
              </w:rPr>
            </w:pPr>
            <w:r>
              <w:rPr>
                <w:rFonts w:hint="eastAsia" w:hAnsi="仿宋"/>
              </w:rPr>
              <w:t>3097.35</w:t>
            </w:r>
          </w:p>
        </w:tc>
        <w:tc>
          <w:tcPr>
            <w:tcW w:w="1490" w:type="dxa"/>
            <w:vAlign w:val="center"/>
          </w:tcPr>
          <w:p w14:paraId="442CC6EE">
            <w:pPr>
              <w:pStyle w:val="11"/>
              <w:spacing w:line="360" w:lineRule="exact"/>
              <w:jc w:val="center"/>
              <w:rPr>
                <w:rFonts w:hint="eastAsia" w:hAnsi="仿宋"/>
              </w:rPr>
            </w:pPr>
            <w:r>
              <w:rPr>
                <w:rFonts w:hint="eastAsia" w:hAnsi="仿宋"/>
              </w:rPr>
              <w:t>147000</w:t>
            </w:r>
          </w:p>
        </w:tc>
      </w:tr>
      <w:tr w14:paraId="0A02A521">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5FCE5D72">
            <w:pPr>
              <w:pStyle w:val="11"/>
              <w:spacing w:line="360" w:lineRule="exact"/>
              <w:jc w:val="center"/>
              <w:rPr>
                <w:rFonts w:hint="eastAsia" w:hAnsi="仿宋"/>
              </w:rPr>
            </w:pPr>
            <w:r>
              <w:rPr>
                <w:rFonts w:hint="eastAsia" w:hAnsi="仿宋"/>
              </w:rPr>
              <w:t>20</w:t>
            </w:r>
          </w:p>
        </w:tc>
        <w:tc>
          <w:tcPr>
            <w:tcW w:w="2040" w:type="dxa"/>
            <w:vAlign w:val="center"/>
          </w:tcPr>
          <w:p w14:paraId="71C7AA98">
            <w:pPr>
              <w:pStyle w:val="11"/>
              <w:spacing w:line="360" w:lineRule="exact"/>
              <w:jc w:val="center"/>
              <w:rPr>
                <w:rFonts w:hint="eastAsia" w:hAnsi="仿宋"/>
              </w:rPr>
            </w:pPr>
            <w:r>
              <w:rPr>
                <w:rFonts w:hint="eastAsia" w:hAnsi="仿宋"/>
              </w:rPr>
              <w:t>国产、H5m</w:t>
            </w:r>
          </w:p>
        </w:tc>
        <w:tc>
          <w:tcPr>
            <w:tcW w:w="1670" w:type="dxa"/>
            <w:vAlign w:val="center"/>
          </w:tcPr>
          <w:p w14:paraId="1C62270F">
            <w:pPr>
              <w:pStyle w:val="11"/>
              <w:spacing w:line="360" w:lineRule="exact"/>
              <w:jc w:val="center"/>
              <w:rPr>
                <w:rFonts w:hint="eastAsia" w:hAnsi="仿宋"/>
              </w:rPr>
            </w:pPr>
            <w:r>
              <w:rPr>
                <w:rFonts w:hint="eastAsia" w:hAnsi="仿宋"/>
              </w:rPr>
              <w:t>雷视道路安全预警一体机</w:t>
            </w:r>
          </w:p>
        </w:tc>
        <w:tc>
          <w:tcPr>
            <w:tcW w:w="870" w:type="dxa"/>
            <w:vAlign w:val="center"/>
          </w:tcPr>
          <w:p w14:paraId="533BA483">
            <w:pPr>
              <w:pStyle w:val="11"/>
              <w:spacing w:line="360" w:lineRule="exact"/>
              <w:jc w:val="center"/>
              <w:rPr>
                <w:rFonts w:hint="eastAsia" w:hAnsi="仿宋"/>
              </w:rPr>
            </w:pPr>
            <w:r>
              <w:rPr>
                <w:rFonts w:hint="eastAsia" w:hAnsi="仿宋"/>
              </w:rPr>
              <w:t>33</w:t>
            </w:r>
          </w:p>
        </w:tc>
        <w:tc>
          <w:tcPr>
            <w:tcW w:w="1000" w:type="dxa"/>
            <w:vAlign w:val="center"/>
          </w:tcPr>
          <w:p w14:paraId="5AD86C03">
            <w:pPr>
              <w:pStyle w:val="11"/>
              <w:spacing w:line="360" w:lineRule="exact"/>
              <w:jc w:val="center"/>
              <w:rPr>
                <w:rFonts w:hint="eastAsia" w:hAnsi="仿宋"/>
                <w:sz w:val="28"/>
                <w:szCs w:val="28"/>
              </w:rPr>
            </w:pPr>
            <w:r>
              <w:rPr>
                <w:rFonts w:hint="eastAsia" w:hAnsi="仿宋"/>
                <w:sz w:val="28"/>
                <w:szCs w:val="28"/>
              </w:rPr>
              <w:t>根</w:t>
            </w:r>
          </w:p>
        </w:tc>
        <w:tc>
          <w:tcPr>
            <w:tcW w:w="1540" w:type="dxa"/>
            <w:vAlign w:val="center"/>
          </w:tcPr>
          <w:p w14:paraId="0F51A586">
            <w:pPr>
              <w:pStyle w:val="11"/>
              <w:spacing w:line="360" w:lineRule="exact"/>
              <w:jc w:val="center"/>
              <w:rPr>
                <w:rFonts w:hint="eastAsia" w:hAnsi="仿宋"/>
              </w:rPr>
            </w:pPr>
            <w:r>
              <w:rPr>
                <w:rFonts w:hint="eastAsia" w:hAnsi="仿宋"/>
              </w:rPr>
              <w:t>6902.65</w:t>
            </w:r>
          </w:p>
        </w:tc>
        <w:tc>
          <w:tcPr>
            <w:tcW w:w="1490" w:type="dxa"/>
            <w:vAlign w:val="center"/>
          </w:tcPr>
          <w:p w14:paraId="580BCA06">
            <w:pPr>
              <w:pStyle w:val="11"/>
              <w:spacing w:line="360" w:lineRule="exact"/>
              <w:jc w:val="center"/>
              <w:rPr>
                <w:rFonts w:hint="eastAsia" w:hAnsi="仿宋"/>
              </w:rPr>
            </w:pPr>
            <w:r>
              <w:rPr>
                <w:rFonts w:hint="eastAsia" w:hAnsi="仿宋"/>
              </w:rPr>
              <w:t>257400</w:t>
            </w:r>
          </w:p>
        </w:tc>
      </w:tr>
      <w:tr w14:paraId="60EAB17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30DD1463">
            <w:pPr>
              <w:pStyle w:val="11"/>
              <w:spacing w:line="360" w:lineRule="exact"/>
              <w:jc w:val="center"/>
              <w:rPr>
                <w:rFonts w:hint="eastAsia" w:hAnsi="仿宋"/>
              </w:rPr>
            </w:pPr>
            <w:r>
              <w:rPr>
                <w:rFonts w:hint="eastAsia" w:hAnsi="仿宋"/>
              </w:rPr>
              <w:t>21</w:t>
            </w:r>
          </w:p>
        </w:tc>
        <w:tc>
          <w:tcPr>
            <w:tcW w:w="2040" w:type="dxa"/>
            <w:vAlign w:val="center"/>
          </w:tcPr>
          <w:p w14:paraId="1BC4FA00">
            <w:pPr>
              <w:pStyle w:val="11"/>
              <w:spacing w:line="360" w:lineRule="exact"/>
              <w:jc w:val="center"/>
              <w:rPr>
                <w:rFonts w:hint="eastAsia" w:hAnsi="仿宋"/>
              </w:rPr>
            </w:pPr>
            <w:r>
              <w:rPr>
                <w:rFonts w:hint="eastAsia" w:hAnsi="仿宋"/>
              </w:rPr>
              <w:t>国产、定制</w:t>
            </w:r>
          </w:p>
        </w:tc>
        <w:tc>
          <w:tcPr>
            <w:tcW w:w="1670" w:type="dxa"/>
            <w:vAlign w:val="center"/>
          </w:tcPr>
          <w:p w14:paraId="6B373263">
            <w:pPr>
              <w:pStyle w:val="11"/>
              <w:spacing w:line="360" w:lineRule="exact"/>
              <w:jc w:val="center"/>
              <w:rPr>
                <w:rFonts w:hint="eastAsia" w:hAnsi="仿宋"/>
              </w:rPr>
            </w:pPr>
            <w:r>
              <w:rPr>
                <w:rFonts w:hint="eastAsia" w:hAnsi="仿宋"/>
              </w:rPr>
              <w:t>警示管(反光标志)</w:t>
            </w:r>
          </w:p>
        </w:tc>
        <w:tc>
          <w:tcPr>
            <w:tcW w:w="870" w:type="dxa"/>
            <w:vAlign w:val="center"/>
          </w:tcPr>
          <w:p w14:paraId="3B0A8395">
            <w:pPr>
              <w:pStyle w:val="11"/>
              <w:spacing w:line="360" w:lineRule="exact"/>
              <w:jc w:val="center"/>
              <w:rPr>
                <w:rFonts w:hint="eastAsia" w:hAnsi="仿宋"/>
              </w:rPr>
            </w:pPr>
            <w:r>
              <w:rPr>
                <w:rFonts w:hint="eastAsia" w:hAnsi="仿宋"/>
              </w:rPr>
              <w:t>36</w:t>
            </w:r>
          </w:p>
        </w:tc>
        <w:tc>
          <w:tcPr>
            <w:tcW w:w="1000" w:type="dxa"/>
            <w:vAlign w:val="center"/>
          </w:tcPr>
          <w:p w14:paraId="27ACAE09">
            <w:pPr>
              <w:pStyle w:val="11"/>
              <w:spacing w:line="360" w:lineRule="exact"/>
              <w:jc w:val="center"/>
              <w:rPr>
                <w:rFonts w:hint="eastAsia" w:hAnsi="仿宋"/>
                <w:sz w:val="28"/>
                <w:szCs w:val="28"/>
              </w:rPr>
            </w:pPr>
            <w:r>
              <w:rPr>
                <w:rFonts w:hint="eastAsia" w:hAnsi="仿宋"/>
                <w:sz w:val="28"/>
                <w:szCs w:val="28"/>
              </w:rPr>
              <w:t>根</w:t>
            </w:r>
          </w:p>
        </w:tc>
        <w:tc>
          <w:tcPr>
            <w:tcW w:w="1540" w:type="dxa"/>
            <w:vAlign w:val="center"/>
          </w:tcPr>
          <w:p w14:paraId="3FD63283">
            <w:pPr>
              <w:pStyle w:val="11"/>
              <w:spacing w:line="360" w:lineRule="exact"/>
              <w:jc w:val="center"/>
              <w:rPr>
                <w:rFonts w:hint="eastAsia" w:hAnsi="仿宋"/>
              </w:rPr>
            </w:pPr>
            <w:r>
              <w:rPr>
                <w:rFonts w:hint="eastAsia" w:hAnsi="仿宋"/>
              </w:rPr>
              <w:t>9292.04</w:t>
            </w:r>
          </w:p>
        </w:tc>
        <w:tc>
          <w:tcPr>
            <w:tcW w:w="1490" w:type="dxa"/>
            <w:vAlign w:val="center"/>
          </w:tcPr>
          <w:p w14:paraId="4A9BC417">
            <w:pPr>
              <w:pStyle w:val="11"/>
              <w:spacing w:line="360" w:lineRule="exact"/>
              <w:jc w:val="center"/>
              <w:rPr>
                <w:rFonts w:hint="eastAsia" w:hAnsi="仿宋"/>
              </w:rPr>
            </w:pPr>
            <w:r>
              <w:rPr>
                <w:rFonts w:hint="eastAsia" w:hAnsi="仿宋"/>
              </w:rPr>
              <w:t>378000</w:t>
            </w:r>
          </w:p>
        </w:tc>
      </w:tr>
      <w:tr w14:paraId="0C5F020B">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625D9DDA">
            <w:pPr>
              <w:pStyle w:val="11"/>
              <w:spacing w:line="360" w:lineRule="exact"/>
              <w:jc w:val="center"/>
              <w:rPr>
                <w:rFonts w:hint="eastAsia" w:hAnsi="仿宋"/>
              </w:rPr>
            </w:pPr>
            <w:r>
              <w:rPr>
                <w:rFonts w:hint="eastAsia" w:hAnsi="仿宋"/>
              </w:rPr>
              <w:t>22</w:t>
            </w:r>
          </w:p>
        </w:tc>
        <w:tc>
          <w:tcPr>
            <w:tcW w:w="2040" w:type="dxa"/>
            <w:vAlign w:val="center"/>
          </w:tcPr>
          <w:p w14:paraId="7F7DD6E4">
            <w:pPr>
              <w:pStyle w:val="11"/>
              <w:spacing w:line="360" w:lineRule="exact"/>
              <w:jc w:val="center"/>
              <w:rPr>
                <w:rFonts w:hint="eastAsia" w:hAnsi="仿宋"/>
              </w:rPr>
            </w:pPr>
            <w:r>
              <w:rPr>
                <w:rFonts w:hint="eastAsia" w:hAnsi="仿宋"/>
              </w:rPr>
              <w:t>国产、H5m</w:t>
            </w:r>
          </w:p>
        </w:tc>
        <w:tc>
          <w:tcPr>
            <w:tcW w:w="1670" w:type="dxa"/>
            <w:vAlign w:val="center"/>
          </w:tcPr>
          <w:p w14:paraId="127D7511">
            <w:pPr>
              <w:pStyle w:val="11"/>
              <w:spacing w:line="360" w:lineRule="exact"/>
              <w:jc w:val="center"/>
              <w:rPr>
                <w:rFonts w:hint="eastAsia" w:hAnsi="仿宋"/>
              </w:rPr>
            </w:pPr>
            <w:r>
              <w:rPr>
                <w:rFonts w:hint="eastAsia" w:hAnsi="仿宋"/>
              </w:rPr>
              <w:t>警示管(反光标志)</w:t>
            </w:r>
          </w:p>
        </w:tc>
        <w:tc>
          <w:tcPr>
            <w:tcW w:w="870" w:type="dxa"/>
            <w:vAlign w:val="center"/>
          </w:tcPr>
          <w:p w14:paraId="6FA1B5C3">
            <w:pPr>
              <w:pStyle w:val="11"/>
              <w:spacing w:line="360" w:lineRule="exact"/>
              <w:jc w:val="center"/>
              <w:rPr>
                <w:rFonts w:hint="eastAsia" w:hAnsi="仿宋"/>
              </w:rPr>
            </w:pPr>
            <w:r>
              <w:rPr>
                <w:rFonts w:hint="eastAsia" w:hAnsi="仿宋"/>
              </w:rPr>
              <w:t>38</w:t>
            </w:r>
          </w:p>
        </w:tc>
        <w:tc>
          <w:tcPr>
            <w:tcW w:w="1000" w:type="dxa"/>
            <w:vAlign w:val="center"/>
          </w:tcPr>
          <w:p w14:paraId="65507FD9">
            <w:pPr>
              <w:pStyle w:val="11"/>
              <w:spacing w:line="360" w:lineRule="exact"/>
              <w:jc w:val="center"/>
              <w:rPr>
                <w:rFonts w:hint="eastAsia" w:hAnsi="仿宋"/>
              </w:rPr>
            </w:pPr>
            <w:r>
              <w:rPr>
                <w:rFonts w:hint="eastAsia" w:hAnsi="仿宋"/>
              </w:rPr>
              <w:t>根</w:t>
            </w:r>
          </w:p>
        </w:tc>
        <w:tc>
          <w:tcPr>
            <w:tcW w:w="1540" w:type="dxa"/>
            <w:vAlign w:val="center"/>
          </w:tcPr>
          <w:p w14:paraId="1EA71699">
            <w:pPr>
              <w:pStyle w:val="11"/>
              <w:spacing w:line="360" w:lineRule="exact"/>
              <w:jc w:val="center"/>
              <w:rPr>
                <w:rFonts w:hint="eastAsia" w:hAnsi="仿宋"/>
              </w:rPr>
            </w:pPr>
            <w:r>
              <w:rPr>
                <w:rFonts w:hint="eastAsia" w:hAnsi="仿宋"/>
              </w:rPr>
              <w:t>6991.15</w:t>
            </w:r>
          </w:p>
        </w:tc>
        <w:tc>
          <w:tcPr>
            <w:tcW w:w="1490" w:type="dxa"/>
            <w:vAlign w:val="center"/>
          </w:tcPr>
          <w:p w14:paraId="14D3275B">
            <w:pPr>
              <w:pStyle w:val="11"/>
              <w:spacing w:line="360" w:lineRule="exact"/>
              <w:jc w:val="center"/>
              <w:rPr>
                <w:rFonts w:hint="eastAsia" w:hAnsi="仿宋"/>
              </w:rPr>
            </w:pPr>
            <w:r>
              <w:rPr>
                <w:rFonts w:hint="eastAsia" w:hAnsi="仿宋"/>
              </w:rPr>
              <w:t>300200</w:t>
            </w:r>
          </w:p>
        </w:tc>
      </w:tr>
      <w:tr w14:paraId="2690612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25F43DDB">
            <w:pPr>
              <w:pStyle w:val="11"/>
              <w:spacing w:line="360" w:lineRule="exact"/>
              <w:jc w:val="center"/>
              <w:rPr>
                <w:rFonts w:hint="eastAsia" w:hAnsi="仿宋"/>
              </w:rPr>
            </w:pPr>
            <w:r>
              <w:rPr>
                <w:rFonts w:hint="eastAsia" w:hAnsi="仿宋"/>
              </w:rPr>
              <w:t>23</w:t>
            </w:r>
          </w:p>
        </w:tc>
        <w:tc>
          <w:tcPr>
            <w:tcW w:w="2040" w:type="dxa"/>
            <w:vAlign w:val="center"/>
          </w:tcPr>
          <w:p w14:paraId="2451E296">
            <w:pPr>
              <w:pStyle w:val="11"/>
              <w:spacing w:line="360" w:lineRule="exact"/>
              <w:jc w:val="center"/>
              <w:rPr>
                <w:rFonts w:hint="eastAsia" w:hAnsi="仿宋"/>
              </w:rPr>
            </w:pPr>
            <w:r>
              <w:rPr>
                <w:rFonts w:hint="eastAsia" w:hAnsi="仿宋"/>
              </w:rPr>
              <w:t>国产、DW-FGBZ（△1100mm）</w:t>
            </w:r>
          </w:p>
        </w:tc>
        <w:tc>
          <w:tcPr>
            <w:tcW w:w="1670" w:type="dxa"/>
            <w:vAlign w:val="center"/>
          </w:tcPr>
          <w:p w14:paraId="093B0614">
            <w:pPr>
              <w:pStyle w:val="11"/>
              <w:spacing w:line="360" w:lineRule="exact"/>
              <w:jc w:val="center"/>
              <w:rPr>
                <w:rFonts w:hint="eastAsia" w:hAnsi="仿宋"/>
              </w:rPr>
            </w:pPr>
            <w:r>
              <w:rPr>
                <w:rFonts w:hint="eastAsia" w:hAnsi="仿宋"/>
              </w:rPr>
              <w:t>警示管(反光标志)</w:t>
            </w:r>
          </w:p>
        </w:tc>
        <w:tc>
          <w:tcPr>
            <w:tcW w:w="870" w:type="dxa"/>
            <w:vAlign w:val="center"/>
          </w:tcPr>
          <w:p w14:paraId="0AE11827">
            <w:pPr>
              <w:pStyle w:val="11"/>
              <w:spacing w:line="360" w:lineRule="exact"/>
              <w:jc w:val="center"/>
              <w:rPr>
                <w:rFonts w:hint="eastAsia" w:hAnsi="仿宋"/>
              </w:rPr>
            </w:pPr>
            <w:r>
              <w:rPr>
                <w:rFonts w:hint="eastAsia" w:hAnsi="仿宋"/>
              </w:rPr>
              <w:t>64</w:t>
            </w:r>
          </w:p>
        </w:tc>
        <w:tc>
          <w:tcPr>
            <w:tcW w:w="1000" w:type="dxa"/>
            <w:vAlign w:val="center"/>
          </w:tcPr>
          <w:p w14:paraId="4CDD0222">
            <w:pPr>
              <w:pStyle w:val="11"/>
              <w:spacing w:line="360" w:lineRule="exact"/>
              <w:jc w:val="center"/>
              <w:rPr>
                <w:rFonts w:hint="eastAsia" w:hAnsi="仿宋"/>
              </w:rPr>
            </w:pPr>
            <w:r>
              <w:rPr>
                <w:rFonts w:hint="eastAsia" w:hAnsi="仿宋"/>
              </w:rPr>
              <w:t>块</w:t>
            </w:r>
          </w:p>
        </w:tc>
        <w:tc>
          <w:tcPr>
            <w:tcW w:w="1540" w:type="dxa"/>
            <w:vAlign w:val="center"/>
          </w:tcPr>
          <w:p w14:paraId="294EE1F2">
            <w:pPr>
              <w:pStyle w:val="11"/>
              <w:spacing w:line="360" w:lineRule="exact"/>
              <w:jc w:val="center"/>
              <w:rPr>
                <w:rFonts w:hint="eastAsia" w:hAnsi="仿宋"/>
              </w:rPr>
            </w:pPr>
            <w:r>
              <w:rPr>
                <w:rFonts w:hint="eastAsia" w:hAnsi="仿宋"/>
              </w:rPr>
              <w:t>3053.10</w:t>
            </w:r>
          </w:p>
        </w:tc>
        <w:tc>
          <w:tcPr>
            <w:tcW w:w="1490" w:type="dxa"/>
            <w:vAlign w:val="center"/>
          </w:tcPr>
          <w:p w14:paraId="2AB1930C">
            <w:pPr>
              <w:pStyle w:val="11"/>
              <w:spacing w:line="360" w:lineRule="exact"/>
              <w:jc w:val="center"/>
              <w:rPr>
                <w:rFonts w:hint="eastAsia" w:hAnsi="仿宋"/>
              </w:rPr>
            </w:pPr>
            <w:r>
              <w:rPr>
                <w:rFonts w:hint="eastAsia" w:hAnsi="仿宋"/>
              </w:rPr>
              <w:t>220800</w:t>
            </w:r>
          </w:p>
        </w:tc>
      </w:tr>
      <w:tr w14:paraId="406B482C">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847" w:hRule="atLeast"/>
        </w:trPr>
        <w:tc>
          <w:tcPr>
            <w:tcW w:w="867" w:type="dxa"/>
            <w:vAlign w:val="center"/>
          </w:tcPr>
          <w:p w14:paraId="68E16F1E">
            <w:pPr>
              <w:pStyle w:val="11"/>
              <w:spacing w:line="360" w:lineRule="exact"/>
              <w:jc w:val="center"/>
              <w:rPr>
                <w:rFonts w:hint="eastAsia" w:hAnsi="仿宋"/>
              </w:rPr>
            </w:pPr>
            <w:r>
              <w:rPr>
                <w:rFonts w:hint="eastAsia" w:hAnsi="仿宋"/>
              </w:rPr>
              <w:t>24</w:t>
            </w:r>
          </w:p>
        </w:tc>
        <w:tc>
          <w:tcPr>
            <w:tcW w:w="2040" w:type="dxa"/>
            <w:vAlign w:val="center"/>
          </w:tcPr>
          <w:p w14:paraId="2E6ED8FF">
            <w:pPr>
              <w:pStyle w:val="11"/>
              <w:spacing w:line="360" w:lineRule="exact"/>
              <w:jc w:val="center"/>
              <w:rPr>
                <w:rFonts w:hint="eastAsia" w:hAnsi="仿宋"/>
              </w:rPr>
            </w:pPr>
            <w:r>
              <w:rPr>
                <w:rFonts w:hint="eastAsia" w:hAnsi="仿宋"/>
              </w:rPr>
              <w:t>国产、600x350x250</w:t>
            </w:r>
          </w:p>
        </w:tc>
        <w:tc>
          <w:tcPr>
            <w:tcW w:w="1670" w:type="dxa"/>
            <w:vAlign w:val="center"/>
          </w:tcPr>
          <w:p w14:paraId="560F160C">
            <w:pPr>
              <w:pStyle w:val="11"/>
              <w:spacing w:line="360" w:lineRule="exact"/>
              <w:jc w:val="center"/>
              <w:rPr>
                <w:rFonts w:hint="eastAsia" w:hAnsi="仿宋"/>
              </w:rPr>
            </w:pPr>
            <w:r>
              <w:rPr>
                <w:rFonts w:hint="eastAsia" w:hAnsi="仿宋"/>
              </w:rPr>
              <w:t>室外安防抱杆箱</w:t>
            </w:r>
          </w:p>
        </w:tc>
        <w:tc>
          <w:tcPr>
            <w:tcW w:w="870" w:type="dxa"/>
            <w:vAlign w:val="center"/>
          </w:tcPr>
          <w:p w14:paraId="3882914F">
            <w:pPr>
              <w:pStyle w:val="11"/>
              <w:spacing w:line="360" w:lineRule="exact"/>
              <w:jc w:val="center"/>
              <w:rPr>
                <w:rFonts w:hint="eastAsia" w:hAnsi="仿宋"/>
              </w:rPr>
            </w:pPr>
            <w:r>
              <w:rPr>
                <w:rFonts w:hint="eastAsia" w:hAnsi="仿宋"/>
              </w:rPr>
              <w:t>96</w:t>
            </w:r>
          </w:p>
        </w:tc>
        <w:tc>
          <w:tcPr>
            <w:tcW w:w="1000" w:type="dxa"/>
            <w:vAlign w:val="center"/>
          </w:tcPr>
          <w:p w14:paraId="4FCF3A77">
            <w:pPr>
              <w:pStyle w:val="11"/>
              <w:spacing w:line="360" w:lineRule="exact"/>
              <w:jc w:val="center"/>
            </w:pPr>
            <w:r>
              <w:rPr>
                <w:rFonts w:hint="eastAsia" w:hAnsi="仿宋"/>
                <w:sz w:val="28"/>
                <w:szCs w:val="28"/>
              </w:rPr>
              <w:t>套</w:t>
            </w:r>
          </w:p>
        </w:tc>
        <w:tc>
          <w:tcPr>
            <w:tcW w:w="1540" w:type="dxa"/>
            <w:vAlign w:val="center"/>
          </w:tcPr>
          <w:p w14:paraId="4E1F6D46">
            <w:pPr>
              <w:pStyle w:val="11"/>
              <w:spacing w:line="360" w:lineRule="exact"/>
              <w:jc w:val="center"/>
              <w:rPr>
                <w:rFonts w:hint="eastAsia" w:hAnsi="仿宋"/>
              </w:rPr>
            </w:pPr>
            <w:r>
              <w:rPr>
                <w:rFonts w:hint="eastAsia" w:hAnsi="仿宋"/>
              </w:rPr>
              <w:t>3008.85</w:t>
            </w:r>
          </w:p>
        </w:tc>
        <w:tc>
          <w:tcPr>
            <w:tcW w:w="1490" w:type="dxa"/>
            <w:vAlign w:val="center"/>
          </w:tcPr>
          <w:p w14:paraId="7AAD9054">
            <w:pPr>
              <w:pStyle w:val="11"/>
              <w:spacing w:line="360" w:lineRule="exact"/>
              <w:jc w:val="center"/>
              <w:rPr>
                <w:rFonts w:hint="eastAsia" w:hAnsi="仿宋"/>
              </w:rPr>
            </w:pPr>
            <w:r>
              <w:rPr>
                <w:rFonts w:hint="eastAsia" w:hAnsi="仿宋"/>
              </w:rPr>
              <w:t>326400</w:t>
            </w:r>
          </w:p>
        </w:tc>
      </w:tr>
      <w:tr w14:paraId="5174757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383B724F">
            <w:pPr>
              <w:pStyle w:val="11"/>
              <w:spacing w:line="360" w:lineRule="exact"/>
              <w:jc w:val="center"/>
              <w:rPr>
                <w:rFonts w:hint="eastAsia" w:hAnsi="仿宋"/>
              </w:rPr>
            </w:pPr>
            <w:r>
              <w:rPr>
                <w:rFonts w:hint="eastAsia" w:hAnsi="仿宋"/>
              </w:rPr>
              <w:t>25</w:t>
            </w:r>
          </w:p>
        </w:tc>
        <w:tc>
          <w:tcPr>
            <w:tcW w:w="2040" w:type="dxa"/>
            <w:vAlign w:val="center"/>
          </w:tcPr>
          <w:p w14:paraId="4AC77095">
            <w:pPr>
              <w:pStyle w:val="11"/>
              <w:spacing w:line="360" w:lineRule="exact"/>
              <w:jc w:val="center"/>
              <w:rPr>
                <w:rFonts w:hint="eastAsia" w:hAnsi="仿宋"/>
              </w:rPr>
            </w:pPr>
            <w:r>
              <w:rPr>
                <w:rFonts w:hint="eastAsia" w:hAnsi="仿宋"/>
              </w:rPr>
              <w:t>国产、600*600*1200</w:t>
            </w:r>
          </w:p>
        </w:tc>
        <w:tc>
          <w:tcPr>
            <w:tcW w:w="1670" w:type="dxa"/>
            <w:vAlign w:val="center"/>
          </w:tcPr>
          <w:p w14:paraId="35A35F49">
            <w:pPr>
              <w:pStyle w:val="11"/>
              <w:spacing w:line="360" w:lineRule="exact"/>
              <w:jc w:val="center"/>
              <w:rPr>
                <w:rFonts w:hint="eastAsia" w:hAnsi="仿宋"/>
              </w:rPr>
            </w:pPr>
            <w:r>
              <w:rPr>
                <w:rFonts w:hint="eastAsia" w:hAnsi="仿宋"/>
              </w:rPr>
              <w:t>落地机柜</w:t>
            </w:r>
          </w:p>
        </w:tc>
        <w:tc>
          <w:tcPr>
            <w:tcW w:w="870" w:type="dxa"/>
            <w:vAlign w:val="center"/>
          </w:tcPr>
          <w:p w14:paraId="0ABE5A02">
            <w:pPr>
              <w:pStyle w:val="11"/>
              <w:spacing w:line="360" w:lineRule="exact"/>
              <w:jc w:val="center"/>
              <w:rPr>
                <w:rFonts w:hint="eastAsia" w:hAnsi="仿宋"/>
              </w:rPr>
            </w:pPr>
            <w:r>
              <w:rPr>
                <w:rFonts w:hint="eastAsia" w:hAnsi="仿宋"/>
              </w:rPr>
              <w:t>32</w:t>
            </w:r>
          </w:p>
        </w:tc>
        <w:tc>
          <w:tcPr>
            <w:tcW w:w="1000" w:type="dxa"/>
            <w:vAlign w:val="center"/>
          </w:tcPr>
          <w:p w14:paraId="275AC8E9">
            <w:pPr>
              <w:pStyle w:val="11"/>
              <w:spacing w:line="360" w:lineRule="exact"/>
              <w:jc w:val="center"/>
              <w:rPr>
                <w:rFonts w:hint="eastAsia" w:hAnsi="仿宋"/>
              </w:rPr>
            </w:pPr>
            <w:r>
              <w:rPr>
                <w:rFonts w:hint="eastAsia" w:hAnsi="仿宋"/>
                <w:sz w:val="28"/>
                <w:szCs w:val="28"/>
              </w:rPr>
              <w:t>台</w:t>
            </w:r>
          </w:p>
        </w:tc>
        <w:tc>
          <w:tcPr>
            <w:tcW w:w="1540" w:type="dxa"/>
            <w:vAlign w:val="center"/>
          </w:tcPr>
          <w:p w14:paraId="0894E3D2">
            <w:pPr>
              <w:pStyle w:val="11"/>
              <w:spacing w:line="360" w:lineRule="exact"/>
              <w:jc w:val="center"/>
              <w:rPr>
                <w:rFonts w:hint="eastAsia" w:hAnsi="仿宋"/>
              </w:rPr>
            </w:pPr>
            <w:r>
              <w:rPr>
                <w:rFonts w:hint="eastAsia" w:hAnsi="仿宋"/>
              </w:rPr>
              <w:t>6133.63</w:t>
            </w:r>
          </w:p>
        </w:tc>
        <w:tc>
          <w:tcPr>
            <w:tcW w:w="1490" w:type="dxa"/>
            <w:vAlign w:val="center"/>
          </w:tcPr>
          <w:p w14:paraId="40FC4BF7">
            <w:pPr>
              <w:pStyle w:val="11"/>
              <w:spacing w:line="360" w:lineRule="exact"/>
              <w:jc w:val="center"/>
              <w:rPr>
                <w:rFonts w:hint="eastAsia" w:hAnsi="仿宋"/>
              </w:rPr>
            </w:pPr>
            <w:r>
              <w:rPr>
                <w:rFonts w:hint="eastAsia" w:hAnsi="仿宋"/>
              </w:rPr>
              <w:t>221792</w:t>
            </w:r>
          </w:p>
        </w:tc>
      </w:tr>
      <w:tr w14:paraId="3D78EAF4">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867" w:type="dxa"/>
            <w:vAlign w:val="center"/>
          </w:tcPr>
          <w:p w14:paraId="6648457B">
            <w:pPr>
              <w:pStyle w:val="11"/>
              <w:spacing w:line="360" w:lineRule="exact"/>
              <w:jc w:val="center"/>
              <w:rPr>
                <w:rFonts w:hint="eastAsia" w:hAnsi="仿宋"/>
              </w:rPr>
            </w:pPr>
            <w:r>
              <w:rPr>
                <w:rFonts w:hint="eastAsia" w:hAnsi="仿宋"/>
              </w:rPr>
              <w:t>26</w:t>
            </w:r>
          </w:p>
        </w:tc>
        <w:tc>
          <w:tcPr>
            <w:tcW w:w="2040" w:type="dxa"/>
            <w:vAlign w:val="center"/>
          </w:tcPr>
          <w:p w14:paraId="74A78EE3">
            <w:pPr>
              <w:pStyle w:val="11"/>
              <w:spacing w:line="360" w:lineRule="exact"/>
              <w:jc w:val="center"/>
              <w:rPr>
                <w:rFonts w:hint="eastAsia" w:hAnsi="仿宋"/>
              </w:rPr>
            </w:pPr>
            <w:r>
              <w:rPr>
                <w:rFonts w:hint="eastAsia" w:hAnsi="仿宋"/>
              </w:rPr>
              <w:t>国产、定制</w:t>
            </w:r>
          </w:p>
        </w:tc>
        <w:tc>
          <w:tcPr>
            <w:tcW w:w="1670" w:type="dxa"/>
            <w:vAlign w:val="center"/>
          </w:tcPr>
          <w:p w14:paraId="7B3BE083">
            <w:pPr>
              <w:pStyle w:val="11"/>
              <w:spacing w:line="360" w:lineRule="exact"/>
              <w:jc w:val="center"/>
              <w:rPr>
                <w:rFonts w:hint="eastAsia" w:hAnsi="仿宋"/>
              </w:rPr>
            </w:pPr>
            <w:r>
              <w:rPr>
                <w:rFonts w:hint="eastAsia" w:hAnsi="仿宋"/>
              </w:rPr>
              <w:t>千兆光模块HM-AC-FM</w:t>
            </w:r>
          </w:p>
        </w:tc>
        <w:tc>
          <w:tcPr>
            <w:tcW w:w="870" w:type="dxa"/>
            <w:vAlign w:val="center"/>
          </w:tcPr>
          <w:p w14:paraId="2CB62705">
            <w:pPr>
              <w:pStyle w:val="11"/>
              <w:spacing w:line="360" w:lineRule="exact"/>
              <w:jc w:val="center"/>
              <w:rPr>
                <w:rFonts w:hint="eastAsia" w:hAnsi="仿宋"/>
              </w:rPr>
            </w:pPr>
            <w:r>
              <w:rPr>
                <w:rFonts w:hint="eastAsia" w:hAnsi="仿宋"/>
              </w:rPr>
              <w:t>128</w:t>
            </w:r>
          </w:p>
        </w:tc>
        <w:tc>
          <w:tcPr>
            <w:tcW w:w="1000" w:type="dxa"/>
            <w:vAlign w:val="center"/>
          </w:tcPr>
          <w:p w14:paraId="064F5387">
            <w:pPr>
              <w:pStyle w:val="11"/>
              <w:spacing w:line="360" w:lineRule="exact"/>
              <w:jc w:val="center"/>
              <w:rPr>
                <w:rFonts w:hint="eastAsia" w:hAnsi="仿宋"/>
              </w:rPr>
            </w:pPr>
            <w:r>
              <w:rPr>
                <w:rFonts w:hint="eastAsia" w:hAnsi="仿宋"/>
                <w:sz w:val="28"/>
                <w:szCs w:val="28"/>
              </w:rPr>
              <w:t>套</w:t>
            </w:r>
          </w:p>
        </w:tc>
        <w:tc>
          <w:tcPr>
            <w:tcW w:w="1540" w:type="dxa"/>
            <w:vAlign w:val="center"/>
          </w:tcPr>
          <w:p w14:paraId="2AE8915D">
            <w:pPr>
              <w:pStyle w:val="11"/>
              <w:spacing w:line="360" w:lineRule="exact"/>
              <w:jc w:val="center"/>
              <w:rPr>
                <w:rFonts w:hint="eastAsia" w:hAnsi="仿宋"/>
              </w:rPr>
            </w:pPr>
            <w:r>
              <w:rPr>
                <w:rFonts w:hint="eastAsia" w:hAnsi="仿宋"/>
              </w:rPr>
              <w:t>18463.72</w:t>
            </w:r>
          </w:p>
        </w:tc>
        <w:tc>
          <w:tcPr>
            <w:tcW w:w="1490" w:type="dxa"/>
            <w:vAlign w:val="center"/>
          </w:tcPr>
          <w:p w14:paraId="5F4E59DE">
            <w:pPr>
              <w:pStyle w:val="11"/>
              <w:spacing w:line="360" w:lineRule="exact"/>
              <w:jc w:val="center"/>
              <w:rPr>
                <w:rFonts w:hint="eastAsia" w:hAnsi="仿宋"/>
              </w:rPr>
            </w:pPr>
            <w:r>
              <w:rPr>
                <w:rFonts w:hint="eastAsia" w:hAnsi="仿宋"/>
              </w:rPr>
              <w:t>20864</w:t>
            </w:r>
          </w:p>
        </w:tc>
      </w:tr>
      <w:tr w14:paraId="1AF75362">
        <w:tblPrEx>
          <w:tblBorders>
            <w:top w:val="single" w:color="auto" w:sz="4" w:space="0"/>
            <w:left w:val="single" w:color="auto" w:sz="4" w:space="0"/>
            <w:bottom w:val="single" w:color="auto" w:sz="4" w:space="0"/>
            <w:right w:val="single" w:color="auto" w:sz="4" w:space="0"/>
            <w:insideH w:val="single" w:color="auto" w:sz="6" w:space="0"/>
            <w:insideV w:val="single" w:color="auto" w:sz="6" w:space="0"/>
          </w:tblBorders>
          <w:tblCellMar>
            <w:top w:w="0" w:type="dxa"/>
            <w:left w:w="108" w:type="dxa"/>
            <w:bottom w:w="0" w:type="dxa"/>
            <w:right w:w="108" w:type="dxa"/>
          </w:tblCellMar>
        </w:tblPrEx>
        <w:trPr>
          <w:trHeight w:val="625" w:hRule="atLeast"/>
        </w:trPr>
        <w:tc>
          <w:tcPr>
            <w:tcW w:w="9477" w:type="dxa"/>
            <w:gridSpan w:val="7"/>
            <w:vAlign w:val="center"/>
          </w:tcPr>
          <w:p w14:paraId="58CFC22A">
            <w:pPr>
              <w:pStyle w:val="11"/>
              <w:spacing w:line="360" w:lineRule="exact"/>
              <w:jc w:val="right"/>
              <w:rPr>
                <w:rFonts w:hint="eastAsia" w:hAnsi="仿宋"/>
              </w:rPr>
            </w:pPr>
            <w:r>
              <w:rPr>
                <w:rFonts w:hint="eastAsia" w:hAnsi="仿宋"/>
              </w:rPr>
              <w:t>合计：18312834元</w:t>
            </w:r>
          </w:p>
        </w:tc>
      </w:tr>
    </w:tbl>
    <w:p w14:paraId="5B6D7F91">
      <w:pPr>
        <w:widowControl/>
        <w:jc w:val="left"/>
        <w:rPr>
          <w:rFonts w:hint="eastAsia" w:ascii="仿宋" w:hAnsi="仿宋" w:eastAsia="仿宋"/>
          <w:sz w:val="24"/>
        </w:rPr>
      </w:pPr>
    </w:p>
    <w:p w14:paraId="775BF323">
      <w:pPr>
        <w:widowControl/>
        <w:jc w:val="left"/>
        <w:rPr>
          <w:rFonts w:hint="eastAsia" w:ascii="仿宋" w:hAnsi="仿宋" w:eastAsia="仿宋"/>
          <w:sz w:val="24"/>
        </w:rPr>
      </w:pPr>
    </w:p>
    <w:p w14:paraId="5C487212">
      <w:pPr>
        <w:widowControl/>
        <w:jc w:val="left"/>
        <w:rPr>
          <w:rFonts w:ascii="仿宋_GB2312" w:eastAsia="仿宋_GB2312"/>
          <w:sz w:val="24"/>
          <w:szCs w:val="24"/>
        </w:rPr>
      </w:pPr>
      <w:r>
        <w:rPr>
          <w:rFonts w:hint="eastAsia" w:ascii="仿宋" w:hAnsi="仿宋" w:eastAsia="仿宋"/>
          <w:sz w:val="24"/>
        </w:rPr>
        <w:t>附件二</w:t>
      </w:r>
    </w:p>
    <w:p w14:paraId="5E49483B">
      <w:pPr>
        <w:widowControl/>
        <w:jc w:val="center"/>
        <w:rPr>
          <w:rFonts w:ascii="仿宋_GB2312" w:eastAsia="仿宋_GB2312"/>
          <w:sz w:val="24"/>
          <w:szCs w:val="24"/>
        </w:rPr>
      </w:pPr>
      <w:r>
        <w:rPr>
          <w:rFonts w:hint="eastAsia" w:ascii="仿宋_GB2312" w:eastAsia="仿宋_GB2312"/>
          <w:sz w:val="24"/>
          <w:szCs w:val="24"/>
        </w:rPr>
        <w:t>廉洁协议</w:t>
      </w:r>
    </w:p>
    <w:p w14:paraId="45A6E915">
      <w:pPr>
        <w:widowControl/>
        <w:jc w:val="left"/>
        <w:rPr>
          <w:rFonts w:ascii="仿宋_GB2312" w:eastAsia="仿宋_GB2312"/>
          <w:sz w:val="24"/>
          <w:szCs w:val="24"/>
        </w:rPr>
      </w:pPr>
      <w:r>
        <w:rPr>
          <w:rFonts w:hint="eastAsia" w:ascii="仿宋_GB2312" w:eastAsia="仿宋_GB2312"/>
          <w:sz w:val="24"/>
          <w:szCs w:val="24"/>
        </w:rPr>
        <w:t xml:space="preserve"> </w:t>
      </w:r>
    </w:p>
    <w:p w14:paraId="202F505B">
      <w:pPr>
        <w:widowControl/>
        <w:jc w:val="left"/>
        <w:rPr>
          <w:rFonts w:ascii="仿宋_GB2312" w:eastAsia="仿宋_GB2312"/>
          <w:sz w:val="24"/>
          <w:szCs w:val="24"/>
        </w:rPr>
      </w:pPr>
      <w:r>
        <w:rPr>
          <w:rFonts w:hint="eastAsia" w:ascii="仿宋_GB2312" w:eastAsia="仿宋_GB2312"/>
          <w:sz w:val="24"/>
          <w:szCs w:val="24"/>
        </w:rPr>
        <w:t xml:space="preserve">甲方：[中通服网盈科技有限 ]公司          </w:t>
      </w:r>
    </w:p>
    <w:p w14:paraId="0C00DE39">
      <w:pPr>
        <w:widowControl/>
        <w:jc w:val="left"/>
        <w:rPr>
          <w:rFonts w:ascii="仿宋_GB2312" w:eastAsia="仿宋_GB2312"/>
          <w:sz w:val="24"/>
          <w:szCs w:val="24"/>
        </w:rPr>
      </w:pPr>
      <w:r>
        <w:rPr>
          <w:rFonts w:hint="eastAsia" w:ascii="仿宋_GB2312" w:eastAsia="仿宋_GB2312"/>
          <w:sz w:val="24"/>
          <w:szCs w:val="24"/>
        </w:rPr>
        <w:t xml:space="preserve">地址：[南京市建邺区奥体大街 68 号 4 幢 10 层  ]     </w:t>
      </w:r>
    </w:p>
    <w:p w14:paraId="52A42898">
      <w:pPr>
        <w:widowControl/>
        <w:jc w:val="left"/>
        <w:rPr>
          <w:rFonts w:ascii="仿宋_GB2312" w:eastAsia="仿宋_GB2312"/>
          <w:sz w:val="24"/>
          <w:szCs w:val="24"/>
        </w:rPr>
      </w:pPr>
      <w:r>
        <w:rPr>
          <w:rFonts w:hint="eastAsia" w:ascii="仿宋_GB2312" w:eastAsia="仿宋_GB2312"/>
          <w:sz w:val="24"/>
          <w:szCs w:val="24"/>
        </w:rPr>
        <w:t xml:space="preserve">法定代表人/负责人：[ 王健 ]           </w:t>
      </w:r>
    </w:p>
    <w:p w14:paraId="74C9E6EC">
      <w:pPr>
        <w:widowControl/>
        <w:jc w:val="left"/>
        <w:rPr>
          <w:rFonts w:ascii="仿宋_GB2312" w:eastAsia="仿宋_GB2312"/>
          <w:sz w:val="24"/>
          <w:szCs w:val="24"/>
        </w:rPr>
      </w:pPr>
      <w:r>
        <w:rPr>
          <w:rFonts w:hint="eastAsia" w:ascii="仿宋_GB2312" w:eastAsia="仿宋_GB2312"/>
          <w:sz w:val="24"/>
          <w:szCs w:val="24"/>
        </w:rPr>
        <w:t xml:space="preserve"> </w:t>
      </w:r>
    </w:p>
    <w:p w14:paraId="33DD2D84">
      <w:pPr>
        <w:widowControl/>
        <w:jc w:val="left"/>
        <w:rPr>
          <w:rFonts w:ascii="仿宋_GB2312" w:eastAsia="仿宋_GB2312"/>
          <w:sz w:val="24"/>
          <w:szCs w:val="24"/>
        </w:rPr>
      </w:pPr>
      <w:r>
        <w:rPr>
          <w:rFonts w:hint="eastAsia" w:ascii="仿宋_GB2312" w:eastAsia="仿宋_GB2312"/>
          <w:sz w:val="24"/>
          <w:szCs w:val="24"/>
        </w:rPr>
        <w:t xml:space="preserve">乙方：[ 江苏天安智联科技股份有限公司 ]     </w:t>
      </w:r>
    </w:p>
    <w:p w14:paraId="174DFBB9">
      <w:pPr>
        <w:widowControl/>
        <w:jc w:val="left"/>
        <w:rPr>
          <w:rFonts w:ascii="仿宋_GB2312" w:eastAsia="仿宋_GB2312"/>
          <w:sz w:val="24"/>
          <w:szCs w:val="24"/>
        </w:rPr>
      </w:pPr>
      <w:r>
        <w:rPr>
          <w:rFonts w:hint="eastAsia" w:ascii="仿宋_GB2312" w:eastAsia="仿宋_GB2312"/>
          <w:sz w:val="24"/>
          <w:szCs w:val="24"/>
        </w:rPr>
        <w:t xml:space="preserve">地址：[无锡市锡山区安镇街道春风南路2号智行科创园8幢3单元1404号办公楼]     </w:t>
      </w:r>
    </w:p>
    <w:p w14:paraId="679785E2">
      <w:pPr>
        <w:widowControl/>
        <w:jc w:val="left"/>
        <w:rPr>
          <w:rFonts w:ascii="仿宋_GB2312" w:eastAsia="仿宋_GB2312"/>
          <w:sz w:val="24"/>
          <w:szCs w:val="24"/>
        </w:rPr>
      </w:pPr>
      <w:r>
        <w:rPr>
          <w:rFonts w:hint="eastAsia" w:ascii="仿宋_GB2312" w:eastAsia="仿宋_GB2312"/>
          <w:sz w:val="24"/>
          <w:szCs w:val="24"/>
        </w:rPr>
        <w:t xml:space="preserve">法定代表人/负责人：[杨雷]           </w:t>
      </w:r>
    </w:p>
    <w:p w14:paraId="7480A1CA">
      <w:pPr>
        <w:widowControl/>
        <w:jc w:val="left"/>
        <w:rPr>
          <w:rFonts w:ascii="仿宋_GB2312" w:eastAsia="仿宋_GB2312"/>
          <w:sz w:val="24"/>
          <w:szCs w:val="24"/>
        </w:rPr>
      </w:pPr>
      <w:r>
        <w:rPr>
          <w:rFonts w:hint="eastAsia" w:ascii="仿宋_GB2312" w:eastAsia="仿宋_GB2312"/>
          <w:sz w:val="24"/>
          <w:szCs w:val="24"/>
        </w:rPr>
        <w:t xml:space="preserve"> </w:t>
      </w:r>
    </w:p>
    <w:p w14:paraId="5802D455">
      <w:pPr>
        <w:widowControl/>
        <w:jc w:val="left"/>
        <w:rPr>
          <w:rFonts w:ascii="仿宋_GB2312" w:eastAsia="仿宋_GB2312"/>
          <w:sz w:val="24"/>
          <w:szCs w:val="24"/>
        </w:rPr>
      </w:pPr>
      <w:r>
        <w:rPr>
          <w:rFonts w:hint="eastAsia" w:ascii="仿宋_GB2312" w:eastAsia="仿宋_GB2312"/>
          <w:sz w:val="24"/>
          <w:szCs w:val="24"/>
        </w:rPr>
        <w:t>为确保甲乙双方在签订和履行《无锡市全区辅助级驾驶硬件采购项目》（以下简称“合同”）过程中廉洁自律、诚实守信，防止违法违纪行为发生，保障双方合法权益，依据国家有关法律法规，经双方协商，达成以下协议：</w:t>
      </w:r>
    </w:p>
    <w:p w14:paraId="079EFEE8">
      <w:pPr>
        <w:widowControl/>
        <w:jc w:val="left"/>
        <w:rPr>
          <w:rFonts w:ascii="仿宋_GB2312" w:eastAsia="仿宋_GB2312"/>
          <w:sz w:val="24"/>
          <w:szCs w:val="24"/>
        </w:rPr>
      </w:pPr>
      <w:r>
        <w:rPr>
          <w:rFonts w:hint="eastAsia" w:ascii="仿宋_GB2312" w:eastAsia="仿宋_GB2312"/>
          <w:sz w:val="24"/>
          <w:szCs w:val="24"/>
        </w:rPr>
        <w:t>第一条甲方承诺</w:t>
      </w:r>
    </w:p>
    <w:p w14:paraId="788732A2">
      <w:pPr>
        <w:widowControl/>
        <w:jc w:val="left"/>
        <w:rPr>
          <w:rFonts w:ascii="仿宋_GB2312" w:eastAsia="仿宋_GB2312"/>
          <w:sz w:val="24"/>
          <w:szCs w:val="24"/>
        </w:rPr>
      </w:pPr>
      <w:r>
        <w:rPr>
          <w:rFonts w:hint="eastAsia" w:ascii="仿宋_GB2312" w:eastAsia="仿宋_GB2312"/>
          <w:sz w:val="24"/>
          <w:szCs w:val="24"/>
        </w:rPr>
        <w:t>1.1严格遵守国家有关廉政规定。</w:t>
      </w:r>
    </w:p>
    <w:p w14:paraId="18883272">
      <w:pPr>
        <w:widowControl/>
        <w:jc w:val="left"/>
        <w:rPr>
          <w:rFonts w:ascii="仿宋_GB2312" w:eastAsia="仿宋_GB2312"/>
          <w:sz w:val="24"/>
          <w:szCs w:val="24"/>
        </w:rPr>
      </w:pPr>
      <w:r>
        <w:rPr>
          <w:rFonts w:hint="eastAsia" w:ascii="仿宋_GB2312" w:eastAsia="仿宋_GB2312"/>
          <w:sz w:val="24"/>
          <w:szCs w:val="24"/>
        </w:rPr>
        <w:t>1.2严格遵守中国电信集团及中国通服廉洁自律有关规定。</w:t>
      </w:r>
    </w:p>
    <w:p w14:paraId="46CEE12C">
      <w:pPr>
        <w:widowControl/>
        <w:jc w:val="left"/>
        <w:rPr>
          <w:rFonts w:ascii="仿宋_GB2312" w:eastAsia="仿宋_GB2312"/>
          <w:sz w:val="24"/>
          <w:szCs w:val="24"/>
        </w:rPr>
      </w:pPr>
      <w:r>
        <w:rPr>
          <w:rFonts w:hint="eastAsia" w:ascii="仿宋_GB2312" w:eastAsia="仿宋_GB2312"/>
          <w:sz w:val="24"/>
          <w:szCs w:val="24"/>
        </w:rPr>
        <w:t>1.3甲方及其工作人员不收受或变相收受乙方提供的礼品、礼金（礼券）、有价证券等任何形式的馈赠或无偿服务；不以任何形式向乙方索要任何财物；不在乙方报销应当由甲方或甲方工作人员个人支付的费用；不参加乙方安排的旅游或消费娱乐活动；不参加乙方宴请，不与乙方大吃大喝；不要求、不接受乙方为甲方工作人员或其亲属在住房、交通、婚丧嫁娶活动、工作安排或经商办企业等方面提供方便；不要求、不接受乙方为甲方工作人员或其亲属谋取利益。</w:t>
      </w:r>
    </w:p>
    <w:p w14:paraId="3551C71C">
      <w:pPr>
        <w:widowControl/>
        <w:jc w:val="left"/>
        <w:rPr>
          <w:rFonts w:ascii="仿宋_GB2312" w:eastAsia="仿宋_GB2312"/>
          <w:sz w:val="24"/>
          <w:szCs w:val="24"/>
        </w:rPr>
      </w:pPr>
      <w:r>
        <w:rPr>
          <w:rFonts w:hint="eastAsia" w:ascii="仿宋_GB2312" w:eastAsia="仿宋_GB2312"/>
          <w:sz w:val="24"/>
          <w:szCs w:val="24"/>
        </w:rPr>
        <w:t>1.4甲方工作人员应当督促并保证其亲属不收受或变相收受乙方赠送的礼品、礼金（礼券）、有价证券等任何形式的馈赠或无偿服务；不以任何形式向乙方索要任何财物；不在乙方报销应当由亲属个人支付的费用；不参加乙方安排的旅游或消费娱乐活动；不参加乙方宴请，不与乙方大吃大喝。</w:t>
      </w:r>
    </w:p>
    <w:p w14:paraId="32AD329A">
      <w:pPr>
        <w:widowControl/>
        <w:jc w:val="left"/>
        <w:rPr>
          <w:rFonts w:ascii="仿宋_GB2312" w:eastAsia="仿宋_GB2312"/>
          <w:sz w:val="24"/>
          <w:szCs w:val="24"/>
        </w:rPr>
      </w:pPr>
      <w:r>
        <w:rPr>
          <w:rFonts w:hint="eastAsia" w:ascii="仿宋_GB2312" w:eastAsia="仿宋_GB2312"/>
          <w:sz w:val="24"/>
          <w:szCs w:val="24"/>
        </w:rPr>
        <w:t>1.5合同签订及履行期间不私下约见乙方工作人员。</w:t>
      </w:r>
    </w:p>
    <w:p w14:paraId="39ACBB65">
      <w:pPr>
        <w:widowControl/>
        <w:jc w:val="left"/>
        <w:rPr>
          <w:rFonts w:ascii="仿宋_GB2312" w:eastAsia="仿宋_GB2312"/>
          <w:sz w:val="24"/>
          <w:szCs w:val="24"/>
        </w:rPr>
      </w:pPr>
      <w:r>
        <w:rPr>
          <w:rFonts w:hint="eastAsia" w:ascii="仿宋_GB2312" w:eastAsia="仿宋_GB2312"/>
          <w:sz w:val="24"/>
          <w:szCs w:val="24"/>
        </w:rPr>
        <w:t>1.6除甲方依据合同依法披露外，不向乙方及任何其他第三方泄露甲方的任何商业秘密或技术秘密。</w:t>
      </w:r>
    </w:p>
    <w:p w14:paraId="4152DD5B">
      <w:pPr>
        <w:widowControl/>
        <w:jc w:val="left"/>
        <w:rPr>
          <w:rFonts w:ascii="仿宋_GB2312" w:eastAsia="仿宋_GB2312"/>
          <w:sz w:val="24"/>
          <w:szCs w:val="24"/>
        </w:rPr>
      </w:pPr>
      <w:r>
        <w:rPr>
          <w:rFonts w:hint="eastAsia" w:ascii="仿宋_GB2312" w:eastAsia="仿宋_GB2312"/>
          <w:sz w:val="24"/>
          <w:szCs w:val="24"/>
        </w:rPr>
        <w:t>1.7甲方工作人员不得默许或与乙方或其工作人员串通，为其谋取不正当利益。</w:t>
      </w:r>
    </w:p>
    <w:p w14:paraId="13B325E9">
      <w:pPr>
        <w:widowControl/>
        <w:jc w:val="left"/>
        <w:rPr>
          <w:rFonts w:ascii="仿宋_GB2312" w:eastAsia="仿宋_GB2312"/>
          <w:sz w:val="24"/>
          <w:szCs w:val="24"/>
        </w:rPr>
      </w:pPr>
      <w:r>
        <w:rPr>
          <w:rFonts w:hint="eastAsia" w:ascii="仿宋_GB2312" w:eastAsia="仿宋_GB2312"/>
          <w:sz w:val="24"/>
          <w:szCs w:val="24"/>
        </w:rPr>
        <w:t>第二条乙方承诺</w:t>
      </w:r>
    </w:p>
    <w:p w14:paraId="46989101">
      <w:pPr>
        <w:widowControl/>
        <w:jc w:val="left"/>
        <w:rPr>
          <w:rFonts w:ascii="仿宋_GB2312" w:eastAsia="仿宋_GB2312"/>
          <w:sz w:val="24"/>
          <w:szCs w:val="24"/>
        </w:rPr>
      </w:pPr>
      <w:r>
        <w:rPr>
          <w:rFonts w:hint="eastAsia" w:ascii="仿宋_GB2312" w:eastAsia="仿宋_GB2312"/>
          <w:sz w:val="24"/>
          <w:szCs w:val="24"/>
        </w:rPr>
        <w:t>2.1严格遵守国家有关廉政规定。</w:t>
      </w:r>
    </w:p>
    <w:p w14:paraId="3D7AF61E">
      <w:pPr>
        <w:widowControl/>
        <w:jc w:val="left"/>
        <w:rPr>
          <w:rFonts w:ascii="仿宋_GB2312" w:eastAsia="仿宋_GB2312"/>
          <w:sz w:val="24"/>
          <w:szCs w:val="24"/>
        </w:rPr>
      </w:pPr>
      <w:r>
        <w:rPr>
          <w:rFonts w:hint="eastAsia" w:ascii="仿宋_GB2312" w:eastAsia="仿宋_GB2312"/>
          <w:sz w:val="24"/>
          <w:szCs w:val="24"/>
        </w:rPr>
        <w:t>2.2乙方及其工作人员不向甲方、甲方工作人员或其亲属提供礼品、礼金（礼券）、有价证券等任何形式的馈赠或无偿服务；不报销应当由甲方、甲方工作人员或其亲属个人支付的费用；不为甲方、甲方工作人员或其亲属安排旅游或消费娱乐活动；不宴请甲方、甲方工作人员或其亲属；不为甲方工作人员或其亲属在住房、交通、婚丧嫁娶活动、工作安排或经商办企业等方面提供任何形式的方便；不为甲方工作人员或其亲属谋取利益。</w:t>
      </w:r>
    </w:p>
    <w:p w14:paraId="1A3FFD2E">
      <w:pPr>
        <w:widowControl/>
        <w:jc w:val="left"/>
        <w:rPr>
          <w:rFonts w:ascii="仿宋_GB2312" w:eastAsia="仿宋_GB2312"/>
          <w:sz w:val="24"/>
          <w:szCs w:val="24"/>
        </w:rPr>
      </w:pPr>
      <w:r>
        <w:rPr>
          <w:rFonts w:hint="eastAsia" w:ascii="仿宋_GB2312" w:eastAsia="仿宋_GB2312"/>
          <w:sz w:val="24"/>
          <w:szCs w:val="24"/>
        </w:rPr>
        <w:t>2.3合同签订及履行期间不私下约见甲方工作人员；不到甲方工作人员家中或其他非办公场所商谈业务。</w:t>
      </w:r>
    </w:p>
    <w:p w14:paraId="31D86EFE">
      <w:pPr>
        <w:widowControl/>
        <w:jc w:val="left"/>
        <w:rPr>
          <w:rFonts w:ascii="仿宋_GB2312" w:eastAsia="仿宋_GB2312"/>
          <w:sz w:val="24"/>
          <w:szCs w:val="24"/>
        </w:rPr>
      </w:pPr>
      <w:r>
        <w:rPr>
          <w:rFonts w:hint="eastAsia" w:ascii="仿宋_GB2312" w:eastAsia="仿宋_GB2312"/>
          <w:sz w:val="24"/>
          <w:szCs w:val="24"/>
        </w:rPr>
        <w:t>2.4不通过中介公司或任何单位、个人向甲方工作人员打招呼，施加压力。</w:t>
      </w:r>
    </w:p>
    <w:p w14:paraId="41843DD5">
      <w:pPr>
        <w:widowControl/>
        <w:jc w:val="left"/>
        <w:rPr>
          <w:rFonts w:ascii="仿宋_GB2312" w:eastAsia="仿宋_GB2312"/>
          <w:sz w:val="24"/>
          <w:szCs w:val="24"/>
        </w:rPr>
      </w:pPr>
      <w:r>
        <w:rPr>
          <w:rFonts w:hint="eastAsia" w:ascii="仿宋_GB2312" w:eastAsia="仿宋_GB2312"/>
          <w:sz w:val="24"/>
          <w:szCs w:val="24"/>
        </w:rPr>
        <w:t>2.5除甲方依据合同约定依法披露外，不向甲方、甲方工作人员或其亲属探听或要求其泄露甲方的任何商业秘密或技术秘密。</w:t>
      </w:r>
    </w:p>
    <w:p w14:paraId="357F6188">
      <w:pPr>
        <w:widowControl/>
        <w:jc w:val="left"/>
        <w:rPr>
          <w:rFonts w:ascii="仿宋_GB2312" w:eastAsia="仿宋_GB2312"/>
          <w:sz w:val="24"/>
          <w:szCs w:val="24"/>
        </w:rPr>
      </w:pPr>
      <w:r>
        <w:rPr>
          <w:rFonts w:hint="eastAsia" w:ascii="仿宋_GB2312" w:eastAsia="仿宋_GB2312"/>
          <w:sz w:val="24"/>
          <w:szCs w:val="24"/>
        </w:rPr>
        <w:t>2.6不以任何方式与甲方工作人员串通或者贿赂甲方工作人员，为乙方或其工作人员谋取不正当利益。</w:t>
      </w:r>
    </w:p>
    <w:p w14:paraId="021CBBFC">
      <w:pPr>
        <w:widowControl/>
        <w:jc w:val="left"/>
        <w:rPr>
          <w:rFonts w:ascii="仿宋_GB2312" w:eastAsia="仿宋_GB2312"/>
          <w:sz w:val="24"/>
          <w:szCs w:val="24"/>
        </w:rPr>
      </w:pPr>
      <w:r>
        <w:rPr>
          <w:rFonts w:hint="eastAsia" w:ascii="仿宋_GB2312" w:eastAsia="仿宋_GB2312"/>
          <w:sz w:val="24"/>
          <w:szCs w:val="24"/>
        </w:rPr>
        <w:t>2.7除乙方及其工作人员外，乙方应当督促并保证与乙方存在关联关系的其他单位或个人不得实施本合同第二条约定的任一行为。</w:t>
      </w:r>
    </w:p>
    <w:p w14:paraId="2A5AE1C3">
      <w:pPr>
        <w:widowControl/>
        <w:jc w:val="left"/>
        <w:rPr>
          <w:rFonts w:ascii="仿宋_GB2312" w:eastAsia="仿宋_GB2312"/>
          <w:sz w:val="24"/>
          <w:szCs w:val="24"/>
        </w:rPr>
      </w:pPr>
      <w:r>
        <w:rPr>
          <w:rFonts w:hint="eastAsia" w:ascii="仿宋_GB2312" w:eastAsia="仿宋_GB2312"/>
          <w:sz w:val="24"/>
          <w:szCs w:val="24"/>
        </w:rPr>
        <w:t>2.8 [ / ]。</w:t>
      </w:r>
    </w:p>
    <w:p w14:paraId="6376E82C">
      <w:pPr>
        <w:widowControl/>
        <w:jc w:val="left"/>
        <w:rPr>
          <w:rFonts w:ascii="仿宋_GB2312" w:eastAsia="仿宋_GB2312"/>
          <w:sz w:val="24"/>
          <w:szCs w:val="24"/>
        </w:rPr>
      </w:pPr>
      <w:r>
        <w:rPr>
          <w:rFonts w:hint="eastAsia" w:ascii="仿宋_GB2312" w:eastAsia="仿宋_GB2312"/>
          <w:sz w:val="24"/>
          <w:szCs w:val="24"/>
        </w:rPr>
        <w:t>第三条 监督及责任</w:t>
      </w:r>
    </w:p>
    <w:p w14:paraId="098B2C3B">
      <w:pPr>
        <w:widowControl/>
        <w:jc w:val="left"/>
        <w:rPr>
          <w:rFonts w:ascii="仿宋_GB2312" w:eastAsia="仿宋_GB2312"/>
          <w:sz w:val="24"/>
          <w:szCs w:val="24"/>
        </w:rPr>
      </w:pPr>
      <w:r>
        <w:rPr>
          <w:rFonts w:hint="eastAsia" w:ascii="仿宋_GB2312" w:eastAsia="仿宋_GB2312"/>
          <w:sz w:val="24"/>
          <w:szCs w:val="24"/>
        </w:rPr>
        <w:t>3.1甲乙双方自觉接受监督。</w:t>
      </w:r>
    </w:p>
    <w:p w14:paraId="47D5A012">
      <w:pPr>
        <w:widowControl/>
        <w:jc w:val="left"/>
        <w:rPr>
          <w:rFonts w:ascii="仿宋_GB2312" w:eastAsia="仿宋_GB2312"/>
          <w:sz w:val="24"/>
          <w:szCs w:val="24"/>
        </w:rPr>
      </w:pPr>
      <w:r>
        <w:rPr>
          <w:rFonts w:hint="eastAsia" w:ascii="仿宋_GB2312" w:eastAsia="仿宋_GB2312"/>
          <w:sz w:val="24"/>
          <w:szCs w:val="24"/>
        </w:rPr>
        <w:t>3.2如发现任何违反本合同的行为，双方均可向甲方监察部门举报。甲方监察部门根据规定，视情节对相关人员予以相应组织处理或纪律处分。涉嫌犯罪的，依法移送司法机关追究刑事责任。给对方造成经济损失的，应当予以赔偿。</w:t>
      </w:r>
    </w:p>
    <w:p w14:paraId="765CE6CB">
      <w:pPr>
        <w:widowControl/>
        <w:jc w:val="left"/>
        <w:rPr>
          <w:rFonts w:ascii="仿宋_GB2312" w:eastAsia="仿宋_GB2312"/>
          <w:sz w:val="24"/>
          <w:szCs w:val="24"/>
        </w:rPr>
      </w:pPr>
      <w:r>
        <w:rPr>
          <w:rFonts w:hint="eastAsia" w:ascii="仿宋_GB2312" w:eastAsia="仿宋_GB2312"/>
          <w:sz w:val="24"/>
          <w:szCs w:val="24"/>
        </w:rPr>
        <w:t>3.3甲方监察部门有权对合同签订及履行全过程进行监督，有权制止、纠正违反本合同的行为。</w:t>
      </w:r>
    </w:p>
    <w:p w14:paraId="0DB6A814">
      <w:pPr>
        <w:widowControl/>
        <w:jc w:val="left"/>
        <w:rPr>
          <w:rFonts w:ascii="仿宋_GB2312" w:eastAsia="仿宋_GB2312"/>
          <w:sz w:val="24"/>
          <w:szCs w:val="24"/>
        </w:rPr>
      </w:pPr>
      <w:r>
        <w:rPr>
          <w:rFonts w:hint="eastAsia" w:ascii="仿宋_GB2312" w:eastAsia="仿宋_GB2312"/>
          <w:sz w:val="24"/>
          <w:szCs w:val="24"/>
        </w:rPr>
        <w:t>3.4如乙方违反本合同约定，甲方有权视情节采取终止合同、将乙方纳入甲方违规失信合作商名单、否决乙方参加甲方其他项目的投标、参选和报价等1至3年等措施。</w:t>
      </w:r>
    </w:p>
    <w:p w14:paraId="20C3E171">
      <w:pPr>
        <w:widowControl/>
        <w:jc w:val="left"/>
        <w:rPr>
          <w:rFonts w:ascii="仿宋_GB2312" w:eastAsia="仿宋_GB2312"/>
          <w:sz w:val="24"/>
          <w:szCs w:val="24"/>
        </w:rPr>
      </w:pPr>
      <w:r>
        <w:rPr>
          <w:rFonts w:hint="eastAsia" w:ascii="仿宋_GB2312" w:eastAsia="仿宋_GB2312"/>
          <w:sz w:val="24"/>
          <w:szCs w:val="24"/>
        </w:rPr>
        <w:t>第四条其他</w:t>
      </w:r>
    </w:p>
    <w:p w14:paraId="74045AAD">
      <w:pPr>
        <w:widowControl/>
        <w:jc w:val="left"/>
        <w:rPr>
          <w:rFonts w:ascii="仿宋_GB2312" w:eastAsia="仿宋_GB2312"/>
          <w:sz w:val="24"/>
          <w:szCs w:val="24"/>
        </w:rPr>
      </w:pPr>
      <w:r>
        <w:rPr>
          <w:rFonts w:hint="eastAsia" w:ascii="仿宋_GB2312" w:eastAsia="仿宋_GB2312"/>
          <w:sz w:val="24"/>
          <w:szCs w:val="24"/>
        </w:rPr>
        <w:t>4.1本协议纸质文本一式二份，甲乙双方各执一份，自双方签字盖章之日起生效；若使用电子印章的，自双方盖章之日起生效。</w:t>
      </w:r>
    </w:p>
    <w:p w14:paraId="74860B6B">
      <w:pPr>
        <w:widowControl/>
        <w:jc w:val="left"/>
        <w:rPr>
          <w:rFonts w:ascii="仿宋_GB2312" w:eastAsia="仿宋_GB2312"/>
          <w:sz w:val="24"/>
          <w:szCs w:val="24"/>
        </w:rPr>
      </w:pPr>
      <w:r>
        <w:rPr>
          <w:rFonts w:hint="eastAsia" w:ascii="仿宋_GB2312" w:eastAsia="仿宋_GB2312"/>
          <w:sz w:val="24"/>
          <w:szCs w:val="24"/>
        </w:rPr>
        <w:t>若甲方加盖电子印章的，以加盖甲方电子印章的本协议电子文档所载内容为准。</w:t>
      </w:r>
    </w:p>
    <w:p w14:paraId="388FBE29">
      <w:pPr>
        <w:widowControl/>
        <w:jc w:val="left"/>
        <w:rPr>
          <w:rFonts w:ascii="仿宋_GB2312" w:eastAsia="仿宋_GB2312"/>
          <w:sz w:val="24"/>
          <w:szCs w:val="24"/>
        </w:rPr>
      </w:pPr>
      <w:r>
        <w:rPr>
          <w:rFonts w:hint="eastAsia" w:ascii="仿宋_GB2312" w:eastAsia="仿宋_GB2312"/>
          <w:sz w:val="24"/>
          <w:szCs w:val="24"/>
        </w:rPr>
        <w:t xml:space="preserve"> </w:t>
      </w:r>
    </w:p>
    <w:p w14:paraId="61D5D033">
      <w:pPr>
        <w:widowControl/>
        <w:jc w:val="left"/>
        <w:rPr>
          <w:rFonts w:ascii="仿宋_GB2312" w:eastAsia="仿宋_GB2312"/>
          <w:sz w:val="24"/>
          <w:szCs w:val="24"/>
        </w:rPr>
      </w:pPr>
      <w:r>
        <w:rPr>
          <w:rFonts w:hint="eastAsia" w:ascii="仿宋_GB2312" w:eastAsia="仿宋_GB2312"/>
          <w:sz w:val="24"/>
          <w:szCs w:val="24"/>
        </w:rPr>
        <w:t xml:space="preserve"> </w:t>
      </w:r>
    </w:p>
    <w:p w14:paraId="1B64735E">
      <w:pPr>
        <w:widowControl/>
        <w:jc w:val="left"/>
        <w:rPr>
          <w:rFonts w:ascii="仿宋_GB2312" w:eastAsia="仿宋_GB2312"/>
          <w:sz w:val="24"/>
          <w:szCs w:val="24"/>
        </w:rPr>
      </w:pPr>
      <w:r>
        <w:rPr>
          <w:rFonts w:hint="eastAsia" w:ascii="仿宋_GB2312" w:eastAsia="仿宋_GB2312"/>
          <w:sz w:val="24"/>
          <w:szCs w:val="24"/>
        </w:rPr>
        <w:t>甲方：[中通服网盈科技有限 ]公司</w:t>
      </w:r>
      <w:r>
        <w:rPr>
          <w:rFonts w:hint="eastAsia" w:ascii="仿宋_GB2312" w:eastAsia="仿宋_GB2312"/>
          <w:sz w:val="24"/>
          <w:szCs w:val="24"/>
        </w:rPr>
        <w:tab/>
      </w:r>
      <w:r>
        <w:rPr>
          <w:rFonts w:hint="eastAsia" w:ascii="仿宋_GB2312" w:eastAsia="仿宋_GB2312"/>
          <w:sz w:val="24"/>
          <w:szCs w:val="24"/>
        </w:rPr>
        <w:tab/>
      </w:r>
      <w:r>
        <w:rPr>
          <w:rFonts w:hint="eastAsia" w:ascii="仿宋_GB2312" w:eastAsia="仿宋_GB2312"/>
          <w:sz w:val="24"/>
          <w:szCs w:val="24"/>
        </w:rPr>
        <w:tab/>
      </w:r>
    </w:p>
    <w:p w14:paraId="15077065">
      <w:pPr>
        <w:widowControl/>
        <w:jc w:val="left"/>
        <w:rPr>
          <w:rFonts w:ascii="仿宋_GB2312" w:eastAsia="仿宋_GB2312"/>
          <w:sz w:val="24"/>
          <w:szCs w:val="24"/>
        </w:rPr>
      </w:pPr>
      <w:r>
        <w:rPr>
          <w:rFonts w:hint="eastAsia" w:ascii="仿宋_GB2312" w:eastAsia="仿宋_GB2312"/>
          <w:sz w:val="24"/>
          <w:szCs w:val="24"/>
        </w:rPr>
        <w:t xml:space="preserve">法定代表人/负责人               </w:t>
      </w:r>
    </w:p>
    <w:p w14:paraId="6696954B">
      <w:pPr>
        <w:widowControl/>
        <w:jc w:val="left"/>
        <w:rPr>
          <w:rFonts w:ascii="仿宋_GB2312" w:eastAsia="仿宋_GB2312"/>
          <w:sz w:val="24"/>
          <w:szCs w:val="24"/>
        </w:rPr>
      </w:pPr>
      <w:r>
        <w:rPr>
          <w:rFonts w:hint="eastAsia" w:ascii="仿宋_GB2312" w:eastAsia="仿宋_GB2312"/>
          <w:sz w:val="24"/>
          <w:szCs w:val="24"/>
        </w:rPr>
        <w:t>或授权代表：</w:t>
      </w:r>
    </w:p>
    <w:p w14:paraId="03CEF7B5">
      <w:pPr>
        <w:widowControl/>
        <w:jc w:val="left"/>
        <w:rPr>
          <w:rFonts w:ascii="仿宋_GB2312" w:eastAsia="仿宋_GB2312"/>
          <w:sz w:val="24"/>
          <w:szCs w:val="24"/>
        </w:rPr>
      </w:pPr>
      <w:r>
        <w:rPr>
          <w:rFonts w:hint="eastAsia" w:ascii="仿宋_GB2312" w:eastAsia="仿宋_GB2312"/>
          <w:sz w:val="24"/>
          <w:szCs w:val="24"/>
        </w:rPr>
        <w:t xml:space="preserve"> </w:t>
      </w:r>
    </w:p>
    <w:p w14:paraId="74F33DA5">
      <w:pPr>
        <w:widowControl/>
        <w:jc w:val="left"/>
        <w:rPr>
          <w:rFonts w:ascii="仿宋_GB2312" w:eastAsia="仿宋_GB2312"/>
          <w:sz w:val="24"/>
          <w:szCs w:val="24"/>
        </w:rPr>
      </w:pPr>
      <w:r>
        <w:rPr>
          <w:rFonts w:hint="eastAsia" w:ascii="仿宋_GB2312" w:eastAsia="仿宋_GB2312"/>
          <w:sz w:val="24"/>
          <w:szCs w:val="24"/>
        </w:rPr>
        <w:t xml:space="preserve"> </w:t>
      </w:r>
    </w:p>
    <w:p w14:paraId="1B8EBFB9">
      <w:pPr>
        <w:widowControl/>
        <w:jc w:val="left"/>
        <w:rPr>
          <w:rFonts w:ascii="仿宋_GB2312" w:eastAsia="仿宋_GB2312"/>
          <w:sz w:val="24"/>
          <w:szCs w:val="24"/>
        </w:rPr>
      </w:pPr>
      <w:r>
        <w:rPr>
          <w:rFonts w:hint="eastAsia" w:ascii="仿宋_GB2312" w:eastAsia="仿宋_GB2312"/>
          <w:sz w:val="24"/>
          <w:szCs w:val="24"/>
        </w:rPr>
        <w:t xml:space="preserve"> </w:t>
      </w:r>
    </w:p>
    <w:p w14:paraId="75C219F9">
      <w:pPr>
        <w:widowControl/>
        <w:jc w:val="left"/>
        <w:rPr>
          <w:rFonts w:ascii="仿宋_GB2312" w:eastAsia="仿宋_GB2312"/>
          <w:sz w:val="24"/>
          <w:szCs w:val="24"/>
        </w:rPr>
      </w:pPr>
      <w:r>
        <w:rPr>
          <w:rFonts w:hint="eastAsia" w:ascii="仿宋_GB2312" w:eastAsia="仿宋_GB2312"/>
          <w:sz w:val="24"/>
          <w:szCs w:val="24"/>
        </w:rPr>
        <w:t xml:space="preserve">乙方：[江苏天安智联科技股份有限公司   ]    </w:t>
      </w:r>
    </w:p>
    <w:p w14:paraId="48EC97FA">
      <w:pPr>
        <w:widowControl/>
        <w:jc w:val="left"/>
        <w:rPr>
          <w:rFonts w:ascii="仿宋_GB2312" w:eastAsia="仿宋_GB2312"/>
          <w:sz w:val="24"/>
          <w:szCs w:val="24"/>
        </w:rPr>
      </w:pPr>
      <w:r>
        <w:rPr>
          <w:rFonts w:hint="eastAsia" w:ascii="仿宋_GB2312" w:eastAsia="仿宋_GB2312"/>
          <w:sz w:val="24"/>
          <w:szCs w:val="24"/>
        </w:rPr>
        <w:t>法定代表人/负责人</w:t>
      </w:r>
    </w:p>
    <w:p w14:paraId="3754AC16">
      <w:pPr>
        <w:widowControl/>
        <w:jc w:val="left"/>
        <w:rPr>
          <w:rFonts w:ascii="仿宋_GB2312" w:eastAsia="仿宋_GB2312"/>
          <w:sz w:val="24"/>
          <w:szCs w:val="24"/>
        </w:rPr>
      </w:pPr>
      <w:r>
        <w:rPr>
          <w:rFonts w:hint="eastAsia" w:ascii="仿宋_GB2312" w:eastAsia="仿宋_GB2312"/>
          <w:sz w:val="24"/>
          <w:szCs w:val="24"/>
        </w:rPr>
        <w:t>或授权代表：</w:t>
      </w:r>
    </w:p>
    <w:p w14:paraId="3A9C16CA">
      <w:pPr>
        <w:widowControl/>
        <w:jc w:val="left"/>
        <w:rPr>
          <w:rFonts w:ascii="仿宋_GB2312" w:eastAsia="仿宋_GB2312"/>
          <w:sz w:val="24"/>
          <w:szCs w:val="24"/>
        </w:rPr>
      </w:pPr>
      <w:r>
        <w:rPr>
          <w:rFonts w:hint="eastAsia" w:ascii="仿宋_GB2312" w:eastAsia="仿宋_GB2312"/>
          <w:sz w:val="24"/>
          <w:szCs w:val="24"/>
        </w:rPr>
        <w:t xml:space="preserve"> </w:t>
      </w:r>
    </w:p>
    <w:p w14:paraId="5F1727A8">
      <w:pPr>
        <w:widowControl/>
        <w:jc w:val="left"/>
        <w:rPr>
          <w:rFonts w:ascii="仿宋_GB2312" w:eastAsia="仿宋_GB2312"/>
          <w:sz w:val="24"/>
          <w:szCs w:val="24"/>
        </w:rPr>
      </w:pPr>
      <w:r>
        <w:rPr>
          <w:rFonts w:hint="eastAsia" w:ascii="仿宋_GB2312" w:eastAsia="仿宋_GB2312"/>
          <w:sz w:val="24"/>
          <w:szCs w:val="24"/>
        </w:rPr>
        <w:t>签署日期：[  ]年[  ]月[  ]日</w:t>
      </w:r>
    </w:p>
    <w:p w14:paraId="7C128CEC">
      <w:pPr>
        <w:widowControl/>
        <w:jc w:val="left"/>
        <w:rPr>
          <w:rFonts w:ascii="仿宋_GB2312" w:eastAsia="仿宋_GB2312"/>
          <w:sz w:val="24"/>
          <w:szCs w:val="24"/>
        </w:rPr>
      </w:pPr>
      <w:r>
        <w:rPr>
          <w:rFonts w:hint="eastAsia" w:ascii="仿宋_GB2312" w:eastAsia="仿宋_GB2312"/>
          <w:sz w:val="24"/>
          <w:szCs w:val="24"/>
        </w:rPr>
        <w:fldChar w:fldCharType="begin">
          <w:ffData>
            <w:name w:val="Text38"/>
            <w:enabled/>
            <w:calcOnExit w:val="0"/>
            <w:textInput/>
          </w:ffData>
        </w:fldChar>
      </w:r>
      <w:r>
        <w:rPr>
          <w:rFonts w:hint="eastAsia" w:ascii="仿宋_GB2312" w:eastAsia="仿宋_GB2312"/>
          <w:sz w:val="24"/>
          <w:szCs w:val="24"/>
        </w:rPr>
        <w:instrText xml:space="preserve">FORMTEXT</w:instrText>
      </w:r>
      <w:r>
        <w:rPr>
          <w:rFonts w:hint="eastAsia" w:ascii="仿宋_GB2312" w:eastAsia="仿宋_GB2312"/>
          <w:sz w:val="24"/>
          <w:szCs w:val="24"/>
        </w:rPr>
        <w:fldChar w:fldCharType="separate"/>
      </w:r>
      <w:r>
        <w:rPr>
          <w:rFonts w:hint="eastAsia" w:ascii="仿宋_GB2312" w:eastAsia="仿宋_GB2312"/>
          <w:sz w:val="24"/>
          <w:szCs w:val="24"/>
        </w:rPr>
        <w:t>     </w:t>
      </w:r>
      <w:r>
        <w:rPr>
          <w:rFonts w:hint="eastAsia" w:ascii="仿宋_GB2312" w:eastAsia="仿宋_GB2312"/>
          <w:sz w:val="24"/>
          <w:szCs w:val="24"/>
        </w:rPr>
        <w:fldChar w:fldCharType="end"/>
      </w:r>
    </w:p>
    <w:p w14:paraId="60A508D3">
      <w:pPr>
        <w:widowControl/>
        <w:jc w:val="left"/>
        <w:rPr>
          <w:rFonts w:ascii="仿宋_GB2312" w:eastAsia="仿宋_GB2312"/>
          <w:sz w:val="24"/>
          <w:szCs w:val="24"/>
        </w:rPr>
      </w:pPr>
    </w:p>
    <w:sectPr>
      <w:headerReference r:id="rId3"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97EC1">
    <w:r>
      <w:drawing>
        <wp:inline distT="0" distB="0" distL="0" distR="0">
          <wp:extent cx="571500" cy="571500"/>
          <wp:effectExtent l="0" t="0" r="0" b="0"/>
          <wp:docPr id="1148" name="imag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 name="image" descr="image"/>
                  <pic:cNvPicPr>
                    <a:picLocks noChangeAspect="1"/>
                  </pic:cNvPicPr>
                </pic:nvPicPr>
                <pic:blipFill>
                  <a:blip r:embed="rId1"/>
                  <a:stretch>
                    <a:fillRect/>
                  </a:stretch>
                </pic:blipFill>
                <pic:spPr>
                  <a:xfrm>
                    <a:off x="0" y="0"/>
                    <a:ext cx="571500" cy="5715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6"/>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0DB0"/>
    <w:rsid w:val="00037CD5"/>
    <w:rsid w:val="000D07EB"/>
    <w:rsid w:val="00226A90"/>
    <w:rsid w:val="002F2F8A"/>
    <w:rsid w:val="00321811"/>
    <w:rsid w:val="00386478"/>
    <w:rsid w:val="004602A7"/>
    <w:rsid w:val="00582878"/>
    <w:rsid w:val="005F3B66"/>
    <w:rsid w:val="00630C43"/>
    <w:rsid w:val="006864DA"/>
    <w:rsid w:val="007656D7"/>
    <w:rsid w:val="007768E0"/>
    <w:rsid w:val="007A7D19"/>
    <w:rsid w:val="00920DB0"/>
    <w:rsid w:val="00A30965"/>
    <w:rsid w:val="00A70C82"/>
    <w:rsid w:val="00C22B5E"/>
    <w:rsid w:val="00C76DE4"/>
    <w:rsid w:val="00D52F75"/>
    <w:rsid w:val="00F30172"/>
    <w:rsid w:val="2C0205D3"/>
    <w:rsid w:val="66BF6A6F"/>
    <w:rsid w:val="68492CF6"/>
    <w:rsid w:val="6C577634"/>
    <w:rsid w:val="727938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3"/>
    <w:qFormat/>
    <w:uiPriority w:val="9"/>
    <w:pPr>
      <w:keepNext/>
      <w:keepLines/>
      <w:spacing w:before="340" w:after="330" w:line="578" w:lineRule="auto"/>
      <w:outlineLvl w:val="0"/>
    </w:pPr>
    <w:rPr>
      <w:rFonts w:ascii="Times New Roman" w:hAnsi="Times New Roman"/>
      <w:b/>
      <w:bCs/>
      <w:kern w:val="44"/>
      <w:sz w:val="44"/>
      <w:szCs w:val="44"/>
    </w:rPr>
  </w:style>
  <w:style w:type="character" w:default="1" w:styleId="8">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Body Text Indent 2"/>
    <w:basedOn w:val="1"/>
    <w:link w:val="15"/>
    <w:semiHidden/>
    <w:unhideWhenUsed/>
    <w:uiPriority w:val="99"/>
    <w:pPr>
      <w:spacing w:after="120" w:line="480" w:lineRule="auto"/>
      <w:ind w:left="420" w:leftChars="200"/>
    </w:pPr>
  </w:style>
  <w:style w:type="paragraph" w:styleId="4">
    <w:name w:val="footer"/>
    <w:basedOn w:val="1"/>
    <w:link w:val="9"/>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4"/>
    <w:unhideWhenUsed/>
    <w:qFormat/>
    <w:uiPriority w:val="99"/>
    <w:pPr>
      <w:tabs>
        <w:tab w:val="center" w:pos="4153"/>
        <w:tab w:val="right" w:pos="8306"/>
      </w:tabs>
      <w:snapToGrid w:val="0"/>
      <w:jc w:val="center"/>
    </w:pPr>
    <w:rPr>
      <w:sz w:val="18"/>
      <w:szCs w:val="18"/>
    </w:rPr>
  </w:style>
  <w:style w:type="paragraph" w:styleId="6">
    <w:name w:val="Body Text Indent 3"/>
    <w:basedOn w:val="1"/>
    <w:link w:val="10"/>
    <w:qFormat/>
    <w:uiPriority w:val="0"/>
    <w:pPr>
      <w:ind w:firstLine="480"/>
    </w:pPr>
    <w:rPr>
      <w:rFonts w:ascii="Times New Roman" w:hAnsi="Times New Roman" w:eastAsia="仿宋_GB2312"/>
      <w:sz w:val="24"/>
      <w:szCs w:val="20"/>
    </w:rPr>
  </w:style>
  <w:style w:type="character" w:customStyle="1" w:styleId="9">
    <w:name w:val="页脚 字符"/>
    <w:basedOn w:val="8"/>
    <w:link w:val="4"/>
    <w:qFormat/>
    <w:uiPriority w:val="99"/>
    <w:rPr>
      <w:sz w:val="18"/>
      <w:szCs w:val="18"/>
    </w:rPr>
  </w:style>
  <w:style w:type="character" w:customStyle="1" w:styleId="10">
    <w:name w:val="正文文本缩进 3 字符"/>
    <w:basedOn w:val="8"/>
    <w:link w:val="6"/>
    <w:qFormat/>
    <w:uiPriority w:val="0"/>
    <w:rPr>
      <w:rFonts w:ascii="Times New Roman" w:hAnsi="Times New Roman" w:eastAsia="仿宋_GB2312" w:cs="Times New Roman"/>
      <w:sz w:val="24"/>
      <w:szCs w:val="20"/>
    </w:rPr>
  </w:style>
  <w:style w:type="paragraph" w:customStyle="1" w:styleId="11">
    <w:name w:val="Default"/>
    <w:qFormat/>
    <w:uiPriority w:val="0"/>
    <w:pPr>
      <w:widowControl w:val="0"/>
      <w:autoSpaceDE w:val="0"/>
      <w:autoSpaceDN w:val="0"/>
      <w:adjustRightInd w:val="0"/>
    </w:pPr>
    <w:rPr>
      <w:rFonts w:ascii="仿宋_GB2312" w:hAnsi="Times New Roman" w:eastAsia="仿宋_GB2312" w:cs="仿宋_GB2312"/>
      <w:color w:val="000000"/>
      <w:sz w:val="24"/>
      <w:szCs w:val="24"/>
      <w:lang w:val="en-US" w:eastAsia="zh-CN" w:bidi="ar-SA"/>
    </w:rPr>
  </w:style>
  <w:style w:type="paragraph" w:customStyle="1" w:styleId="12">
    <w:name w:val="背景"/>
    <w:next w:val="1"/>
    <w:qFormat/>
    <w:uiPriority w:val="0"/>
    <w:pPr>
      <w:spacing w:line="360" w:lineRule="auto"/>
      <w:ind w:firstLine="400" w:firstLineChars="200"/>
    </w:pPr>
    <w:rPr>
      <w:rFonts w:ascii="Times New Roman" w:hAnsi="Times New Roman" w:eastAsia="仿宋" w:cs="Times New Roman"/>
      <w:sz w:val="24"/>
      <w:lang w:val="en-US" w:eastAsia="zh-CN" w:bidi="ar-SA"/>
    </w:rPr>
  </w:style>
  <w:style w:type="character" w:customStyle="1" w:styleId="13">
    <w:name w:val="标题 1 字符"/>
    <w:basedOn w:val="8"/>
    <w:link w:val="2"/>
    <w:qFormat/>
    <w:uiPriority w:val="9"/>
    <w:rPr>
      <w:rFonts w:ascii="Times New Roman" w:hAnsi="Times New Roman" w:eastAsia="宋体" w:cs="Times New Roman"/>
      <w:b/>
      <w:bCs/>
      <w:kern w:val="44"/>
      <w:sz w:val="44"/>
      <w:szCs w:val="44"/>
    </w:rPr>
  </w:style>
  <w:style w:type="character" w:customStyle="1" w:styleId="14">
    <w:name w:val="页眉 字符"/>
    <w:basedOn w:val="8"/>
    <w:link w:val="5"/>
    <w:qFormat/>
    <w:uiPriority w:val="99"/>
    <w:rPr>
      <w:rFonts w:ascii="Calibri" w:hAnsi="Calibri" w:eastAsia="宋体" w:cs="Times New Roman"/>
      <w:sz w:val="18"/>
      <w:szCs w:val="18"/>
    </w:rPr>
  </w:style>
  <w:style w:type="character" w:customStyle="1" w:styleId="15">
    <w:name w:val="正文文本缩进 2 字符"/>
    <w:basedOn w:val="8"/>
    <w:link w:val="3"/>
    <w:semiHidden/>
    <w:qFormat/>
    <w:uiPriority w:val="99"/>
    <w:rPr>
      <w:rFonts w:ascii="Calibri" w:hAnsi="Calibri" w:eastAsia="宋体" w:cs="Times New Roman"/>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14983</Words>
  <Characters>16420</Characters>
  <Lines>471</Lines>
  <Paragraphs>507</Paragraphs>
  <TotalTime>130</TotalTime>
  <ScaleCrop>false</ScaleCrop>
  <LinksUpToDate>false</LinksUpToDate>
  <CharactersWithSpaces>16716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2024-11-15T06:48:00Z</dcterms:created>
  <dc:creator>戴祥光</dc:creator>
  <cp:lastModifiedBy>doudou</cp:lastModifiedBy>
  <dcterms:modified xsi:type="dcterms:W3CDTF">2025-07-17T01:47:52Z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eyJoZGlkIjoiYWQ3YTBjNWIzYzVlMDE0YTRhNWI0ODljMWFjZGNmOTUiLCJ1c2VySWQiOiI2NTMwMzY3NjgifQ==</vt:lpwstr>
  </property>
  <property fmtid="{D5CDD505-2E9C-101B-9397-08002B2CF9AE}" pid="3" name="KSOProductBuildVer">
    <vt:lpwstr>2052-12.1.0.21915</vt:lpwstr>
  </property>
  <property fmtid="{D5CDD505-2E9C-101B-9397-08002B2CF9AE}" pid="4" name="ICV">
    <vt:lpwstr>95B3A3219DAB4E0584E31475C64E3535_12</vt:lpwstr>
  </property>
</Properties>
</file>