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91673" w14:textId="77777777" w:rsidR="00A6074F" w:rsidRDefault="00A6074F">
      <w:pPr>
        <w:spacing w:line="360" w:lineRule="auto"/>
        <w:jc w:val="center"/>
        <w:rPr>
          <w:rFonts w:ascii="宋体" w:hAnsi="宋体" w:hint="eastAsia"/>
          <w:b/>
          <w:sz w:val="36"/>
          <w:szCs w:val="36"/>
        </w:rPr>
      </w:pPr>
    </w:p>
    <w:p w14:paraId="06BF05FC" w14:textId="77777777" w:rsidR="00A6074F" w:rsidRDefault="00A6074F">
      <w:pPr>
        <w:spacing w:line="360" w:lineRule="auto"/>
        <w:rPr>
          <w:rFonts w:ascii="宋体" w:hAnsi="宋体" w:hint="eastAsia"/>
          <w:sz w:val="36"/>
          <w:szCs w:val="36"/>
        </w:rPr>
      </w:pPr>
    </w:p>
    <w:p w14:paraId="69553D9B" w14:textId="77777777" w:rsidR="00A6074F" w:rsidRDefault="00000000">
      <w:pPr>
        <w:spacing w:line="360" w:lineRule="auto"/>
        <w:jc w:val="center"/>
        <w:rPr>
          <w:rFonts w:ascii="宋体" w:hAnsi="宋体" w:hint="eastAsia"/>
          <w:sz w:val="36"/>
          <w:szCs w:val="36"/>
        </w:rPr>
      </w:pPr>
      <w:r>
        <w:rPr>
          <w:rFonts w:ascii="宋体" w:hAnsi="宋体" w:hint="eastAsia"/>
          <w:sz w:val="36"/>
          <w:szCs w:val="36"/>
        </w:rPr>
        <w:t>江苏天安智联科技股份有限公司</w:t>
      </w:r>
    </w:p>
    <w:p w14:paraId="062951D5" w14:textId="77777777" w:rsidR="00A6074F" w:rsidRDefault="00A6074F">
      <w:pPr>
        <w:spacing w:line="360" w:lineRule="auto"/>
        <w:jc w:val="center"/>
        <w:rPr>
          <w:rFonts w:ascii="宋体" w:hAnsi="宋体" w:hint="eastAsia"/>
          <w:sz w:val="36"/>
          <w:szCs w:val="36"/>
        </w:rPr>
      </w:pPr>
    </w:p>
    <w:p w14:paraId="7A3508C8" w14:textId="77777777" w:rsidR="00A6074F" w:rsidRDefault="00000000">
      <w:pPr>
        <w:spacing w:line="360" w:lineRule="auto"/>
        <w:jc w:val="center"/>
        <w:rPr>
          <w:rFonts w:ascii="宋体" w:hAnsi="宋体" w:hint="eastAsia"/>
          <w:sz w:val="36"/>
          <w:szCs w:val="36"/>
        </w:rPr>
      </w:pPr>
      <w:r>
        <w:rPr>
          <w:rFonts w:ascii="宋体" w:hAnsi="宋体" w:hint="eastAsia"/>
          <w:sz w:val="36"/>
          <w:szCs w:val="36"/>
        </w:rPr>
        <w:t>与</w:t>
      </w:r>
    </w:p>
    <w:p w14:paraId="5F9EC788" w14:textId="77777777" w:rsidR="00A6074F" w:rsidRDefault="00A6074F">
      <w:pPr>
        <w:spacing w:line="360" w:lineRule="auto"/>
        <w:jc w:val="center"/>
        <w:rPr>
          <w:rFonts w:ascii="宋体" w:hAnsi="宋体" w:hint="eastAsia"/>
          <w:sz w:val="36"/>
          <w:szCs w:val="36"/>
        </w:rPr>
      </w:pPr>
    </w:p>
    <w:p w14:paraId="69599561" w14:textId="77777777" w:rsidR="00A6074F" w:rsidRDefault="00000000">
      <w:pPr>
        <w:spacing w:line="360" w:lineRule="auto"/>
        <w:jc w:val="center"/>
        <w:rPr>
          <w:rFonts w:ascii="宋体" w:hAnsi="宋体" w:hint="eastAsia"/>
          <w:sz w:val="36"/>
          <w:szCs w:val="36"/>
        </w:rPr>
      </w:pPr>
      <w:r>
        <w:rPr>
          <w:rFonts w:ascii="宋体" w:hAnsi="宋体" w:hint="eastAsia"/>
          <w:sz w:val="36"/>
          <w:szCs w:val="36"/>
        </w:rPr>
        <w:t>无锡华通智能交通技术开发有限公司</w:t>
      </w:r>
    </w:p>
    <w:p w14:paraId="2CC49670" w14:textId="77777777" w:rsidR="00A6074F" w:rsidRDefault="00A6074F">
      <w:pPr>
        <w:spacing w:line="360" w:lineRule="auto"/>
        <w:jc w:val="center"/>
        <w:rPr>
          <w:rFonts w:ascii="宋体" w:hAnsi="宋体" w:hint="eastAsia"/>
          <w:sz w:val="36"/>
          <w:szCs w:val="36"/>
        </w:rPr>
      </w:pPr>
    </w:p>
    <w:p w14:paraId="0CCC0542" w14:textId="77777777" w:rsidR="00A6074F" w:rsidRDefault="00000000">
      <w:pPr>
        <w:spacing w:line="360" w:lineRule="auto"/>
        <w:jc w:val="center"/>
        <w:rPr>
          <w:rFonts w:ascii="宋体" w:hAnsi="宋体" w:hint="eastAsia"/>
          <w:sz w:val="36"/>
          <w:szCs w:val="36"/>
        </w:rPr>
      </w:pPr>
      <w:r>
        <w:rPr>
          <w:rFonts w:ascii="宋体" w:hAnsi="宋体" w:hint="eastAsia"/>
          <w:sz w:val="36"/>
          <w:szCs w:val="36"/>
        </w:rPr>
        <w:t>之</w:t>
      </w:r>
    </w:p>
    <w:p w14:paraId="09F25BCB" w14:textId="77777777" w:rsidR="00A6074F" w:rsidRDefault="00A6074F">
      <w:pPr>
        <w:spacing w:line="360" w:lineRule="auto"/>
        <w:jc w:val="center"/>
        <w:rPr>
          <w:rFonts w:ascii="宋体" w:hAnsi="宋体" w:hint="eastAsia"/>
          <w:sz w:val="36"/>
          <w:szCs w:val="36"/>
        </w:rPr>
      </w:pPr>
    </w:p>
    <w:p w14:paraId="31B831AB" w14:textId="77777777" w:rsidR="00A6074F" w:rsidRDefault="00000000">
      <w:pPr>
        <w:spacing w:line="360" w:lineRule="auto"/>
        <w:jc w:val="center"/>
        <w:rPr>
          <w:rFonts w:ascii="宋体" w:hAnsi="宋体" w:hint="eastAsia"/>
          <w:sz w:val="36"/>
          <w:szCs w:val="36"/>
        </w:rPr>
      </w:pPr>
      <w:r>
        <w:rPr>
          <w:rFonts w:ascii="宋体" w:hAnsi="宋体" w:hint="eastAsia"/>
          <w:sz w:val="36"/>
          <w:szCs w:val="36"/>
        </w:rPr>
        <w:t>采购合同</w:t>
      </w:r>
    </w:p>
    <w:p w14:paraId="02564C6F" w14:textId="77777777" w:rsidR="00A6074F" w:rsidRDefault="00000000">
      <w:pPr>
        <w:spacing w:line="360" w:lineRule="auto"/>
        <w:rPr>
          <w:rFonts w:ascii="宋体" w:hAnsi="宋体" w:hint="eastAsia"/>
          <w:sz w:val="24"/>
        </w:rPr>
      </w:pPr>
      <w:r>
        <w:rPr>
          <w:rFonts w:ascii="宋体" w:hAnsi="宋体"/>
          <w:sz w:val="36"/>
          <w:szCs w:val="36"/>
        </w:rPr>
        <w:br w:type="page"/>
      </w:r>
      <w:r>
        <w:rPr>
          <w:rFonts w:ascii="宋体" w:hAnsi="宋体" w:hint="eastAsia"/>
          <w:sz w:val="24"/>
        </w:rPr>
        <w:lastRenderedPageBreak/>
        <w:t>甲方：江苏天安智联科技股份有限公司</w:t>
      </w:r>
    </w:p>
    <w:p w14:paraId="43BEF399" w14:textId="77777777" w:rsidR="00A6074F" w:rsidRDefault="00000000">
      <w:pPr>
        <w:spacing w:line="360" w:lineRule="auto"/>
        <w:rPr>
          <w:rFonts w:ascii="宋体" w:hAnsi="宋体" w:hint="eastAsia"/>
          <w:sz w:val="24"/>
        </w:rPr>
      </w:pPr>
      <w:r>
        <w:rPr>
          <w:rFonts w:ascii="宋体" w:hAnsi="宋体"/>
          <w:sz w:val="24"/>
        </w:rPr>
        <w:t>注册地址：</w:t>
      </w:r>
      <w:bookmarkStart w:id="0" w:name="_Hlk141771813"/>
      <w:r>
        <w:rPr>
          <w:rFonts w:ascii="宋体" w:hAnsi="宋体" w:hint="eastAsia"/>
          <w:sz w:val="24"/>
        </w:rPr>
        <w:t>无锡市锡山区安镇街道春风南路2号智行科创园8幢3单元1404号办公楼</w:t>
      </w:r>
      <w:bookmarkEnd w:id="0"/>
    </w:p>
    <w:p w14:paraId="0F94140C" w14:textId="77777777" w:rsidR="00A6074F" w:rsidRDefault="00000000">
      <w:pPr>
        <w:spacing w:line="360" w:lineRule="auto"/>
        <w:rPr>
          <w:rFonts w:ascii="宋体" w:hAnsi="宋体" w:hint="eastAsia"/>
          <w:sz w:val="24"/>
        </w:rPr>
      </w:pPr>
      <w:r>
        <w:rPr>
          <w:rFonts w:ascii="宋体" w:hAnsi="宋体"/>
          <w:sz w:val="24"/>
        </w:rPr>
        <w:t>法定代表人：</w:t>
      </w:r>
      <w:r>
        <w:rPr>
          <w:rFonts w:ascii="宋体" w:hAnsi="宋体" w:hint="eastAsia"/>
          <w:sz w:val="24"/>
        </w:rPr>
        <w:t>杨雷</w:t>
      </w:r>
    </w:p>
    <w:p w14:paraId="3ED1C436" w14:textId="77777777" w:rsidR="00A6074F" w:rsidRDefault="00A6074F">
      <w:pPr>
        <w:spacing w:line="360" w:lineRule="auto"/>
        <w:rPr>
          <w:rFonts w:ascii="宋体" w:hAnsi="宋体" w:hint="eastAsia"/>
          <w:sz w:val="24"/>
        </w:rPr>
      </w:pPr>
    </w:p>
    <w:p w14:paraId="6DB7D342" w14:textId="77777777" w:rsidR="00A6074F" w:rsidRDefault="00000000">
      <w:pPr>
        <w:spacing w:line="360" w:lineRule="auto"/>
        <w:rPr>
          <w:rFonts w:ascii="宋体" w:hAnsi="宋体" w:hint="eastAsia"/>
          <w:sz w:val="24"/>
        </w:rPr>
      </w:pPr>
      <w:r>
        <w:rPr>
          <w:rFonts w:ascii="宋体" w:hAnsi="宋体" w:hint="eastAsia"/>
          <w:sz w:val="24"/>
        </w:rPr>
        <w:t>乙方：无锡华通智能交通技术开发有限公司</w:t>
      </w:r>
    </w:p>
    <w:p w14:paraId="40306DCF" w14:textId="77777777" w:rsidR="00A6074F" w:rsidRDefault="00000000">
      <w:pPr>
        <w:spacing w:line="360" w:lineRule="auto"/>
        <w:rPr>
          <w:rFonts w:ascii="宋体" w:hAnsi="宋体" w:hint="eastAsia"/>
          <w:sz w:val="24"/>
        </w:rPr>
      </w:pPr>
      <w:r>
        <w:rPr>
          <w:rFonts w:ascii="宋体" w:hAnsi="宋体" w:hint="eastAsia"/>
          <w:sz w:val="24"/>
        </w:rPr>
        <w:t>注册地址：无锡市滨湖区旭天智慧园25号</w:t>
      </w:r>
    </w:p>
    <w:p w14:paraId="1CF16828" w14:textId="77777777" w:rsidR="00A6074F" w:rsidRDefault="00000000">
      <w:pPr>
        <w:spacing w:line="360" w:lineRule="auto"/>
        <w:rPr>
          <w:rFonts w:ascii="宋体" w:hAnsi="宋体" w:hint="eastAsia"/>
          <w:sz w:val="24"/>
        </w:rPr>
      </w:pPr>
      <w:r>
        <w:rPr>
          <w:rFonts w:ascii="宋体" w:hAnsi="宋体"/>
          <w:sz w:val="24"/>
        </w:rPr>
        <w:t>法定代表人：</w:t>
      </w:r>
      <w:r>
        <w:rPr>
          <w:rFonts w:ascii="宋体" w:hAnsi="宋体" w:hint="eastAsia"/>
          <w:sz w:val="24"/>
        </w:rPr>
        <w:t>高岩</w:t>
      </w:r>
      <w:r>
        <w:rPr>
          <w:rFonts w:ascii="宋体" w:hAnsi="宋体"/>
          <w:sz w:val="24"/>
        </w:rPr>
        <w:t xml:space="preserve"> </w:t>
      </w:r>
    </w:p>
    <w:p w14:paraId="66447F54" w14:textId="77777777" w:rsidR="00A6074F" w:rsidRDefault="00A6074F">
      <w:pPr>
        <w:spacing w:line="360" w:lineRule="auto"/>
        <w:rPr>
          <w:rFonts w:ascii="宋体" w:hAnsi="宋体" w:hint="eastAsia"/>
          <w:sz w:val="24"/>
        </w:rPr>
      </w:pPr>
    </w:p>
    <w:p w14:paraId="6CD59899" w14:textId="77777777" w:rsidR="00A6074F" w:rsidRDefault="00000000">
      <w:pPr>
        <w:widowControl/>
        <w:spacing w:line="360" w:lineRule="auto"/>
        <w:jc w:val="left"/>
        <w:rPr>
          <w:rFonts w:ascii="宋体" w:hAnsi="宋体" w:hint="eastAsia"/>
          <w:b/>
          <w:bCs/>
          <w:kern w:val="0"/>
          <w:sz w:val="24"/>
        </w:rPr>
      </w:pPr>
      <w:r>
        <w:rPr>
          <w:rFonts w:ascii="宋体" w:hAnsi="宋体" w:hint="eastAsia"/>
          <w:b/>
          <w:bCs/>
          <w:kern w:val="0"/>
          <w:sz w:val="24"/>
        </w:rPr>
        <w:t>鉴于：</w:t>
      </w:r>
    </w:p>
    <w:p w14:paraId="594C12AD" w14:textId="77777777" w:rsidR="00A6074F" w:rsidRDefault="00000000">
      <w:pPr>
        <w:numPr>
          <w:ilvl w:val="0"/>
          <w:numId w:val="1"/>
        </w:numPr>
        <w:spacing w:line="360" w:lineRule="auto"/>
        <w:rPr>
          <w:rFonts w:ascii="宋体" w:hAnsi="宋体" w:hint="eastAsia"/>
          <w:sz w:val="24"/>
        </w:rPr>
      </w:pPr>
      <w:r>
        <w:rPr>
          <w:rFonts w:ascii="宋体" w:hAnsi="宋体" w:hint="eastAsia"/>
          <w:sz w:val="24"/>
        </w:rPr>
        <w:t>江苏天安智联科技股份有限公司</w:t>
      </w:r>
      <w:r>
        <w:rPr>
          <w:rFonts w:ascii="宋体" w:hAnsi="宋体"/>
          <w:sz w:val="24"/>
        </w:rPr>
        <w:t>（以下简称“甲方”）系一家依照中华人民共和国法律在中国境内依法设立并且有效存续的具有独立法人资格的公司。</w:t>
      </w:r>
    </w:p>
    <w:p w14:paraId="567562AB" w14:textId="77777777" w:rsidR="00A6074F" w:rsidRDefault="00000000">
      <w:pPr>
        <w:numPr>
          <w:ilvl w:val="0"/>
          <w:numId w:val="1"/>
        </w:numPr>
        <w:spacing w:line="360" w:lineRule="auto"/>
        <w:rPr>
          <w:rFonts w:ascii="宋体" w:hAnsi="宋体" w:hint="eastAsia"/>
          <w:sz w:val="24"/>
        </w:rPr>
      </w:pPr>
      <w:r>
        <w:rPr>
          <w:rFonts w:ascii="宋体" w:hAnsi="宋体" w:hint="eastAsia"/>
          <w:sz w:val="24"/>
        </w:rPr>
        <w:t>无锡华通智能交通技术开发有限公司</w:t>
      </w:r>
      <w:r>
        <w:rPr>
          <w:rFonts w:ascii="宋体" w:hAnsi="宋体"/>
          <w:sz w:val="24"/>
        </w:rPr>
        <w:t>（以下简称“乙方”）系一家依照中华人民共和国法律在中国境内依法设立并且有效存续的具有独立法人资格的公司</w:t>
      </w:r>
      <w:r>
        <w:rPr>
          <w:rFonts w:ascii="宋体" w:hAnsi="宋体" w:hint="eastAsia"/>
          <w:sz w:val="24"/>
        </w:rPr>
        <w:t>。</w:t>
      </w:r>
    </w:p>
    <w:p w14:paraId="00F81618" w14:textId="77777777" w:rsidR="00A6074F" w:rsidRDefault="00000000">
      <w:pPr>
        <w:numPr>
          <w:ilvl w:val="0"/>
          <w:numId w:val="1"/>
        </w:numPr>
        <w:spacing w:line="360" w:lineRule="auto"/>
        <w:jc w:val="left"/>
        <w:rPr>
          <w:sz w:val="24"/>
        </w:rPr>
      </w:pPr>
      <w:r>
        <w:rPr>
          <w:rFonts w:hint="eastAsia"/>
          <w:sz w:val="24"/>
        </w:rPr>
        <w:t>甲方是项目最终用户或业主单位（以下简称“业主”）的或车联网或“车路云一体化”项目（以下简称“项目”或“业主项目”）的中标单位或直接</w:t>
      </w:r>
      <w:r>
        <w:rPr>
          <w:rFonts w:hint="eastAsia"/>
          <w:sz w:val="24"/>
        </w:rPr>
        <w:t>/</w:t>
      </w:r>
      <w:r>
        <w:rPr>
          <w:rFonts w:hint="eastAsia"/>
          <w:sz w:val="24"/>
        </w:rPr>
        <w:t>间接供应商。本合同书中所有招标文件、投标文件、中标通知书、技术说明书等内容均指甲方或甲方客户参与业主项目的招投标活动中的所有文件中的相关内容</w:t>
      </w:r>
      <w:r>
        <w:rPr>
          <w:rFonts w:ascii="宋体" w:hAnsi="宋体" w:hint="eastAsia"/>
          <w:sz w:val="24"/>
        </w:rPr>
        <w:t>。</w:t>
      </w:r>
    </w:p>
    <w:p w14:paraId="59D61CD2" w14:textId="77777777" w:rsidR="00A6074F" w:rsidRDefault="00000000">
      <w:pPr>
        <w:numPr>
          <w:ilvl w:val="0"/>
          <w:numId w:val="1"/>
        </w:numPr>
        <w:spacing w:line="360" w:lineRule="auto"/>
        <w:rPr>
          <w:rFonts w:ascii="宋体" w:hAnsi="宋体" w:hint="eastAsia"/>
          <w:sz w:val="24"/>
        </w:rPr>
      </w:pPr>
      <w:r>
        <w:rPr>
          <w:rFonts w:ascii="宋体" w:hAnsi="宋体" w:hint="eastAsia"/>
          <w:sz w:val="24"/>
        </w:rPr>
        <w:t>按照《中华人民共和国民法典》《中华人民共和国招标投标法》及其他相关法律、法规和规章的规定，遵循平等、自愿、公平和诚信的原则，经甲乙双方协商一致，就业主项目中相关采购事宜，达成以下合同条款：</w:t>
      </w:r>
    </w:p>
    <w:p w14:paraId="061C7FC8" w14:textId="77777777" w:rsidR="00A6074F" w:rsidRDefault="00A6074F">
      <w:pPr>
        <w:widowControl/>
        <w:spacing w:line="360" w:lineRule="auto"/>
        <w:jc w:val="left"/>
        <w:rPr>
          <w:rFonts w:ascii="宋体" w:hAnsi="宋体" w:hint="eastAsia"/>
          <w:b/>
          <w:bCs/>
          <w:kern w:val="0"/>
          <w:sz w:val="24"/>
        </w:rPr>
      </w:pPr>
    </w:p>
    <w:p w14:paraId="0E5EC6D1" w14:textId="77777777" w:rsidR="00A6074F" w:rsidRDefault="00000000">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合同标的</w:t>
      </w:r>
    </w:p>
    <w:p w14:paraId="64FE0B60" w14:textId="77777777" w:rsidR="00A6074F" w:rsidRDefault="00000000">
      <w:pPr>
        <w:widowControl/>
        <w:numPr>
          <w:ilvl w:val="1"/>
          <w:numId w:val="3"/>
        </w:numPr>
        <w:spacing w:line="360" w:lineRule="auto"/>
        <w:rPr>
          <w:rFonts w:ascii="宋体" w:hAnsi="宋体" w:hint="eastAsia"/>
          <w:color w:val="C00000"/>
          <w:kern w:val="0"/>
          <w:sz w:val="24"/>
        </w:rPr>
      </w:pPr>
      <w:r>
        <w:rPr>
          <w:rFonts w:ascii="宋体" w:hAnsi="宋体" w:hint="eastAsia"/>
          <w:kern w:val="0"/>
          <w:sz w:val="24"/>
        </w:rPr>
        <w:t>乙方作为甲方_</w:t>
      </w:r>
      <w:r>
        <w:rPr>
          <w:rFonts w:ascii="宋体" w:hAnsi="宋体" w:hint="eastAsia"/>
          <w:kern w:val="0"/>
          <w:sz w:val="24"/>
          <w:u w:val="single"/>
        </w:rPr>
        <w:t>“车路云一体化”系统软硬件产品及服务</w:t>
      </w:r>
      <w:r>
        <w:rPr>
          <w:rFonts w:ascii="宋体" w:hAnsi="宋体"/>
          <w:kern w:val="0"/>
          <w:sz w:val="24"/>
        </w:rPr>
        <w:t>__(</w:t>
      </w:r>
      <w:r>
        <w:rPr>
          <w:rFonts w:ascii="宋体" w:hAnsi="宋体" w:hint="eastAsia"/>
          <w:kern w:val="0"/>
          <w:sz w:val="24"/>
        </w:rPr>
        <w:t>产品/服务)采购供应商，按照本合同约定的条件，向甲方销售相关软硬件产品/服务。甲方向</w:t>
      </w:r>
      <w:r>
        <w:rPr>
          <w:rFonts w:ascii="宋体" w:hAnsi="宋体" w:hint="eastAsia"/>
          <w:kern w:val="0"/>
          <w:sz w:val="24"/>
        </w:rPr>
        <w:lastRenderedPageBreak/>
        <w:t>乙方采购总额暂定为</w:t>
      </w:r>
      <w:r>
        <w:rPr>
          <w:rFonts w:ascii="宋体" w:hAnsi="宋体" w:hint="eastAsia"/>
          <w:kern w:val="0"/>
          <w:sz w:val="24"/>
          <w:u w:val="single"/>
        </w:rPr>
        <w:t>12,515,400.00</w:t>
      </w:r>
      <w:r>
        <w:rPr>
          <w:rFonts w:ascii="宋体" w:hAnsi="宋体"/>
          <w:kern w:val="0"/>
          <w:sz w:val="24"/>
        </w:rPr>
        <w:t>(</w:t>
      </w:r>
      <w:r>
        <w:rPr>
          <w:rFonts w:ascii="宋体" w:hAnsi="宋体" w:hint="eastAsia"/>
          <w:kern w:val="0"/>
          <w:sz w:val="24"/>
        </w:rPr>
        <w:t>元)（人民币大写：壹仟贰佰伍拾壹万伍仟肆佰元整）。本合同采购总额以经业主指定的第三方审计机构审定后的结算价格为准。</w:t>
      </w:r>
    </w:p>
    <w:p w14:paraId="01075EB6" w14:textId="77777777" w:rsidR="00A6074F" w:rsidRDefault="00000000">
      <w:pPr>
        <w:widowControl/>
        <w:numPr>
          <w:ilvl w:val="1"/>
          <w:numId w:val="3"/>
        </w:numPr>
        <w:spacing w:line="360" w:lineRule="auto"/>
        <w:rPr>
          <w:rFonts w:ascii="宋体" w:hAnsi="宋体" w:hint="eastAsia"/>
          <w:kern w:val="0"/>
          <w:sz w:val="24"/>
        </w:rPr>
      </w:pPr>
      <w:r>
        <w:rPr>
          <w:rFonts w:ascii="宋体" w:hAnsi="宋体" w:hint="eastAsia"/>
          <w:spacing w:val="4"/>
          <w:kern w:val="0"/>
          <w:sz w:val="24"/>
        </w:rPr>
        <w:t>甲方向乙方采购如下设备或产品，相关产品或设备信息如下：</w:t>
      </w:r>
    </w:p>
    <w:tbl>
      <w:tblPr>
        <w:tblW w:w="9681"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104"/>
        <w:gridCol w:w="775"/>
        <w:gridCol w:w="1038"/>
        <w:gridCol w:w="1296"/>
        <w:gridCol w:w="878"/>
        <w:gridCol w:w="791"/>
        <w:gridCol w:w="1776"/>
        <w:gridCol w:w="1018"/>
        <w:gridCol w:w="1005"/>
      </w:tblGrid>
      <w:tr w:rsidR="00A6074F" w14:paraId="46358C2D" w14:textId="77777777" w:rsidTr="00DB30BE">
        <w:trPr>
          <w:jc w:val="center"/>
        </w:trPr>
        <w:tc>
          <w:tcPr>
            <w:tcW w:w="1104" w:type="dxa"/>
            <w:tcBorders>
              <w:top w:val="single" w:sz="4" w:space="0" w:color="auto"/>
              <w:left w:val="single" w:sz="4" w:space="0" w:color="auto"/>
              <w:bottom w:val="single" w:sz="4" w:space="0" w:color="auto"/>
              <w:right w:val="single" w:sz="4" w:space="0" w:color="auto"/>
            </w:tcBorders>
            <w:vAlign w:val="center"/>
          </w:tcPr>
          <w:p w14:paraId="12C910C3" w14:textId="77777777" w:rsidR="00A6074F" w:rsidRDefault="00000000">
            <w:pPr>
              <w:spacing w:line="360" w:lineRule="auto"/>
              <w:jc w:val="center"/>
              <w:rPr>
                <w:rFonts w:ascii="宋体" w:hAnsi="宋体" w:cs="黑体" w:hint="eastAsia"/>
                <w:b/>
                <w:bCs/>
                <w:sz w:val="24"/>
              </w:rPr>
            </w:pPr>
            <w:r>
              <w:rPr>
                <w:rFonts w:ascii="宋体" w:hAnsi="宋体" w:cs="黑体" w:hint="eastAsia"/>
                <w:b/>
                <w:bCs/>
                <w:sz w:val="24"/>
              </w:rPr>
              <w:t>产品名称</w:t>
            </w:r>
          </w:p>
        </w:tc>
        <w:tc>
          <w:tcPr>
            <w:tcW w:w="775" w:type="dxa"/>
            <w:tcBorders>
              <w:top w:val="single" w:sz="4" w:space="0" w:color="auto"/>
              <w:left w:val="single" w:sz="4" w:space="0" w:color="auto"/>
              <w:bottom w:val="single" w:sz="4" w:space="0" w:color="auto"/>
              <w:right w:val="single" w:sz="4" w:space="0" w:color="auto"/>
            </w:tcBorders>
            <w:vAlign w:val="center"/>
          </w:tcPr>
          <w:p w14:paraId="4694B580" w14:textId="77777777" w:rsidR="00A6074F" w:rsidRDefault="00000000">
            <w:pPr>
              <w:spacing w:line="360" w:lineRule="auto"/>
              <w:jc w:val="center"/>
              <w:rPr>
                <w:rFonts w:ascii="宋体" w:hAnsi="宋体" w:cs="黑体" w:hint="eastAsia"/>
                <w:b/>
                <w:bCs/>
                <w:sz w:val="24"/>
              </w:rPr>
            </w:pPr>
            <w:r>
              <w:rPr>
                <w:rFonts w:ascii="宋体" w:hAnsi="宋体" w:cs="黑体" w:hint="eastAsia"/>
                <w:b/>
                <w:bCs/>
                <w:sz w:val="24"/>
              </w:rPr>
              <w:t>品牌</w:t>
            </w:r>
          </w:p>
        </w:tc>
        <w:tc>
          <w:tcPr>
            <w:tcW w:w="1038" w:type="dxa"/>
            <w:tcBorders>
              <w:top w:val="single" w:sz="4" w:space="0" w:color="auto"/>
              <w:left w:val="single" w:sz="4" w:space="0" w:color="auto"/>
              <w:bottom w:val="single" w:sz="4" w:space="0" w:color="auto"/>
              <w:right w:val="single" w:sz="4" w:space="0" w:color="auto"/>
            </w:tcBorders>
            <w:vAlign w:val="center"/>
          </w:tcPr>
          <w:p w14:paraId="5203B85E" w14:textId="77777777" w:rsidR="00A6074F" w:rsidRDefault="00000000">
            <w:pPr>
              <w:spacing w:line="360" w:lineRule="auto"/>
              <w:jc w:val="center"/>
              <w:rPr>
                <w:rFonts w:ascii="宋体" w:hAnsi="宋体" w:cs="黑体" w:hint="eastAsia"/>
                <w:b/>
                <w:bCs/>
                <w:sz w:val="24"/>
              </w:rPr>
            </w:pPr>
            <w:r>
              <w:rPr>
                <w:rFonts w:ascii="宋体" w:hAnsi="宋体" w:cs="黑体" w:hint="eastAsia"/>
                <w:b/>
                <w:bCs/>
                <w:sz w:val="24"/>
              </w:rPr>
              <w:t>型号</w:t>
            </w:r>
          </w:p>
        </w:tc>
        <w:tc>
          <w:tcPr>
            <w:tcW w:w="1296" w:type="dxa"/>
            <w:tcBorders>
              <w:top w:val="single" w:sz="4" w:space="0" w:color="auto"/>
              <w:left w:val="single" w:sz="4" w:space="0" w:color="auto"/>
              <w:bottom w:val="single" w:sz="4" w:space="0" w:color="auto"/>
              <w:right w:val="single" w:sz="4" w:space="0" w:color="auto"/>
            </w:tcBorders>
            <w:vAlign w:val="center"/>
          </w:tcPr>
          <w:p w14:paraId="73C4CD9B" w14:textId="77777777" w:rsidR="00A6074F" w:rsidRDefault="00000000">
            <w:pPr>
              <w:spacing w:line="360" w:lineRule="auto"/>
              <w:jc w:val="center"/>
              <w:rPr>
                <w:rFonts w:ascii="宋体" w:hAnsi="宋体" w:cs="黑体" w:hint="eastAsia"/>
                <w:b/>
                <w:bCs/>
                <w:sz w:val="24"/>
              </w:rPr>
            </w:pPr>
            <w:r>
              <w:rPr>
                <w:rFonts w:ascii="宋体" w:hAnsi="宋体" w:cs="黑体" w:hint="eastAsia"/>
                <w:b/>
                <w:bCs/>
                <w:sz w:val="24"/>
              </w:rPr>
              <w:t>单价（元）</w:t>
            </w:r>
          </w:p>
        </w:tc>
        <w:tc>
          <w:tcPr>
            <w:tcW w:w="878" w:type="dxa"/>
            <w:tcBorders>
              <w:top w:val="single" w:sz="4" w:space="0" w:color="auto"/>
              <w:left w:val="single" w:sz="4" w:space="0" w:color="auto"/>
              <w:bottom w:val="single" w:sz="4" w:space="0" w:color="auto"/>
              <w:right w:val="single" w:sz="4" w:space="0" w:color="auto"/>
            </w:tcBorders>
            <w:vAlign w:val="center"/>
          </w:tcPr>
          <w:p w14:paraId="60109CE2" w14:textId="77777777" w:rsidR="00A6074F" w:rsidRDefault="00000000">
            <w:pPr>
              <w:spacing w:line="360" w:lineRule="auto"/>
              <w:jc w:val="center"/>
              <w:rPr>
                <w:rFonts w:ascii="宋体" w:hAnsi="宋体" w:cs="黑体" w:hint="eastAsia"/>
                <w:b/>
                <w:bCs/>
                <w:sz w:val="24"/>
              </w:rPr>
            </w:pPr>
            <w:r>
              <w:rPr>
                <w:rFonts w:ascii="宋体" w:hAnsi="宋体" w:cs="黑体" w:hint="eastAsia"/>
                <w:b/>
                <w:bCs/>
                <w:sz w:val="24"/>
              </w:rPr>
              <w:t>数量</w:t>
            </w:r>
          </w:p>
        </w:tc>
        <w:tc>
          <w:tcPr>
            <w:tcW w:w="791" w:type="dxa"/>
            <w:tcBorders>
              <w:top w:val="single" w:sz="4" w:space="0" w:color="auto"/>
              <w:left w:val="single" w:sz="4" w:space="0" w:color="auto"/>
              <w:bottom w:val="single" w:sz="4" w:space="0" w:color="auto"/>
              <w:right w:val="single" w:sz="4" w:space="0" w:color="auto"/>
            </w:tcBorders>
            <w:vAlign w:val="center"/>
          </w:tcPr>
          <w:p w14:paraId="785F6164" w14:textId="77777777" w:rsidR="00A6074F" w:rsidRDefault="00000000">
            <w:pPr>
              <w:spacing w:line="360" w:lineRule="auto"/>
              <w:jc w:val="center"/>
              <w:rPr>
                <w:rFonts w:ascii="宋体" w:hAnsi="宋体" w:cs="黑体" w:hint="eastAsia"/>
                <w:b/>
                <w:bCs/>
                <w:sz w:val="24"/>
              </w:rPr>
            </w:pPr>
            <w:r>
              <w:rPr>
                <w:rFonts w:ascii="宋体" w:hAnsi="宋体" w:cs="黑体" w:hint="eastAsia"/>
                <w:b/>
                <w:bCs/>
                <w:sz w:val="24"/>
              </w:rPr>
              <w:t>单位</w:t>
            </w:r>
          </w:p>
        </w:tc>
        <w:tc>
          <w:tcPr>
            <w:tcW w:w="1776" w:type="dxa"/>
            <w:tcBorders>
              <w:top w:val="single" w:sz="4" w:space="0" w:color="auto"/>
              <w:left w:val="single" w:sz="4" w:space="0" w:color="auto"/>
              <w:bottom w:val="single" w:sz="4" w:space="0" w:color="auto"/>
              <w:right w:val="single" w:sz="4" w:space="0" w:color="auto"/>
            </w:tcBorders>
            <w:vAlign w:val="center"/>
          </w:tcPr>
          <w:p w14:paraId="7E282A9E" w14:textId="77777777" w:rsidR="00A6074F" w:rsidRDefault="00000000">
            <w:pPr>
              <w:spacing w:line="360" w:lineRule="auto"/>
              <w:jc w:val="center"/>
              <w:rPr>
                <w:rFonts w:ascii="宋体" w:hAnsi="宋体" w:cs="黑体" w:hint="eastAsia"/>
                <w:b/>
                <w:bCs/>
                <w:sz w:val="24"/>
              </w:rPr>
            </w:pPr>
            <w:r>
              <w:rPr>
                <w:rFonts w:ascii="宋体" w:hAnsi="宋体" w:cs="黑体" w:hint="eastAsia"/>
                <w:b/>
                <w:bCs/>
                <w:sz w:val="24"/>
              </w:rPr>
              <w:t>总价（元）</w:t>
            </w:r>
          </w:p>
        </w:tc>
        <w:tc>
          <w:tcPr>
            <w:tcW w:w="1018" w:type="dxa"/>
            <w:tcBorders>
              <w:top w:val="single" w:sz="4" w:space="0" w:color="auto"/>
              <w:left w:val="single" w:sz="4" w:space="0" w:color="auto"/>
              <w:bottom w:val="single" w:sz="4" w:space="0" w:color="auto"/>
              <w:right w:val="single" w:sz="4" w:space="0" w:color="auto"/>
            </w:tcBorders>
            <w:vAlign w:val="center"/>
          </w:tcPr>
          <w:p w14:paraId="65F7E1D0" w14:textId="77777777" w:rsidR="00A6074F" w:rsidRDefault="00000000">
            <w:pPr>
              <w:spacing w:line="360" w:lineRule="auto"/>
              <w:jc w:val="center"/>
              <w:rPr>
                <w:rFonts w:ascii="宋体" w:hAnsi="宋体" w:cs="黑体" w:hint="eastAsia"/>
                <w:b/>
                <w:bCs/>
                <w:sz w:val="24"/>
              </w:rPr>
            </w:pPr>
            <w:r>
              <w:rPr>
                <w:rFonts w:ascii="宋体" w:hAnsi="宋体" w:cs="黑体" w:hint="eastAsia"/>
                <w:b/>
                <w:bCs/>
                <w:sz w:val="24"/>
              </w:rPr>
              <w:t>税率</w:t>
            </w:r>
          </w:p>
        </w:tc>
        <w:tc>
          <w:tcPr>
            <w:tcW w:w="1005" w:type="dxa"/>
            <w:tcBorders>
              <w:top w:val="single" w:sz="4" w:space="0" w:color="auto"/>
              <w:left w:val="single" w:sz="4" w:space="0" w:color="auto"/>
              <w:bottom w:val="single" w:sz="4" w:space="0" w:color="auto"/>
              <w:right w:val="single" w:sz="4" w:space="0" w:color="auto"/>
            </w:tcBorders>
            <w:vAlign w:val="center"/>
          </w:tcPr>
          <w:p w14:paraId="359B606D" w14:textId="77777777" w:rsidR="00A6074F" w:rsidRDefault="00000000">
            <w:pPr>
              <w:spacing w:line="360" w:lineRule="auto"/>
              <w:jc w:val="center"/>
              <w:rPr>
                <w:rFonts w:ascii="宋体" w:hAnsi="宋体" w:cs="黑体" w:hint="eastAsia"/>
                <w:b/>
                <w:bCs/>
                <w:sz w:val="24"/>
                <w:highlight w:val="yellow"/>
              </w:rPr>
            </w:pPr>
            <w:r>
              <w:rPr>
                <w:rFonts w:ascii="宋体" w:hAnsi="宋体" w:cs="黑体" w:hint="eastAsia"/>
                <w:b/>
                <w:bCs/>
                <w:sz w:val="24"/>
              </w:rPr>
              <w:t>备注</w:t>
            </w:r>
          </w:p>
        </w:tc>
      </w:tr>
      <w:tr w:rsidR="00A6074F" w14:paraId="07B919E7" w14:textId="77777777" w:rsidTr="00DB30BE">
        <w:trPr>
          <w:trHeight w:val="916"/>
          <w:jc w:val="center"/>
        </w:trPr>
        <w:tc>
          <w:tcPr>
            <w:tcW w:w="1104" w:type="dxa"/>
            <w:tcBorders>
              <w:top w:val="single" w:sz="4" w:space="0" w:color="auto"/>
              <w:left w:val="single" w:sz="4" w:space="0" w:color="auto"/>
              <w:bottom w:val="single" w:sz="4" w:space="0" w:color="auto"/>
              <w:right w:val="single" w:sz="4" w:space="0" w:color="auto"/>
            </w:tcBorders>
            <w:vAlign w:val="center"/>
          </w:tcPr>
          <w:p w14:paraId="2EE16C12" w14:textId="77777777" w:rsidR="00A6074F" w:rsidRDefault="00000000">
            <w:pPr>
              <w:spacing w:line="360" w:lineRule="auto"/>
              <w:jc w:val="left"/>
              <w:rPr>
                <w:rFonts w:ascii="宋体" w:hAnsi="宋体" w:cs="黑体" w:hint="eastAsia"/>
                <w:sz w:val="24"/>
              </w:rPr>
            </w:pPr>
            <w:r>
              <w:rPr>
                <w:rFonts w:ascii="宋体" w:hAnsi="宋体" w:cs="黑体" w:hint="eastAsia"/>
                <w:sz w:val="24"/>
              </w:rPr>
              <w:t>ARM主控板</w:t>
            </w:r>
          </w:p>
        </w:tc>
        <w:tc>
          <w:tcPr>
            <w:tcW w:w="775" w:type="dxa"/>
            <w:tcBorders>
              <w:top w:val="single" w:sz="4" w:space="0" w:color="auto"/>
              <w:left w:val="single" w:sz="4" w:space="0" w:color="auto"/>
              <w:bottom w:val="single" w:sz="4" w:space="0" w:color="auto"/>
              <w:right w:val="single" w:sz="4" w:space="0" w:color="auto"/>
            </w:tcBorders>
            <w:shd w:val="clear" w:color="auto" w:fill="auto"/>
            <w:vAlign w:val="center"/>
          </w:tcPr>
          <w:p w14:paraId="6750113D" w14:textId="77777777" w:rsidR="00A6074F" w:rsidRDefault="00000000">
            <w:pPr>
              <w:spacing w:line="360" w:lineRule="auto"/>
              <w:jc w:val="left"/>
              <w:rPr>
                <w:rFonts w:ascii="宋体" w:hAnsi="宋体" w:cs="黑体" w:hint="eastAsia"/>
                <w:sz w:val="24"/>
              </w:rPr>
            </w:pPr>
            <w:r>
              <w:rPr>
                <w:rFonts w:ascii="宋体" w:hAnsi="宋体" w:cs="黑体" w:hint="eastAsia"/>
                <w:sz w:val="24"/>
              </w:rPr>
              <w:t>华通</w:t>
            </w:r>
          </w:p>
        </w:tc>
        <w:tc>
          <w:tcPr>
            <w:tcW w:w="1038" w:type="dxa"/>
            <w:tcBorders>
              <w:top w:val="single" w:sz="4" w:space="0" w:color="auto"/>
              <w:left w:val="single" w:sz="4" w:space="0" w:color="auto"/>
              <w:bottom w:val="single" w:sz="4" w:space="0" w:color="auto"/>
              <w:right w:val="single" w:sz="4" w:space="0" w:color="auto"/>
            </w:tcBorders>
            <w:shd w:val="clear" w:color="auto" w:fill="auto"/>
            <w:vAlign w:val="center"/>
          </w:tcPr>
          <w:p w14:paraId="754A1CED" w14:textId="77777777" w:rsidR="00A6074F" w:rsidRDefault="00000000">
            <w:pPr>
              <w:spacing w:line="360" w:lineRule="auto"/>
              <w:jc w:val="left"/>
              <w:rPr>
                <w:rFonts w:ascii="宋体" w:hAnsi="宋体" w:cs="黑体" w:hint="eastAsia"/>
                <w:sz w:val="24"/>
              </w:rPr>
            </w:pPr>
            <w:r>
              <w:rPr>
                <w:rFonts w:ascii="宋体" w:hAnsi="宋体" w:cs="黑体" w:hint="eastAsia"/>
                <w:sz w:val="24"/>
              </w:rPr>
              <w:t>华通定制</w:t>
            </w:r>
          </w:p>
        </w:tc>
        <w:tc>
          <w:tcPr>
            <w:tcW w:w="1296" w:type="dxa"/>
            <w:tcBorders>
              <w:top w:val="single" w:sz="4" w:space="0" w:color="auto"/>
              <w:left w:val="single" w:sz="4" w:space="0" w:color="auto"/>
              <w:bottom w:val="single" w:sz="4" w:space="0" w:color="auto"/>
              <w:right w:val="single" w:sz="4" w:space="0" w:color="auto"/>
            </w:tcBorders>
            <w:vAlign w:val="center"/>
          </w:tcPr>
          <w:p w14:paraId="2906CD46" w14:textId="77777777" w:rsidR="00A6074F" w:rsidRDefault="00000000" w:rsidP="00D63D4C">
            <w:pPr>
              <w:spacing w:line="360" w:lineRule="auto"/>
              <w:jc w:val="right"/>
              <w:rPr>
                <w:rFonts w:ascii="宋体" w:hAnsi="宋体" w:cs="黑体" w:hint="eastAsia"/>
                <w:sz w:val="24"/>
              </w:rPr>
            </w:pPr>
            <w:r>
              <w:rPr>
                <w:rFonts w:ascii="宋体" w:hAnsi="宋体" w:cs="黑体" w:hint="eastAsia"/>
                <w:sz w:val="24"/>
              </w:rPr>
              <w:t>2,970.00</w:t>
            </w:r>
          </w:p>
        </w:tc>
        <w:tc>
          <w:tcPr>
            <w:tcW w:w="878" w:type="dxa"/>
            <w:tcBorders>
              <w:top w:val="single" w:sz="4" w:space="0" w:color="auto"/>
              <w:left w:val="single" w:sz="4" w:space="0" w:color="auto"/>
              <w:bottom w:val="single" w:sz="4" w:space="0" w:color="auto"/>
              <w:right w:val="single" w:sz="4" w:space="0" w:color="auto"/>
            </w:tcBorders>
            <w:vAlign w:val="center"/>
          </w:tcPr>
          <w:p w14:paraId="42E21CBC" w14:textId="77777777" w:rsidR="00A6074F" w:rsidRDefault="00000000">
            <w:pPr>
              <w:spacing w:line="360" w:lineRule="auto"/>
              <w:jc w:val="center"/>
              <w:rPr>
                <w:rFonts w:ascii="宋体" w:hAnsi="宋体" w:cs="黑体" w:hint="eastAsia"/>
                <w:sz w:val="24"/>
              </w:rPr>
            </w:pPr>
            <w:r>
              <w:rPr>
                <w:rFonts w:ascii="宋体" w:hAnsi="宋体" w:cs="黑体" w:hint="eastAsia"/>
                <w:sz w:val="24"/>
              </w:rPr>
              <w:t>341</w:t>
            </w:r>
          </w:p>
        </w:tc>
        <w:tc>
          <w:tcPr>
            <w:tcW w:w="791" w:type="dxa"/>
            <w:tcBorders>
              <w:top w:val="single" w:sz="4" w:space="0" w:color="auto"/>
              <w:left w:val="single" w:sz="4" w:space="0" w:color="auto"/>
              <w:bottom w:val="single" w:sz="4" w:space="0" w:color="auto"/>
              <w:right w:val="single" w:sz="4" w:space="0" w:color="auto"/>
            </w:tcBorders>
            <w:vAlign w:val="center"/>
          </w:tcPr>
          <w:p w14:paraId="1B26FBE6" w14:textId="77777777" w:rsidR="00A6074F" w:rsidRDefault="00000000">
            <w:pPr>
              <w:spacing w:line="360" w:lineRule="auto"/>
              <w:jc w:val="center"/>
              <w:rPr>
                <w:rFonts w:ascii="宋体" w:hAnsi="宋体" w:cs="黑体" w:hint="eastAsia"/>
                <w:sz w:val="24"/>
              </w:rPr>
            </w:pPr>
            <w:r>
              <w:rPr>
                <w:rFonts w:ascii="宋体" w:hAnsi="宋体" w:cs="黑体" w:hint="eastAsia"/>
                <w:sz w:val="24"/>
              </w:rPr>
              <w:t>个</w:t>
            </w:r>
          </w:p>
        </w:tc>
        <w:tc>
          <w:tcPr>
            <w:tcW w:w="1776" w:type="dxa"/>
            <w:tcBorders>
              <w:top w:val="single" w:sz="4" w:space="0" w:color="auto"/>
              <w:left w:val="single" w:sz="4" w:space="0" w:color="auto"/>
              <w:bottom w:val="single" w:sz="4" w:space="0" w:color="auto"/>
              <w:right w:val="single" w:sz="4" w:space="0" w:color="auto"/>
            </w:tcBorders>
            <w:vAlign w:val="center"/>
          </w:tcPr>
          <w:p w14:paraId="1709BFBE" w14:textId="77777777" w:rsidR="00A6074F" w:rsidRDefault="00000000" w:rsidP="00DB30BE">
            <w:pPr>
              <w:spacing w:line="360" w:lineRule="auto"/>
              <w:jc w:val="right"/>
              <w:rPr>
                <w:rFonts w:ascii="宋体" w:hAnsi="宋体" w:cs="黑体" w:hint="eastAsia"/>
                <w:sz w:val="24"/>
              </w:rPr>
            </w:pPr>
            <w:r>
              <w:rPr>
                <w:rFonts w:ascii="宋体" w:hAnsi="宋体" w:cs="黑体" w:hint="eastAsia"/>
                <w:sz w:val="24"/>
              </w:rPr>
              <w:t>1,012,770.00</w:t>
            </w:r>
          </w:p>
        </w:tc>
        <w:tc>
          <w:tcPr>
            <w:tcW w:w="1018" w:type="dxa"/>
            <w:tcBorders>
              <w:top w:val="single" w:sz="4" w:space="0" w:color="auto"/>
              <w:left w:val="single" w:sz="4" w:space="0" w:color="auto"/>
              <w:bottom w:val="single" w:sz="4" w:space="0" w:color="auto"/>
              <w:right w:val="single" w:sz="4" w:space="0" w:color="auto"/>
            </w:tcBorders>
            <w:vAlign w:val="center"/>
          </w:tcPr>
          <w:p w14:paraId="01F43319" w14:textId="77777777" w:rsidR="00A6074F" w:rsidRDefault="00000000">
            <w:pPr>
              <w:spacing w:line="360" w:lineRule="auto"/>
              <w:jc w:val="center"/>
              <w:rPr>
                <w:rFonts w:ascii="宋体" w:hAnsi="宋体" w:cs="黑体" w:hint="eastAsia"/>
                <w:b/>
                <w:bCs/>
                <w:sz w:val="24"/>
                <w:highlight w:val="yellow"/>
              </w:rPr>
            </w:pPr>
            <w:r>
              <w:rPr>
                <w:rFonts w:ascii="宋体" w:hAnsi="宋体" w:cs="黑体" w:hint="eastAsia"/>
                <w:sz w:val="24"/>
              </w:rPr>
              <w:t>13%</w:t>
            </w:r>
          </w:p>
        </w:tc>
        <w:tc>
          <w:tcPr>
            <w:tcW w:w="1005" w:type="dxa"/>
            <w:tcBorders>
              <w:top w:val="single" w:sz="4" w:space="0" w:color="auto"/>
              <w:left w:val="single" w:sz="4" w:space="0" w:color="auto"/>
              <w:bottom w:val="single" w:sz="4" w:space="0" w:color="auto"/>
              <w:right w:val="single" w:sz="4" w:space="0" w:color="auto"/>
            </w:tcBorders>
            <w:vAlign w:val="center"/>
          </w:tcPr>
          <w:p w14:paraId="1DCC7D13" w14:textId="77777777" w:rsidR="00A6074F" w:rsidRDefault="00A6074F">
            <w:pPr>
              <w:spacing w:line="360" w:lineRule="auto"/>
              <w:jc w:val="center"/>
              <w:rPr>
                <w:rFonts w:ascii="宋体" w:hAnsi="宋体" w:cs="黑体" w:hint="eastAsia"/>
                <w:sz w:val="24"/>
              </w:rPr>
            </w:pPr>
          </w:p>
        </w:tc>
      </w:tr>
      <w:tr w:rsidR="00A6074F" w14:paraId="12187F6E" w14:textId="77777777" w:rsidTr="00DB30BE">
        <w:trPr>
          <w:jc w:val="center"/>
        </w:trPr>
        <w:tc>
          <w:tcPr>
            <w:tcW w:w="1104" w:type="dxa"/>
            <w:tcBorders>
              <w:top w:val="single" w:sz="4" w:space="0" w:color="auto"/>
              <w:left w:val="single" w:sz="4" w:space="0" w:color="auto"/>
              <w:bottom w:val="single" w:sz="4" w:space="0" w:color="auto"/>
              <w:right w:val="single" w:sz="4" w:space="0" w:color="auto"/>
            </w:tcBorders>
            <w:vAlign w:val="center"/>
          </w:tcPr>
          <w:p w14:paraId="5CABFB5C" w14:textId="77777777" w:rsidR="00A6074F" w:rsidRDefault="00000000">
            <w:pPr>
              <w:spacing w:line="360" w:lineRule="auto"/>
              <w:jc w:val="left"/>
              <w:rPr>
                <w:rFonts w:ascii="宋体" w:hAnsi="宋体" w:cs="黑体" w:hint="eastAsia"/>
                <w:sz w:val="24"/>
              </w:rPr>
            </w:pPr>
            <w:r>
              <w:rPr>
                <w:rFonts w:ascii="宋体" w:hAnsi="宋体" w:cs="黑体" w:hint="eastAsia"/>
                <w:sz w:val="24"/>
              </w:rPr>
              <w:t>高性能通讯板</w:t>
            </w:r>
          </w:p>
        </w:tc>
        <w:tc>
          <w:tcPr>
            <w:tcW w:w="775" w:type="dxa"/>
            <w:tcBorders>
              <w:top w:val="single" w:sz="4" w:space="0" w:color="auto"/>
              <w:left w:val="single" w:sz="4" w:space="0" w:color="auto"/>
              <w:bottom w:val="single" w:sz="4" w:space="0" w:color="auto"/>
              <w:right w:val="single" w:sz="4" w:space="0" w:color="auto"/>
            </w:tcBorders>
            <w:vAlign w:val="center"/>
          </w:tcPr>
          <w:p w14:paraId="60A269C8" w14:textId="77777777" w:rsidR="00A6074F" w:rsidRDefault="00000000">
            <w:pPr>
              <w:spacing w:line="360" w:lineRule="auto"/>
              <w:jc w:val="left"/>
              <w:rPr>
                <w:rFonts w:ascii="宋体" w:hAnsi="宋体" w:cs="黑体" w:hint="eastAsia"/>
                <w:sz w:val="24"/>
              </w:rPr>
            </w:pPr>
            <w:r>
              <w:rPr>
                <w:rFonts w:ascii="宋体" w:hAnsi="宋体" w:cs="黑体" w:hint="eastAsia"/>
                <w:sz w:val="24"/>
              </w:rPr>
              <w:t>华通</w:t>
            </w:r>
          </w:p>
        </w:tc>
        <w:tc>
          <w:tcPr>
            <w:tcW w:w="1038" w:type="dxa"/>
            <w:tcBorders>
              <w:top w:val="single" w:sz="4" w:space="0" w:color="auto"/>
              <w:left w:val="single" w:sz="4" w:space="0" w:color="auto"/>
              <w:bottom w:val="single" w:sz="4" w:space="0" w:color="auto"/>
              <w:right w:val="single" w:sz="4" w:space="0" w:color="auto"/>
            </w:tcBorders>
            <w:vAlign w:val="center"/>
          </w:tcPr>
          <w:p w14:paraId="27605F19" w14:textId="77777777" w:rsidR="00A6074F" w:rsidRDefault="00000000">
            <w:pPr>
              <w:spacing w:line="360" w:lineRule="auto"/>
              <w:jc w:val="left"/>
              <w:rPr>
                <w:rFonts w:ascii="宋体" w:hAnsi="宋体" w:cs="黑体" w:hint="eastAsia"/>
                <w:sz w:val="24"/>
              </w:rPr>
            </w:pPr>
            <w:r>
              <w:rPr>
                <w:rFonts w:ascii="宋体" w:hAnsi="宋体" w:cs="黑体" w:hint="eastAsia"/>
                <w:sz w:val="24"/>
              </w:rPr>
              <w:t>华通定制</w:t>
            </w:r>
          </w:p>
        </w:tc>
        <w:tc>
          <w:tcPr>
            <w:tcW w:w="1296" w:type="dxa"/>
            <w:tcBorders>
              <w:top w:val="single" w:sz="4" w:space="0" w:color="auto"/>
              <w:left w:val="single" w:sz="4" w:space="0" w:color="auto"/>
              <w:bottom w:val="single" w:sz="4" w:space="0" w:color="auto"/>
              <w:right w:val="single" w:sz="4" w:space="0" w:color="auto"/>
            </w:tcBorders>
            <w:vAlign w:val="center"/>
          </w:tcPr>
          <w:p w14:paraId="4AF94F10" w14:textId="77777777" w:rsidR="00A6074F" w:rsidRDefault="00000000" w:rsidP="00D63D4C">
            <w:pPr>
              <w:spacing w:line="360" w:lineRule="auto"/>
              <w:jc w:val="right"/>
              <w:rPr>
                <w:rFonts w:ascii="宋体" w:hAnsi="宋体" w:cs="黑体" w:hint="eastAsia"/>
                <w:sz w:val="24"/>
              </w:rPr>
            </w:pPr>
            <w:r>
              <w:rPr>
                <w:rFonts w:ascii="宋体" w:hAnsi="宋体" w:cs="黑体" w:hint="eastAsia"/>
                <w:sz w:val="24"/>
              </w:rPr>
              <w:t>9,000.00</w:t>
            </w:r>
          </w:p>
        </w:tc>
        <w:tc>
          <w:tcPr>
            <w:tcW w:w="878" w:type="dxa"/>
            <w:tcBorders>
              <w:top w:val="single" w:sz="4" w:space="0" w:color="auto"/>
              <w:left w:val="single" w:sz="4" w:space="0" w:color="auto"/>
              <w:bottom w:val="single" w:sz="4" w:space="0" w:color="auto"/>
              <w:right w:val="single" w:sz="4" w:space="0" w:color="auto"/>
            </w:tcBorders>
            <w:vAlign w:val="center"/>
          </w:tcPr>
          <w:p w14:paraId="2EAD482D" w14:textId="77777777" w:rsidR="00A6074F" w:rsidRDefault="00000000">
            <w:pPr>
              <w:spacing w:line="360" w:lineRule="auto"/>
              <w:jc w:val="center"/>
              <w:rPr>
                <w:rFonts w:ascii="宋体" w:hAnsi="宋体" w:cs="黑体" w:hint="eastAsia"/>
                <w:sz w:val="24"/>
              </w:rPr>
            </w:pPr>
            <w:r>
              <w:rPr>
                <w:rFonts w:ascii="宋体" w:hAnsi="宋体" w:cs="黑体" w:hint="eastAsia"/>
                <w:sz w:val="24"/>
              </w:rPr>
              <w:t>635</w:t>
            </w:r>
          </w:p>
        </w:tc>
        <w:tc>
          <w:tcPr>
            <w:tcW w:w="791" w:type="dxa"/>
            <w:tcBorders>
              <w:top w:val="single" w:sz="4" w:space="0" w:color="auto"/>
              <w:left w:val="single" w:sz="4" w:space="0" w:color="auto"/>
              <w:bottom w:val="single" w:sz="4" w:space="0" w:color="auto"/>
              <w:right w:val="single" w:sz="4" w:space="0" w:color="auto"/>
            </w:tcBorders>
            <w:vAlign w:val="center"/>
          </w:tcPr>
          <w:p w14:paraId="7CD931BD" w14:textId="77777777" w:rsidR="00A6074F" w:rsidRDefault="00000000">
            <w:pPr>
              <w:spacing w:line="360" w:lineRule="auto"/>
              <w:jc w:val="center"/>
              <w:rPr>
                <w:rFonts w:ascii="宋体" w:hAnsi="宋体" w:cs="黑体" w:hint="eastAsia"/>
                <w:sz w:val="24"/>
              </w:rPr>
            </w:pPr>
            <w:r>
              <w:rPr>
                <w:rFonts w:ascii="宋体" w:hAnsi="宋体" w:cs="黑体" w:hint="eastAsia"/>
                <w:sz w:val="24"/>
              </w:rPr>
              <w:t>个</w:t>
            </w:r>
          </w:p>
        </w:tc>
        <w:tc>
          <w:tcPr>
            <w:tcW w:w="1776" w:type="dxa"/>
            <w:tcBorders>
              <w:top w:val="single" w:sz="4" w:space="0" w:color="auto"/>
              <w:left w:val="single" w:sz="4" w:space="0" w:color="auto"/>
              <w:bottom w:val="single" w:sz="4" w:space="0" w:color="auto"/>
              <w:right w:val="single" w:sz="4" w:space="0" w:color="auto"/>
            </w:tcBorders>
            <w:vAlign w:val="center"/>
          </w:tcPr>
          <w:p w14:paraId="7FBB0C5D" w14:textId="77777777" w:rsidR="00A6074F" w:rsidRDefault="00000000" w:rsidP="00DB30BE">
            <w:pPr>
              <w:spacing w:line="360" w:lineRule="auto"/>
              <w:jc w:val="right"/>
              <w:rPr>
                <w:rFonts w:ascii="宋体" w:hAnsi="宋体" w:cs="黑体" w:hint="eastAsia"/>
                <w:sz w:val="24"/>
              </w:rPr>
            </w:pPr>
            <w:r>
              <w:rPr>
                <w:rFonts w:ascii="宋体" w:hAnsi="宋体" w:cs="黑体" w:hint="eastAsia"/>
                <w:sz w:val="24"/>
              </w:rPr>
              <w:t>5,715,000.00</w:t>
            </w:r>
          </w:p>
        </w:tc>
        <w:tc>
          <w:tcPr>
            <w:tcW w:w="1018" w:type="dxa"/>
            <w:tcBorders>
              <w:top w:val="single" w:sz="4" w:space="0" w:color="auto"/>
              <w:left w:val="single" w:sz="4" w:space="0" w:color="auto"/>
              <w:bottom w:val="single" w:sz="4" w:space="0" w:color="auto"/>
              <w:right w:val="single" w:sz="4" w:space="0" w:color="auto"/>
            </w:tcBorders>
            <w:vAlign w:val="center"/>
          </w:tcPr>
          <w:p w14:paraId="74C14D80" w14:textId="77777777" w:rsidR="00A6074F" w:rsidRDefault="00000000">
            <w:pPr>
              <w:spacing w:line="360" w:lineRule="auto"/>
              <w:jc w:val="center"/>
              <w:rPr>
                <w:rFonts w:ascii="宋体" w:hAnsi="宋体" w:cs="黑体" w:hint="eastAsia"/>
                <w:b/>
                <w:bCs/>
                <w:sz w:val="24"/>
                <w:highlight w:val="yellow"/>
              </w:rPr>
            </w:pPr>
            <w:r>
              <w:rPr>
                <w:rFonts w:ascii="宋体" w:hAnsi="宋体" w:cs="黑体" w:hint="eastAsia"/>
                <w:sz w:val="24"/>
              </w:rPr>
              <w:t>13%</w:t>
            </w:r>
          </w:p>
        </w:tc>
        <w:tc>
          <w:tcPr>
            <w:tcW w:w="1005" w:type="dxa"/>
            <w:tcBorders>
              <w:top w:val="single" w:sz="4" w:space="0" w:color="auto"/>
              <w:left w:val="single" w:sz="4" w:space="0" w:color="auto"/>
              <w:bottom w:val="single" w:sz="4" w:space="0" w:color="auto"/>
              <w:right w:val="single" w:sz="4" w:space="0" w:color="auto"/>
            </w:tcBorders>
            <w:vAlign w:val="center"/>
          </w:tcPr>
          <w:p w14:paraId="1994CABE" w14:textId="77777777" w:rsidR="00A6074F" w:rsidRDefault="00000000">
            <w:pPr>
              <w:spacing w:line="360" w:lineRule="auto"/>
              <w:jc w:val="center"/>
              <w:rPr>
                <w:rFonts w:ascii="宋体" w:hAnsi="宋体" w:cs="黑体" w:hint="eastAsia"/>
                <w:sz w:val="24"/>
              </w:rPr>
            </w:pPr>
            <w:r>
              <w:rPr>
                <w:rFonts w:ascii="宋体" w:hAnsi="宋体" w:cs="黑体" w:hint="eastAsia"/>
                <w:sz w:val="24"/>
              </w:rPr>
              <w:t>含交通管控设施数字身份模块</w:t>
            </w:r>
          </w:p>
        </w:tc>
      </w:tr>
      <w:tr w:rsidR="00A6074F" w14:paraId="102A69D9" w14:textId="77777777" w:rsidTr="00DB30BE">
        <w:trPr>
          <w:jc w:val="center"/>
        </w:trPr>
        <w:tc>
          <w:tcPr>
            <w:tcW w:w="1104" w:type="dxa"/>
            <w:tcBorders>
              <w:top w:val="single" w:sz="4" w:space="0" w:color="auto"/>
              <w:left w:val="single" w:sz="4" w:space="0" w:color="auto"/>
              <w:bottom w:val="single" w:sz="4" w:space="0" w:color="auto"/>
              <w:right w:val="single" w:sz="4" w:space="0" w:color="auto"/>
            </w:tcBorders>
            <w:vAlign w:val="center"/>
          </w:tcPr>
          <w:p w14:paraId="38EA7A84" w14:textId="77777777" w:rsidR="00A6074F" w:rsidRDefault="00000000">
            <w:pPr>
              <w:spacing w:line="360" w:lineRule="auto"/>
              <w:jc w:val="left"/>
              <w:rPr>
                <w:rFonts w:ascii="宋体" w:hAnsi="宋体" w:cs="黑体" w:hint="eastAsia"/>
                <w:sz w:val="24"/>
              </w:rPr>
            </w:pPr>
            <w:r>
              <w:rPr>
                <w:rFonts w:ascii="宋体" w:hAnsi="宋体" w:cs="黑体" w:hint="eastAsia"/>
                <w:sz w:val="24"/>
              </w:rPr>
              <w:t>北斗模块</w:t>
            </w:r>
          </w:p>
        </w:tc>
        <w:tc>
          <w:tcPr>
            <w:tcW w:w="775" w:type="dxa"/>
            <w:tcBorders>
              <w:top w:val="single" w:sz="4" w:space="0" w:color="auto"/>
              <w:left w:val="single" w:sz="4" w:space="0" w:color="auto"/>
              <w:bottom w:val="single" w:sz="4" w:space="0" w:color="auto"/>
              <w:right w:val="single" w:sz="4" w:space="0" w:color="auto"/>
            </w:tcBorders>
            <w:vAlign w:val="center"/>
          </w:tcPr>
          <w:p w14:paraId="5E359D92" w14:textId="77777777" w:rsidR="00A6074F" w:rsidRDefault="00000000">
            <w:pPr>
              <w:spacing w:line="360" w:lineRule="auto"/>
              <w:jc w:val="left"/>
              <w:rPr>
                <w:rFonts w:ascii="宋体" w:hAnsi="宋体" w:cs="黑体" w:hint="eastAsia"/>
                <w:sz w:val="24"/>
              </w:rPr>
            </w:pPr>
            <w:r>
              <w:rPr>
                <w:rFonts w:ascii="宋体" w:hAnsi="宋体" w:cs="黑体" w:hint="eastAsia"/>
                <w:sz w:val="24"/>
              </w:rPr>
              <w:t>北天通讯</w:t>
            </w:r>
          </w:p>
        </w:tc>
        <w:tc>
          <w:tcPr>
            <w:tcW w:w="1038" w:type="dxa"/>
            <w:tcBorders>
              <w:top w:val="single" w:sz="4" w:space="0" w:color="auto"/>
              <w:left w:val="single" w:sz="4" w:space="0" w:color="auto"/>
              <w:bottom w:val="single" w:sz="4" w:space="0" w:color="auto"/>
              <w:right w:val="single" w:sz="4" w:space="0" w:color="auto"/>
            </w:tcBorders>
            <w:vAlign w:val="center"/>
          </w:tcPr>
          <w:p w14:paraId="427C7A65" w14:textId="77777777" w:rsidR="00A6074F" w:rsidRDefault="00000000">
            <w:pPr>
              <w:spacing w:line="360" w:lineRule="auto"/>
              <w:jc w:val="left"/>
              <w:rPr>
                <w:rFonts w:ascii="宋体" w:hAnsi="宋体" w:cs="黑体" w:hint="eastAsia"/>
                <w:sz w:val="24"/>
              </w:rPr>
            </w:pPr>
            <w:r>
              <w:rPr>
                <w:rFonts w:ascii="宋体" w:hAnsi="宋体" w:cs="黑体" w:hint="eastAsia"/>
                <w:sz w:val="24"/>
              </w:rPr>
              <w:t>BT-M434</w:t>
            </w:r>
          </w:p>
        </w:tc>
        <w:tc>
          <w:tcPr>
            <w:tcW w:w="1296" w:type="dxa"/>
            <w:tcBorders>
              <w:top w:val="single" w:sz="4" w:space="0" w:color="auto"/>
              <w:left w:val="single" w:sz="4" w:space="0" w:color="auto"/>
              <w:bottom w:val="single" w:sz="4" w:space="0" w:color="auto"/>
              <w:right w:val="single" w:sz="4" w:space="0" w:color="auto"/>
            </w:tcBorders>
            <w:vAlign w:val="center"/>
          </w:tcPr>
          <w:p w14:paraId="5D908822" w14:textId="77777777" w:rsidR="00A6074F" w:rsidRDefault="00000000" w:rsidP="00D63D4C">
            <w:pPr>
              <w:spacing w:line="360" w:lineRule="auto"/>
              <w:jc w:val="right"/>
              <w:rPr>
                <w:rFonts w:ascii="宋体" w:hAnsi="宋体" w:cs="黑体" w:hint="eastAsia"/>
                <w:sz w:val="24"/>
              </w:rPr>
            </w:pPr>
            <w:r>
              <w:rPr>
                <w:rFonts w:ascii="宋体" w:hAnsi="宋体" w:cs="黑体" w:hint="eastAsia"/>
                <w:sz w:val="24"/>
              </w:rPr>
              <w:t>450.00</w:t>
            </w:r>
          </w:p>
        </w:tc>
        <w:tc>
          <w:tcPr>
            <w:tcW w:w="878" w:type="dxa"/>
            <w:tcBorders>
              <w:top w:val="single" w:sz="4" w:space="0" w:color="auto"/>
              <w:left w:val="single" w:sz="4" w:space="0" w:color="auto"/>
              <w:bottom w:val="single" w:sz="4" w:space="0" w:color="auto"/>
              <w:right w:val="single" w:sz="4" w:space="0" w:color="auto"/>
            </w:tcBorders>
            <w:vAlign w:val="center"/>
          </w:tcPr>
          <w:p w14:paraId="04589E4E" w14:textId="77777777" w:rsidR="00A6074F" w:rsidRDefault="00000000">
            <w:pPr>
              <w:spacing w:line="360" w:lineRule="auto"/>
              <w:jc w:val="center"/>
              <w:rPr>
                <w:rFonts w:ascii="宋体" w:hAnsi="宋体" w:cs="黑体" w:hint="eastAsia"/>
                <w:sz w:val="24"/>
              </w:rPr>
            </w:pPr>
            <w:r>
              <w:rPr>
                <w:rFonts w:ascii="宋体" w:hAnsi="宋体" w:cs="黑体" w:hint="eastAsia"/>
                <w:sz w:val="24"/>
              </w:rPr>
              <w:t>635</w:t>
            </w:r>
          </w:p>
        </w:tc>
        <w:tc>
          <w:tcPr>
            <w:tcW w:w="791" w:type="dxa"/>
            <w:tcBorders>
              <w:top w:val="single" w:sz="4" w:space="0" w:color="auto"/>
              <w:left w:val="single" w:sz="4" w:space="0" w:color="auto"/>
              <w:bottom w:val="single" w:sz="4" w:space="0" w:color="auto"/>
              <w:right w:val="single" w:sz="4" w:space="0" w:color="auto"/>
            </w:tcBorders>
            <w:vAlign w:val="center"/>
          </w:tcPr>
          <w:p w14:paraId="32FBFFFF" w14:textId="77777777" w:rsidR="00A6074F" w:rsidRDefault="00000000">
            <w:pPr>
              <w:spacing w:line="360" w:lineRule="auto"/>
              <w:jc w:val="center"/>
              <w:rPr>
                <w:rFonts w:ascii="宋体" w:hAnsi="宋体" w:cs="黑体" w:hint="eastAsia"/>
                <w:sz w:val="24"/>
              </w:rPr>
            </w:pPr>
            <w:r>
              <w:rPr>
                <w:rFonts w:ascii="宋体" w:hAnsi="宋体" w:cs="黑体" w:hint="eastAsia"/>
                <w:sz w:val="24"/>
              </w:rPr>
              <w:t>个</w:t>
            </w:r>
          </w:p>
        </w:tc>
        <w:tc>
          <w:tcPr>
            <w:tcW w:w="1776" w:type="dxa"/>
            <w:tcBorders>
              <w:top w:val="single" w:sz="4" w:space="0" w:color="auto"/>
              <w:left w:val="single" w:sz="4" w:space="0" w:color="auto"/>
              <w:bottom w:val="single" w:sz="4" w:space="0" w:color="auto"/>
              <w:right w:val="single" w:sz="4" w:space="0" w:color="auto"/>
            </w:tcBorders>
            <w:vAlign w:val="center"/>
          </w:tcPr>
          <w:p w14:paraId="5AF4DDDA" w14:textId="77777777" w:rsidR="00A6074F" w:rsidRDefault="00000000" w:rsidP="00DB30BE">
            <w:pPr>
              <w:spacing w:line="360" w:lineRule="auto"/>
              <w:jc w:val="right"/>
              <w:rPr>
                <w:rFonts w:ascii="宋体" w:hAnsi="宋体" w:cs="黑体" w:hint="eastAsia"/>
                <w:sz w:val="24"/>
              </w:rPr>
            </w:pPr>
            <w:r>
              <w:rPr>
                <w:rFonts w:ascii="宋体" w:hAnsi="宋体" w:cs="黑体" w:hint="eastAsia"/>
                <w:sz w:val="24"/>
              </w:rPr>
              <w:t>285,750.00</w:t>
            </w:r>
          </w:p>
        </w:tc>
        <w:tc>
          <w:tcPr>
            <w:tcW w:w="1018" w:type="dxa"/>
            <w:tcBorders>
              <w:top w:val="single" w:sz="4" w:space="0" w:color="auto"/>
              <w:left w:val="single" w:sz="4" w:space="0" w:color="auto"/>
              <w:bottom w:val="single" w:sz="4" w:space="0" w:color="auto"/>
              <w:right w:val="single" w:sz="4" w:space="0" w:color="auto"/>
            </w:tcBorders>
            <w:vAlign w:val="center"/>
          </w:tcPr>
          <w:p w14:paraId="041B5A28" w14:textId="77777777" w:rsidR="00A6074F" w:rsidRDefault="00000000">
            <w:pPr>
              <w:spacing w:line="360" w:lineRule="auto"/>
              <w:jc w:val="center"/>
              <w:rPr>
                <w:rFonts w:ascii="宋体" w:hAnsi="宋体" w:cs="黑体" w:hint="eastAsia"/>
                <w:b/>
                <w:bCs/>
                <w:sz w:val="24"/>
                <w:highlight w:val="yellow"/>
              </w:rPr>
            </w:pPr>
            <w:r>
              <w:rPr>
                <w:rFonts w:ascii="宋体" w:hAnsi="宋体" w:cs="黑体" w:hint="eastAsia"/>
                <w:sz w:val="24"/>
              </w:rPr>
              <w:t>13%</w:t>
            </w:r>
          </w:p>
        </w:tc>
        <w:tc>
          <w:tcPr>
            <w:tcW w:w="1005" w:type="dxa"/>
            <w:tcBorders>
              <w:top w:val="single" w:sz="4" w:space="0" w:color="auto"/>
              <w:left w:val="single" w:sz="4" w:space="0" w:color="auto"/>
              <w:bottom w:val="single" w:sz="4" w:space="0" w:color="auto"/>
              <w:right w:val="single" w:sz="4" w:space="0" w:color="auto"/>
            </w:tcBorders>
            <w:vAlign w:val="center"/>
          </w:tcPr>
          <w:p w14:paraId="1C5C16D3" w14:textId="77777777" w:rsidR="00A6074F" w:rsidRDefault="00A6074F">
            <w:pPr>
              <w:spacing w:line="360" w:lineRule="auto"/>
              <w:jc w:val="center"/>
              <w:rPr>
                <w:rFonts w:ascii="宋体" w:hAnsi="宋体" w:cs="黑体" w:hint="eastAsia"/>
                <w:sz w:val="24"/>
              </w:rPr>
            </w:pPr>
          </w:p>
        </w:tc>
      </w:tr>
      <w:tr w:rsidR="00A6074F" w14:paraId="6AA9A825" w14:textId="77777777" w:rsidTr="00DB30BE">
        <w:trPr>
          <w:jc w:val="center"/>
        </w:trPr>
        <w:tc>
          <w:tcPr>
            <w:tcW w:w="1104" w:type="dxa"/>
            <w:tcBorders>
              <w:top w:val="single" w:sz="4" w:space="0" w:color="auto"/>
              <w:left w:val="single" w:sz="4" w:space="0" w:color="auto"/>
              <w:bottom w:val="single" w:sz="4" w:space="0" w:color="auto"/>
              <w:right w:val="single" w:sz="4" w:space="0" w:color="auto"/>
            </w:tcBorders>
            <w:vAlign w:val="center"/>
          </w:tcPr>
          <w:p w14:paraId="74B122C6" w14:textId="77777777" w:rsidR="00A6074F" w:rsidRDefault="00000000">
            <w:pPr>
              <w:spacing w:line="360" w:lineRule="auto"/>
              <w:rPr>
                <w:rFonts w:ascii="宋体" w:hAnsi="宋体" w:cs="黑体" w:hint="eastAsia"/>
                <w:sz w:val="24"/>
              </w:rPr>
            </w:pPr>
            <w:r>
              <w:rPr>
                <w:rFonts w:ascii="宋体" w:hAnsi="宋体" w:cs="黑体" w:hint="eastAsia"/>
                <w:sz w:val="24"/>
              </w:rPr>
              <w:t>数字交互控制终端</w:t>
            </w:r>
          </w:p>
        </w:tc>
        <w:tc>
          <w:tcPr>
            <w:tcW w:w="775" w:type="dxa"/>
            <w:tcBorders>
              <w:top w:val="single" w:sz="4" w:space="0" w:color="auto"/>
              <w:left w:val="single" w:sz="4" w:space="0" w:color="auto"/>
              <w:bottom w:val="single" w:sz="4" w:space="0" w:color="auto"/>
              <w:right w:val="single" w:sz="4" w:space="0" w:color="auto"/>
            </w:tcBorders>
            <w:vAlign w:val="center"/>
          </w:tcPr>
          <w:p w14:paraId="4A8FFE30" w14:textId="77777777" w:rsidR="00A6074F" w:rsidRDefault="00000000">
            <w:pPr>
              <w:spacing w:line="360" w:lineRule="auto"/>
              <w:rPr>
                <w:rFonts w:ascii="宋体" w:hAnsi="宋体" w:cs="黑体" w:hint="eastAsia"/>
                <w:sz w:val="24"/>
              </w:rPr>
            </w:pPr>
            <w:r>
              <w:rPr>
                <w:rFonts w:ascii="宋体" w:hAnsi="宋体" w:cs="黑体" w:hint="eastAsia"/>
                <w:sz w:val="24"/>
              </w:rPr>
              <w:t>华通</w:t>
            </w:r>
          </w:p>
        </w:tc>
        <w:tc>
          <w:tcPr>
            <w:tcW w:w="1038" w:type="dxa"/>
            <w:tcBorders>
              <w:top w:val="single" w:sz="4" w:space="0" w:color="auto"/>
              <w:left w:val="single" w:sz="4" w:space="0" w:color="auto"/>
              <w:bottom w:val="single" w:sz="4" w:space="0" w:color="auto"/>
              <w:right w:val="single" w:sz="4" w:space="0" w:color="auto"/>
            </w:tcBorders>
            <w:vAlign w:val="center"/>
          </w:tcPr>
          <w:p w14:paraId="111765CF" w14:textId="77777777" w:rsidR="00A6074F" w:rsidRDefault="00000000">
            <w:pPr>
              <w:spacing w:line="360" w:lineRule="auto"/>
              <w:rPr>
                <w:rFonts w:ascii="宋体" w:hAnsi="宋体" w:cs="黑体" w:hint="eastAsia"/>
                <w:sz w:val="24"/>
              </w:rPr>
            </w:pPr>
            <w:r>
              <w:rPr>
                <w:rFonts w:ascii="宋体" w:hAnsi="宋体" w:cs="黑体" w:hint="eastAsia"/>
                <w:sz w:val="24"/>
              </w:rPr>
              <w:t>JHZD-01</w:t>
            </w:r>
          </w:p>
        </w:tc>
        <w:tc>
          <w:tcPr>
            <w:tcW w:w="1296" w:type="dxa"/>
            <w:tcBorders>
              <w:top w:val="single" w:sz="4" w:space="0" w:color="auto"/>
              <w:left w:val="single" w:sz="4" w:space="0" w:color="auto"/>
              <w:bottom w:val="single" w:sz="4" w:space="0" w:color="auto"/>
              <w:right w:val="single" w:sz="4" w:space="0" w:color="auto"/>
            </w:tcBorders>
            <w:vAlign w:val="center"/>
          </w:tcPr>
          <w:p w14:paraId="49A97F07" w14:textId="77777777" w:rsidR="00A6074F" w:rsidRDefault="00000000" w:rsidP="00D63D4C">
            <w:pPr>
              <w:spacing w:line="360" w:lineRule="auto"/>
              <w:jc w:val="right"/>
              <w:rPr>
                <w:rFonts w:ascii="宋体" w:hAnsi="宋体" w:cs="黑体" w:hint="eastAsia"/>
                <w:sz w:val="24"/>
              </w:rPr>
            </w:pPr>
            <w:r>
              <w:rPr>
                <w:rFonts w:ascii="宋体" w:hAnsi="宋体" w:cs="黑体" w:hint="eastAsia"/>
                <w:sz w:val="24"/>
              </w:rPr>
              <w:t>16,965.00</w:t>
            </w:r>
          </w:p>
        </w:tc>
        <w:tc>
          <w:tcPr>
            <w:tcW w:w="878" w:type="dxa"/>
            <w:tcBorders>
              <w:top w:val="single" w:sz="4" w:space="0" w:color="auto"/>
              <w:left w:val="single" w:sz="4" w:space="0" w:color="auto"/>
              <w:bottom w:val="single" w:sz="4" w:space="0" w:color="auto"/>
              <w:right w:val="single" w:sz="4" w:space="0" w:color="auto"/>
            </w:tcBorders>
            <w:vAlign w:val="center"/>
          </w:tcPr>
          <w:p w14:paraId="067B1EAA" w14:textId="77777777" w:rsidR="00A6074F" w:rsidRDefault="00000000">
            <w:pPr>
              <w:spacing w:line="360" w:lineRule="auto"/>
              <w:jc w:val="center"/>
              <w:rPr>
                <w:rFonts w:ascii="宋体" w:hAnsi="宋体" w:cs="黑体" w:hint="eastAsia"/>
                <w:sz w:val="24"/>
              </w:rPr>
            </w:pPr>
            <w:r>
              <w:rPr>
                <w:rFonts w:ascii="宋体" w:hAnsi="宋体" w:cs="黑体" w:hint="eastAsia"/>
                <w:sz w:val="24"/>
              </w:rPr>
              <w:t>163</w:t>
            </w:r>
          </w:p>
        </w:tc>
        <w:tc>
          <w:tcPr>
            <w:tcW w:w="791" w:type="dxa"/>
            <w:tcBorders>
              <w:top w:val="single" w:sz="4" w:space="0" w:color="auto"/>
              <w:left w:val="single" w:sz="4" w:space="0" w:color="auto"/>
              <w:bottom w:val="single" w:sz="4" w:space="0" w:color="auto"/>
              <w:right w:val="single" w:sz="4" w:space="0" w:color="auto"/>
            </w:tcBorders>
            <w:vAlign w:val="center"/>
          </w:tcPr>
          <w:p w14:paraId="3C54218C" w14:textId="77777777" w:rsidR="00A6074F" w:rsidRDefault="00000000">
            <w:pPr>
              <w:spacing w:line="360" w:lineRule="auto"/>
              <w:jc w:val="center"/>
              <w:rPr>
                <w:rFonts w:ascii="宋体" w:hAnsi="宋体" w:cs="黑体" w:hint="eastAsia"/>
                <w:sz w:val="24"/>
              </w:rPr>
            </w:pPr>
            <w:r>
              <w:rPr>
                <w:rFonts w:ascii="宋体" w:hAnsi="宋体" w:cs="黑体" w:hint="eastAsia"/>
                <w:sz w:val="24"/>
              </w:rPr>
              <w:t>台</w:t>
            </w:r>
          </w:p>
        </w:tc>
        <w:tc>
          <w:tcPr>
            <w:tcW w:w="1776" w:type="dxa"/>
            <w:tcBorders>
              <w:top w:val="single" w:sz="4" w:space="0" w:color="auto"/>
              <w:left w:val="single" w:sz="4" w:space="0" w:color="auto"/>
              <w:bottom w:val="single" w:sz="4" w:space="0" w:color="auto"/>
              <w:right w:val="single" w:sz="4" w:space="0" w:color="auto"/>
            </w:tcBorders>
            <w:vAlign w:val="center"/>
          </w:tcPr>
          <w:p w14:paraId="0297BDC6" w14:textId="77777777" w:rsidR="00A6074F" w:rsidRDefault="00000000" w:rsidP="00DB30BE">
            <w:pPr>
              <w:spacing w:line="360" w:lineRule="auto"/>
              <w:jc w:val="right"/>
              <w:rPr>
                <w:rFonts w:ascii="宋体" w:hAnsi="宋体" w:cs="黑体" w:hint="eastAsia"/>
                <w:sz w:val="24"/>
              </w:rPr>
            </w:pPr>
            <w:r>
              <w:rPr>
                <w:rFonts w:ascii="宋体" w:hAnsi="宋体" w:cs="黑体" w:hint="eastAsia"/>
                <w:sz w:val="24"/>
              </w:rPr>
              <w:t>2,765,295.00</w:t>
            </w:r>
          </w:p>
        </w:tc>
        <w:tc>
          <w:tcPr>
            <w:tcW w:w="1018" w:type="dxa"/>
            <w:tcBorders>
              <w:top w:val="single" w:sz="4" w:space="0" w:color="auto"/>
              <w:left w:val="single" w:sz="4" w:space="0" w:color="auto"/>
              <w:bottom w:val="single" w:sz="4" w:space="0" w:color="auto"/>
              <w:right w:val="single" w:sz="4" w:space="0" w:color="auto"/>
            </w:tcBorders>
            <w:vAlign w:val="center"/>
          </w:tcPr>
          <w:p w14:paraId="1257F41A" w14:textId="77777777" w:rsidR="00A6074F" w:rsidRDefault="00000000">
            <w:pPr>
              <w:spacing w:line="360" w:lineRule="auto"/>
              <w:jc w:val="center"/>
              <w:rPr>
                <w:rFonts w:ascii="宋体" w:hAnsi="宋体" w:cs="黑体" w:hint="eastAsia"/>
                <w:sz w:val="24"/>
              </w:rPr>
            </w:pPr>
            <w:r>
              <w:rPr>
                <w:rFonts w:ascii="宋体" w:hAnsi="宋体" w:cs="黑体" w:hint="eastAsia"/>
                <w:sz w:val="24"/>
              </w:rPr>
              <w:t>13%</w:t>
            </w:r>
          </w:p>
        </w:tc>
        <w:tc>
          <w:tcPr>
            <w:tcW w:w="1005" w:type="dxa"/>
            <w:tcBorders>
              <w:top w:val="single" w:sz="4" w:space="0" w:color="auto"/>
              <w:left w:val="single" w:sz="4" w:space="0" w:color="auto"/>
              <w:bottom w:val="single" w:sz="4" w:space="0" w:color="auto"/>
              <w:right w:val="single" w:sz="4" w:space="0" w:color="auto"/>
            </w:tcBorders>
            <w:vAlign w:val="center"/>
          </w:tcPr>
          <w:p w14:paraId="3DA6E195" w14:textId="77777777" w:rsidR="00A6074F" w:rsidRDefault="00000000">
            <w:pPr>
              <w:spacing w:line="360" w:lineRule="auto"/>
              <w:rPr>
                <w:rFonts w:ascii="宋体" w:hAnsi="宋体" w:cs="黑体" w:hint="eastAsia"/>
                <w:sz w:val="24"/>
              </w:rPr>
            </w:pPr>
            <w:r>
              <w:rPr>
                <w:rFonts w:ascii="宋体" w:hAnsi="宋体" w:cs="黑体" w:hint="eastAsia"/>
                <w:sz w:val="24"/>
              </w:rPr>
              <w:t>含交通管控设施数字身份模块</w:t>
            </w:r>
          </w:p>
        </w:tc>
      </w:tr>
      <w:tr w:rsidR="00A6074F" w14:paraId="0C0F5FB3" w14:textId="77777777" w:rsidTr="00DB30BE">
        <w:trPr>
          <w:jc w:val="center"/>
        </w:trPr>
        <w:tc>
          <w:tcPr>
            <w:tcW w:w="1104" w:type="dxa"/>
            <w:tcBorders>
              <w:top w:val="single" w:sz="4" w:space="0" w:color="auto"/>
              <w:left w:val="single" w:sz="4" w:space="0" w:color="auto"/>
              <w:bottom w:val="single" w:sz="4" w:space="0" w:color="auto"/>
              <w:right w:val="single" w:sz="4" w:space="0" w:color="auto"/>
            </w:tcBorders>
            <w:vAlign w:val="center"/>
          </w:tcPr>
          <w:p w14:paraId="4C35ED2A" w14:textId="77777777" w:rsidR="00A6074F" w:rsidRDefault="00000000">
            <w:pPr>
              <w:spacing w:line="360" w:lineRule="auto"/>
              <w:rPr>
                <w:rFonts w:ascii="宋体" w:hAnsi="宋体" w:cs="黑体" w:hint="eastAsia"/>
                <w:sz w:val="24"/>
              </w:rPr>
            </w:pPr>
            <w:r>
              <w:rPr>
                <w:rFonts w:ascii="宋体" w:hAnsi="宋体" w:cs="黑体" w:hint="eastAsia"/>
                <w:sz w:val="24"/>
              </w:rPr>
              <w:t>安全隔离单向输出模块</w:t>
            </w:r>
          </w:p>
        </w:tc>
        <w:tc>
          <w:tcPr>
            <w:tcW w:w="775" w:type="dxa"/>
            <w:tcBorders>
              <w:top w:val="single" w:sz="4" w:space="0" w:color="auto"/>
              <w:left w:val="single" w:sz="4" w:space="0" w:color="auto"/>
              <w:bottom w:val="single" w:sz="4" w:space="0" w:color="auto"/>
              <w:right w:val="single" w:sz="4" w:space="0" w:color="auto"/>
            </w:tcBorders>
            <w:vAlign w:val="center"/>
          </w:tcPr>
          <w:p w14:paraId="4BD836FA" w14:textId="77777777" w:rsidR="00A6074F" w:rsidRDefault="00000000">
            <w:pPr>
              <w:spacing w:line="360" w:lineRule="auto"/>
              <w:rPr>
                <w:rFonts w:ascii="宋体" w:hAnsi="宋体" w:cs="黑体" w:hint="eastAsia"/>
                <w:sz w:val="24"/>
              </w:rPr>
            </w:pPr>
            <w:r>
              <w:rPr>
                <w:rFonts w:ascii="宋体" w:hAnsi="宋体" w:cs="黑体" w:hint="eastAsia"/>
                <w:sz w:val="24"/>
              </w:rPr>
              <w:t>华通</w:t>
            </w:r>
          </w:p>
        </w:tc>
        <w:tc>
          <w:tcPr>
            <w:tcW w:w="1038" w:type="dxa"/>
            <w:tcBorders>
              <w:top w:val="single" w:sz="4" w:space="0" w:color="auto"/>
              <w:left w:val="single" w:sz="4" w:space="0" w:color="auto"/>
              <w:bottom w:val="single" w:sz="4" w:space="0" w:color="auto"/>
              <w:right w:val="single" w:sz="4" w:space="0" w:color="auto"/>
            </w:tcBorders>
            <w:vAlign w:val="center"/>
          </w:tcPr>
          <w:p w14:paraId="40C2030A" w14:textId="77777777" w:rsidR="00A6074F" w:rsidRDefault="00000000">
            <w:pPr>
              <w:spacing w:line="360" w:lineRule="auto"/>
              <w:rPr>
                <w:rFonts w:ascii="宋体" w:hAnsi="宋体" w:cs="黑体" w:hint="eastAsia"/>
                <w:sz w:val="24"/>
              </w:rPr>
            </w:pPr>
            <w:r>
              <w:rPr>
                <w:rFonts w:ascii="宋体" w:hAnsi="宋体" w:cs="黑体" w:hint="eastAsia"/>
                <w:sz w:val="24"/>
              </w:rPr>
              <w:t>DXSC-01</w:t>
            </w:r>
          </w:p>
        </w:tc>
        <w:tc>
          <w:tcPr>
            <w:tcW w:w="1296" w:type="dxa"/>
            <w:tcBorders>
              <w:top w:val="single" w:sz="4" w:space="0" w:color="auto"/>
              <w:left w:val="single" w:sz="4" w:space="0" w:color="auto"/>
              <w:bottom w:val="single" w:sz="4" w:space="0" w:color="auto"/>
              <w:right w:val="single" w:sz="4" w:space="0" w:color="auto"/>
            </w:tcBorders>
            <w:vAlign w:val="center"/>
          </w:tcPr>
          <w:p w14:paraId="6DFB77E3" w14:textId="77777777" w:rsidR="00A6074F" w:rsidRDefault="00000000" w:rsidP="00D63D4C">
            <w:pPr>
              <w:spacing w:line="360" w:lineRule="auto"/>
              <w:jc w:val="right"/>
              <w:rPr>
                <w:rFonts w:ascii="宋体" w:hAnsi="宋体" w:cs="黑体" w:hint="eastAsia"/>
                <w:sz w:val="24"/>
              </w:rPr>
            </w:pPr>
            <w:r>
              <w:rPr>
                <w:rFonts w:ascii="宋体" w:hAnsi="宋体" w:cs="黑体" w:hint="eastAsia"/>
                <w:sz w:val="24"/>
              </w:rPr>
              <w:t>11,745.00</w:t>
            </w:r>
          </w:p>
        </w:tc>
        <w:tc>
          <w:tcPr>
            <w:tcW w:w="878" w:type="dxa"/>
            <w:tcBorders>
              <w:top w:val="single" w:sz="4" w:space="0" w:color="auto"/>
              <w:left w:val="single" w:sz="4" w:space="0" w:color="auto"/>
              <w:bottom w:val="single" w:sz="4" w:space="0" w:color="auto"/>
              <w:right w:val="single" w:sz="4" w:space="0" w:color="auto"/>
            </w:tcBorders>
            <w:vAlign w:val="center"/>
          </w:tcPr>
          <w:p w14:paraId="633336D3" w14:textId="77777777" w:rsidR="00A6074F" w:rsidRDefault="00000000">
            <w:pPr>
              <w:spacing w:line="360" w:lineRule="auto"/>
              <w:jc w:val="center"/>
              <w:rPr>
                <w:rFonts w:ascii="宋体" w:hAnsi="宋体" w:cs="黑体" w:hint="eastAsia"/>
                <w:sz w:val="24"/>
              </w:rPr>
            </w:pPr>
            <w:r>
              <w:rPr>
                <w:rFonts w:ascii="宋体" w:hAnsi="宋体" w:cs="黑体" w:hint="eastAsia"/>
                <w:sz w:val="24"/>
              </w:rPr>
              <w:t>233</w:t>
            </w:r>
          </w:p>
        </w:tc>
        <w:tc>
          <w:tcPr>
            <w:tcW w:w="791" w:type="dxa"/>
            <w:tcBorders>
              <w:top w:val="single" w:sz="4" w:space="0" w:color="auto"/>
              <w:left w:val="single" w:sz="4" w:space="0" w:color="auto"/>
              <w:bottom w:val="single" w:sz="4" w:space="0" w:color="auto"/>
              <w:right w:val="single" w:sz="4" w:space="0" w:color="auto"/>
            </w:tcBorders>
            <w:vAlign w:val="center"/>
          </w:tcPr>
          <w:p w14:paraId="3ECB2421" w14:textId="77777777" w:rsidR="00A6074F" w:rsidRDefault="00000000">
            <w:pPr>
              <w:spacing w:line="360" w:lineRule="auto"/>
              <w:jc w:val="center"/>
              <w:rPr>
                <w:rFonts w:ascii="宋体" w:hAnsi="宋体" w:cs="黑体" w:hint="eastAsia"/>
                <w:sz w:val="24"/>
              </w:rPr>
            </w:pPr>
            <w:r>
              <w:rPr>
                <w:rFonts w:ascii="宋体" w:hAnsi="宋体" w:cs="黑体" w:hint="eastAsia"/>
                <w:sz w:val="24"/>
              </w:rPr>
              <w:t>台</w:t>
            </w:r>
          </w:p>
        </w:tc>
        <w:tc>
          <w:tcPr>
            <w:tcW w:w="1776" w:type="dxa"/>
            <w:tcBorders>
              <w:top w:val="single" w:sz="4" w:space="0" w:color="auto"/>
              <w:left w:val="single" w:sz="4" w:space="0" w:color="auto"/>
              <w:bottom w:val="single" w:sz="4" w:space="0" w:color="auto"/>
              <w:right w:val="single" w:sz="4" w:space="0" w:color="auto"/>
            </w:tcBorders>
            <w:vAlign w:val="center"/>
          </w:tcPr>
          <w:p w14:paraId="1235D9E9" w14:textId="77777777" w:rsidR="00A6074F" w:rsidRDefault="00000000" w:rsidP="00DB30BE">
            <w:pPr>
              <w:spacing w:line="360" w:lineRule="auto"/>
              <w:jc w:val="right"/>
              <w:rPr>
                <w:rFonts w:ascii="宋体" w:hAnsi="宋体" w:cs="黑体" w:hint="eastAsia"/>
                <w:sz w:val="24"/>
              </w:rPr>
            </w:pPr>
            <w:r>
              <w:rPr>
                <w:rFonts w:ascii="宋体" w:hAnsi="宋体" w:cs="黑体" w:hint="eastAsia"/>
                <w:sz w:val="24"/>
              </w:rPr>
              <w:t>2,736,585.00</w:t>
            </w:r>
          </w:p>
        </w:tc>
        <w:tc>
          <w:tcPr>
            <w:tcW w:w="1018" w:type="dxa"/>
            <w:tcBorders>
              <w:top w:val="single" w:sz="4" w:space="0" w:color="auto"/>
              <w:left w:val="single" w:sz="4" w:space="0" w:color="auto"/>
              <w:bottom w:val="single" w:sz="4" w:space="0" w:color="auto"/>
              <w:right w:val="single" w:sz="4" w:space="0" w:color="auto"/>
            </w:tcBorders>
            <w:vAlign w:val="center"/>
          </w:tcPr>
          <w:p w14:paraId="36F583E8" w14:textId="77777777" w:rsidR="00A6074F" w:rsidRDefault="00000000">
            <w:pPr>
              <w:spacing w:line="360" w:lineRule="auto"/>
              <w:jc w:val="center"/>
              <w:rPr>
                <w:rFonts w:ascii="宋体" w:hAnsi="宋体" w:cs="黑体" w:hint="eastAsia"/>
                <w:sz w:val="24"/>
              </w:rPr>
            </w:pPr>
            <w:r>
              <w:rPr>
                <w:rFonts w:ascii="宋体" w:hAnsi="宋体" w:cs="黑体" w:hint="eastAsia"/>
                <w:sz w:val="24"/>
              </w:rPr>
              <w:t>13%</w:t>
            </w:r>
          </w:p>
        </w:tc>
        <w:tc>
          <w:tcPr>
            <w:tcW w:w="1005" w:type="dxa"/>
            <w:tcBorders>
              <w:top w:val="single" w:sz="4" w:space="0" w:color="auto"/>
              <w:left w:val="single" w:sz="4" w:space="0" w:color="auto"/>
              <w:bottom w:val="single" w:sz="4" w:space="0" w:color="auto"/>
              <w:right w:val="single" w:sz="4" w:space="0" w:color="auto"/>
            </w:tcBorders>
            <w:vAlign w:val="center"/>
          </w:tcPr>
          <w:p w14:paraId="5A24D7EC" w14:textId="77777777" w:rsidR="00A6074F" w:rsidRDefault="00000000">
            <w:pPr>
              <w:spacing w:line="360" w:lineRule="auto"/>
              <w:rPr>
                <w:rFonts w:ascii="宋体" w:hAnsi="宋体" w:cs="黑体" w:hint="eastAsia"/>
                <w:sz w:val="24"/>
              </w:rPr>
            </w:pPr>
            <w:r>
              <w:rPr>
                <w:rFonts w:ascii="宋体" w:hAnsi="宋体" w:cs="黑体" w:hint="eastAsia"/>
                <w:sz w:val="24"/>
              </w:rPr>
              <w:t>含交通管控设施数字身份模块</w:t>
            </w:r>
          </w:p>
        </w:tc>
      </w:tr>
      <w:tr w:rsidR="00DB30BE" w14:paraId="1558C1B6" w14:textId="77777777" w:rsidTr="0007608F">
        <w:trPr>
          <w:jc w:val="center"/>
        </w:trPr>
        <w:tc>
          <w:tcPr>
            <w:tcW w:w="5882" w:type="dxa"/>
            <w:gridSpan w:val="6"/>
            <w:tcBorders>
              <w:top w:val="single" w:sz="4" w:space="0" w:color="auto"/>
              <w:left w:val="single" w:sz="4" w:space="0" w:color="auto"/>
              <w:bottom w:val="single" w:sz="4" w:space="0" w:color="auto"/>
              <w:right w:val="single" w:sz="4" w:space="0" w:color="auto"/>
            </w:tcBorders>
            <w:vAlign w:val="center"/>
          </w:tcPr>
          <w:p w14:paraId="1EB9FD3D" w14:textId="0F6F32A6" w:rsidR="00DB30BE" w:rsidRDefault="00DB30BE" w:rsidP="00DB30BE">
            <w:pPr>
              <w:spacing w:line="360" w:lineRule="auto"/>
              <w:jc w:val="right"/>
              <w:rPr>
                <w:rFonts w:ascii="宋体" w:hAnsi="宋体" w:cs="黑体" w:hint="eastAsia"/>
                <w:sz w:val="24"/>
              </w:rPr>
            </w:pPr>
            <w:r>
              <w:rPr>
                <w:rFonts w:ascii="宋体" w:hAnsi="宋体" w:cs="黑体" w:hint="eastAsia"/>
                <w:sz w:val="24"/>
              </w:rPr>
              <w:t>合计：</w:t>
            </w:r>
          </w:p>
        </w:tc>
        <w:tc>
          <w:tcPr>
            <w:tcW w:w="3799" w:type="dxa"/>
            <w:gridSpan w:val="3"/>
            <w:tcBorders>
              <w:top w:val="single" w:sz="4" w:space="0" w:color="auto"/>
              <w:left w:val="single" w:sz="4" w:space="0" w:color="auto"/>
              <w:bottom w:val="single" w:sz="4" w:space="0" w:color="auto"/>
              <w:right w:val="single" w:sz="4" w:space="0" w:color="auto"/>
            </w:tcBorders>
            <w:vAlign w:val="center"/>
          </w:tcPr>
          <w:p w14:paraId="22AC8B2C" w14:textId="06B57B1C" w:rsidR="00DB30BE" w:rsidRDefault="00DB30BE">
            <w:pPr>
              <w:spacing w:line="360" w:lineRule="auto"/>
              <w:rPr>
                <w:rFonts w:ascii="宋体" w:hAnsi="宋体" w:cs="黑体" w:hint="eastAsia"/>
                <w:sz w:val="24"/>
              </w:rPr>
            </w:pPr>
            <w:r>
              <w:rPr>
                <w:rFonts w:ascii="宋体" w:hAnsi="宋体" w:cs="黑体" w:hint="eastAsia"/>
                <w:sz w:val="24"/>
              </w:rPr>
              <w:t>12,515,400.00</w:t>
            </w:r>
          </w:p>
        </w:tc>
      </w:tr>
    </w:tbl>
    <w:p w14:paraId="1BB909E7" w14:textId="77777777" w:rsidR="00A6074F" w:rsidRDefault="00000000">
      <w:pPr>
        <w:spacing w:line="360" w:lineRule="auto"/>
        <w:ind w:leftChars="202" w:left="424"/>
        <w:rPr>
          <w:rFonts w:ascii="宋体" w:hAnsi="宋体" w:cs="宋体" w:hint="eastAsia"/>
          <w:sz w:val="24"/>
        </w:rPr>
      </w:pPr>
      <w:r>
        <w:rPr>
          <w:rFonts w:ascii="宋体" w:hAnsi="宋体" w:cs="宋体" w:hint="eastAsia"/>
          <w:sz w:val="24"/>
        </w:rPr>
        <w:t>*上述设备/产品的质保期自终验合格之日起5年。</w:t>
      </w:r>
    </w:p>
    <w:p w14:paraId="3CE8A360" w14:textId="77777777" w:rsidR="00A6074F" w:rsidRDefault="00000000">
      <w:pPr>
        <w:spacing w:line="360" w:lineRule="auto"/>
        <w:ind w:leftChars="202" w:left="424"/>
        <w:rPr>
          <w:rFonts w:ascii="宋体" w:hAnsi="宋体" w:cs="宋体" w:hint="eastAsia"/>
          <w:sz w:val="24"/>
        </w:rPr>
      </w:pPr>
      <w:r>
        <w:rPr>
          <w:rFonts w:ascii="宋体" w:hAnsi="宋体" w:cs="宋体" w:hint="eastAsia"/>
          <w:sz w:val="24"/>
        </w:rPr>
        <w:lastRenderedPageBreak/>
        <w:t>*合同采购物明细和合同价格明细详见：附件1：产品清单。</w:t>
      </w:r>
    </w:p>
    <w:p w14:paraId="33E3C689" w14:textId="77777777" w:rsidR="00A6074F" w:rsidRDefault="00A6074F">
      <w:pPr>
        <w:spacing w:line="360" w:lineRule="auto"/>
        <w:ind w:leftChars="202" w:left="424"/>
        <w:rPr>
          <w:rFonts w:ascii="宋体" w:hAnsi="宋体" w:cs="宋体" w:hint="eastAsia"/>
          <w:sz w:val="24"/>
        </w:rPr>
      </w:pPr>
    </w:p>
    <w:p w14:paraId="3A2B9330" w14:textId="77777777" w:rsidR="00A6074F" w:rsidRDefault="00000000">
      <w:pPr>
        <w:widowControl/>
        <w:numPr>
          <w:ilvl w:val="1"/>
          <w:numId w:val="3"/>
        </w:numPr>
        <w:spacing w:line="360" w:lineRule="auto"/>
        <w:rPr>
          <w:rFonts w:ascii="宋体" w:hAnsi="宋体" w:hint="eastAsia"/>
          <w:kern w:val="0"/>
          <w:sz w:val="24"/>
        </w:rPr>
      </w:pPr>
      <w:r>
        <w:rPr>
          <w:rFonts w:ascii="宋体" w:hAnsi="宋体" w:hint="eastAsia"/>
          <w:kern w:val="0"/>
          <w:sz w:val="24"/>
        </w:rPr>
        <w:t>本合同的合同单价包含：合同的产品送达业主方指定地址。无论合同是否提及，合同总价均包括了合同有效期内乙方为履行合同义务所需支付的全部费用，除非甲方书面同意，本合同总价不作增加，因项目变更、审计导致的合同总价变化除外。在实际合同履行过程中，如果乙方未完全履行合同义务或履行的合同义务不符合约定的，则未履行或履行不符合合同约定的内容所对应的价款应当从上述约定的合同价中扣除。</w:t>
      </w:r>
    </w:p>
    <w:p w14:paraId="67A58C67" w14:textId="77777777" w:rsidR="00A6074F" w:rsidRDefault="00000000">
      <w:pPr>
        <w:widowControl/>
        <w:numPr>
          <w:ilvl w:val="1"/>
          <w:numId w:val="3"/>
        </w:numPr>
        <w:spacing w:line="360" w:lineRule="auto"/>
        <w:rPr>
          <w:rFonts w:ascii="宋体" w:hAnsi="宋体" w:hint="eastAsia"/>
          <w:kern w:val="0"/>
          <w:sz w:val="24"/>
        </w:rPr>
      </w:pPr>
      <w:r>
        <w:rPr>
          <w:rFonts w:ascii="宋体" w:hAnsi="宋体" w:hint="eastAsia"/>
          <w:spacing w:val="4"/>
          <w:kern w:val="0"/>
          <w:sz w:val="24"/>
        </w:rPr>
        <w:t>配合甲方指定单位做好安装、调试的技术指导工作，确保设备达到预期效果。</w:t>
      </w:r>
    </w:p>
    <w:p w14:paraId="2E49BBA3" w14:textId="77777777" w:rsidR="00A6074F" w:rsidRDefault="00000000">
      <w:pPr>
        <w:widowControl/>
        <w:numPr>
          <w:ilvl w:val="1"/>
          <w:numId w:val="3"/>
        </w:numPr>
        <w:spacing w:line="360" w:lineRule="auto"/>
        <w:rPr>
          <w:rFonts w:ascii="宋体" w:hAnsi="宋体" w:hint="eastAsia"/>
          <w:spacing w:val="4"/>
          <w:kern w:val="0"/>
          <w:sz w:val="24"/>
        </w:rPr>
      </w:pPr>
      <w:r>
        <w:rPr>
          <w:rFonts w:ascii="宋体" w:hAnsi="宋体" w:hint="eastAsia"/>
          <w:spacing w:val="4"/>
          <w:kern w:val="0"/>
          <w:sz w:val="24"/>
        </w:rPr>
        <w:t>乙方为保障工程竣工后设备良好运行，需提供以下备品备件：ARM主控板3个，高性能通讯板3个，北斗模块3个，安全模块3个。</w:t>
      </w:r>
    </w:p>
    <w:p w14:paraId="6B7587A6" w14:textId="77777777" w:rsidR="00A6074F" w:rsidRDefault="00000000">
      <w:pPr>
        <w:widowControl/>
        <w:numPr>
          <w:ilvl w:val="0"/>
          <w:numId w:val="2"/>
        </w:numPr>
        <w:spacing w:line="360" w:lineRule="auto"/>
        <w:ind w:left="0" w:firstLine="0"/>
        <w:jc w:val="left"/>
        <w:rPr>
          <w:rFonts w:ascii="宋体" w:hAnsi="宋体" w:hint="eastAsia"/>
          <w:b/>
          <w:bCs/>
          <w:kern w:val="0"/>
          <w:sz w:val="24"/>
        </w:rPr>
      </w:pPr>
      <w:bookmarkStart w:id="1" w:name="_Toc27386282"/>
      <w:r>
        <w:rPr>
          <w:rFonts w:ascii="宋体" w:hAnsi="宋体" w:hint="eastAsia"/>
          <w:b/>
          <w:bCs/>
          <w:kern w:val="0"/>
          <w:sz w:val="24"/>
        </w:rPr>
        <w:t>质量保证</w:t>
      </w:r>
      <w:bookmarkEnd w:id="1"/>
    </w:p>
    <w:p w14:paraId="0FC1F877" w14:textId="77777777" w:rsidR="00A6074F" w:rsidRDefault="00000000">
      <w:pPr>
        <w:widowControl/>
        <w:numPr>
          <w:ilvl w:val="1"/>
          <w:numId w:val="2"/>
        </w:numPr>
        <w:spacing w:line="360" w:lineRule="auto"/>
        <w:jc w:val="left"/>
        <w:rPr>
          <w:rFonts w:ascii="宋体" w:hAnsi="宋体" w:hint="eastAsia"/>
          <w:b/>
          <w:bCs/>
          <w:kern w:val="0"/>
          <w:sz w:val="24"/>
        </w:rPr>
      </w:pPr>
      <w:r>
        <w:rPr>
          <w:rFonts w:cs="仿宋" w:hint="eastAsia"/>
          <w:sz w:val="24"/>
        </w:rPr>
        <w:t>乙方保证提供的产品为原装产品。</w:t>
      </w:r>
    </w:p>
    <w:p w14:paraId="1E90037D" w14:textId="77777777" w:rsidR="00A6074F" w:rsidRDefault="00000000">
      <w:pPr>
        <w:widowControl/>
        <w:numPr>
          <w:ilvl w:val="1"/>
          <w:numId w:val="2"/>
        </w:numPr>
        <w:spacing w:line="360" w:lineRule="auto"/>
        <w:jc w:val="left"/>
        <w:rPr>
          <w:rFonts w:ascii="宋体" w:hAnsi="宋体" w:hint="eastAsia"/>
          <w:b/>
          <w:bCs/>
          <w:kern w:val="0"/>
          <w:sz w:val="24"/>
        </w:rPr>
      </w:pPr>
      <w:r>
        <w:rPr>
          <w:rFonts w:ascii="宋体" w:hAnsi="宋体" w:hint="eastAsia"/>
          <w:kern w:val="0"/>
          <w:sz w:val="24"/>
        </w:rPr>
        <w:t>乙方提供以下服务：在合同规定的期限内对所提供标的物实行运行是该服务并监督、维修服务的前提条件。不能免除乙方在质量保证期内所承担的义务；对甲方技术人员的技术指导或培训。技术培训甲方认为可以培训的前一周推荐培训计划、提供资料、培训后能熟练操作、了解构造原理、日常维护、排除一般故障。</w:t>
      </w:r>
    </w:p>
    <w:p w14:paraId="15E29F37" w14:textId="77777777" w:rsidR="00A6074F" w:rsidRDefault="00000000">
      <w:pPr>
        <w:widowControl/>
        <w:numPr>
          <w:ilvl w:val="1"/>
          <w:numId w:val="2"/>
        </w:numPr>
        <w:spacing w:line="360" w:lineRule="auto"/>
        <w:jc w:val="left"/>
        <w:rPr>
          <w:rFonts w:ascii="宋体" w:hAnsi="宋体" w:hint="eastAsia"/>
          <w:b/>
          <w:bCs/>
          <w:kern w:val="0"/>
          <w:sz w:val="24"/>
        </w:rPr>
      </w:pPr>
      <w:r>
        <w:rPr>
          <w:rFonts w:ascii="宋体" w:hAnsi="宋体" w:hint="eastAsia"/>
          <w:kern w:val="0"/>
          <w:sz w:val="24"/>
        </w:rPr>
        <w:t>在安装、调试过程中，乙方应对甲方或甲方业主的技术人员所提出的技术问题给予满意的答复，提供安装调试工程中的各种文档资料，以便用户能掌握操作方法和维护方法。安装调试完成后，乙方应指导安装、调试单位向甲方提供安装、调试报告，报告中应包括安装调试结果和安装过程中出现的问题及解决方法的内容。</w:t>
      </w:r>
    </w:p>
    <w:p w14:paraId="3202BB6D" w14:textId="77777777" w:rsidR="00A6074F" w:rsidRDefault="00000000">
      <w:pPr>
        <w:widowControl/>
        <w:numPr>
          <w:ilvl w:val="1"/>
          <w:numId w:val="2"/>
        </w:numPr>
        <w:spacing w:line="360" w:lineRule="auto"/>
        <w:jc w:val="left"/>
        <w:rPr>
          <w:rFonts w:ascii="宋体" w:hAnsi="宋体" w:hint="eastAsia"/>
          <w:b/>
          <w:bCs/>
          <w:kern w:val="0"/>
          <w:sz w:val="24"/>
        </w:rPr>
      </w:pPr>
      <w:r>
        <w:rPr>
          <w:rFonts w:ascii="宋体" w:hAnsi="宋体" w:hint="eastAsia"/>
          <w:kern w:val="0"/>
          <w:sz w:val="24"/>
        </w:rPr>
        <w:t>乙方应在产品安装前，应向甲方提供详细的清单，并由业主方当场确认。如甲方或甲方业主发现所提供的产品不符合规定的要求，或有明</w:t>
      </w:r>
      <w:r>
        <w:rPr>
          <w:rFonts w:ascii="宋体" w:hAnsi="宋体" w:hint="eastAsia"/>
          <w:kern w:val="0"/>
          <w:sz w:val="24"/>
        </w:rPr>
        <w:lastRenderedPageBreak/>
        <w:t>显缺失（如产品版本不符等），乙方应负责更换，由此给甲方带来的工程延误等方面的损失，甲方有权向乙方提出索赔。</w:t>
      </w:r>
    </w:p>
    <w:p w14:paraId="2DDD1226" w14:textId="77777777" w:rsidR="00A6074F" w:rsidRDefault="00000000">
      <w:pPr>
        <w:widowControl/>
        <w:numPr>
          <w:ilvl w:val="1"/>
          <w:numId w:val="2"/>
        </w:numPr>
        <w:spacing w:line="360" w:lineRule="auto"/>
        <w:jc w:val="left"/>
        <w:rPr>
          <w:rFonts w:ascii="宋体" w:hAnsi="宋体" w:hint="eastAsia"/>
          <w:b/>
          <w:bCs/>
          <w:kern w:val="0"/>
          <w:sz w:val="24"/>
        </w:rPr>
      </w:pPr>
      <w:r>
        <w:rPr>
          <w:rFonts w:ascii="宋体" w:hAnsi="宋体" w:hint="eastAsia"/>
          <w:kern w:val="0"/>
          <w:sz w:val="24"/>
        </w:rPr>
        <w:t>在本项目交付前，乙方应当对产品进行详细而全面的检验与测试，并出具一份证明产品符合规定要求的检验测试证书。乙方应保证其提供的货物在正确安装、正常使用和保养条件下，在其标称的使用寿命期内应具有满意的性能。在乙方承诺的质保期内，乙方对由于设计、工艺或材料的缺陷及伴随服务而造成的任何不足或故障负责。产品出现质量问题，乙方应负责修理、退换货，由此发生的全部费用由乙方承担。因此造成甲方任何损失的，也应由乙方全部承担。</w:t>
      </w:r>
    </w:p>
    <w:p w14:paraId="73910C41" w14:textId="77777777" w:rsidR="00A6074F" w:rsidRDefault="00A6074F">
      <w:pPr>
        <w:spacing w:line="360" w:lineRule="auto"/>
        <w:ind w:firstLineChars="200" w:firstLine="480"/>
        <w:rPr>
          <w:rFonts w:cs="仿宋"/>
          <w:sz w:val="24"/>
        </w:rPr>
      </w:pPr>
    </w:p>
    <w:p w14:paraId="77D4E339" w14:textId="77777777" w:rsidR="00A6074F" w:rsidRDefault="00000000">
      <w:pPr>
        <w:widowControl/>
        <w:numPr>
          <w:ilvl w:val="0"/>
          <w:numId w:val="2"/>
        </w:numPr>
        <w:spacing w:line="360" w:lineRule="auto"/>
        <w:ind w:left="0" w:firstLine="0"/>
        <w:jc w:val="left"/>
        <w:rPr>
          <w:rFonts w:ascii="宋体" w:hAnsi="宋体" w:hint="eastAsia"/>
          <w:b/>
          <w:bCs/>
          <w:kern w:val="0"/>
          <w:sz w:val="24"/>
        </w:rPr>
      </w:pPr>
      <w:bookmarkStart w:id="2" w:name="_Toc27386283"/>
      <w:r>
        <w:rPr>
          <w:rFonts w:ascii="宋体" w:hAnsi="宋体" w:hint="eastAsia"/>
          <w:b/>
          <w:bCs/>
          <w:kern w:val="0"/>
          <w:sz w:val="24"/>
        </w:rPr>
        <w:t>交货</w:t>
      </w:r>
      <w:bookmarkEnd w:id="2"/>
    </w:p>
    <w:p w14:paraId="78631769" w14:textId="58AC44C6" w:rsidR="00A6074F" w:rsidRDefault="00000000">
      <w:pPr>
        <w:widowControl/>
        <w:numPr>
          <w:ilvl w:val="1"/>
          <w:numId w:val="2"/>
        </w:numPr>
        <w:spacing w:line="360" w:lineRule="auto"/>
        <w:jc w:val="left"/>
        <w:rPr>
          <w:rFonts w:ascii="宋体" w:hAnsi="宋体" w:hint="eastAsia"/>
          <w:b/>
          <w:bCs/>
          <w:kern w:val="0"/>
          <w:sz w:val="24"/>
        </w:rPr>
      </w:pPr>
      <w:r>
        <w:rPr>
          <w:rFonts w:cs="仿宋" w:hint="eastAsia"/>
          <w:sz w:val="24"/>
        </w:rPr>
        <w:t>交货时间：</w:t>
      </w:r>
      <w:bookmarkStart w:id="3" w:name="_Hlk198300566"/>
      <w:r>
        <w:rPr>
          <w:rFonts w:ascii="宋体" w:hAnsi="宋体" w:cs="宋体" w:hint="eastAsia"/>
          <w:color w:val="000000"/>
          <w:sz w:val="24"/>
        </w:rPr>
        <w:t>签订合同后，根据业主书面要求交付期限完成供货安装并最终验收合格。如</w:t>
      </w:r>
      <w:r w:rsidR="00A27CA3">
        <w:rPr>
          <w:rFonts w:ascii="宋体" w:hAnsi="宋体" w:cs="宋体" w:hint="eastAsia"/>
          <w:color w:val="000000"/>
          <w:sz w:val="24"/>
        </w:rPr>
        <w:t>业主</w:t>
      </w:r>
      <w:r>
        <w:rPr>
          <w:rFonts w:ascii="宋体" w:hAnsi="宋体" w:cs="宋体" w:hint="eastAsia"/>
          <w:color w:val="000000"/>
          <w:sz w:val="24"/>
        </w:rPr>
        <w:t>对工程工期有明确要求，双方同意以</w:t>
      </w:r>
      <w:r w:rsidR="00A27CA3">
        <w:rPr>
          <w:rFonts w:ascii="宋体" w:hAnsi="宋体" w:cs="宋体" w:hint="eastAsia"/>
          <w:color w:val="000000"/>
          <w:sz w:val="24"/>
        </w:rPr>
        <w:t>业主</w:t>
      </w:r>
      <w:r>
        <w:rPr>
          <w:rFonts w:ascii="宋体" w:hAnsi="宋体" w:cs="宋体" w:hint="eastAsia"/>
          <w:color w:val="000000"/>
          <w:sz w:val="24"/>
        </w:rPr>
        <w:t>要求完工时间为准，双方之间的权利及义务以此时间为计算依据</w:t>
      </w:r>
      <w:r>
        <w:rPr>
          <w:rFonts w:ascii="宋体" w:hAnsi="宋体" w:hint="eastAsia"/>
          <w:bCs/>
          <w:sz w:val="24"/>
        </w:rPr>
        <w:t>。</w:t>
      </w:r>
      <w:bookmarkEnd w:id="3"/>
    </w:p>
    <w:p w14:paraId="3D414D89" w14:textId="77777777" w:rsidR="00A6074F" w:rsidRDefault="00000000">
      <w:pPr>
        <w:widowControl/>
        <w:numPr>
          <w:ilvl w:val="1"/>
          <w:numId w:val="2"/>
        </w:numPr>
        <w:spacing w:line="360" w:lineRule="auto"/>
        <w:jc w:val="left"/>
        <w:rPr>
          <w:rFonts w:ascii="宋体" w:hAnsi="宋体" w:hint="eastAsia"/>
          <w:b/>
          <w:bCs/>
          <w:kern w:val="0"/>
          <w:sz w:val="24"/>
        </w:rPr>
      </w:pPr>
      <w:r>
        <w:rPr>
          <w:rFonts w:cs="仿宋" w:hint="eastAsia"/>
          <w:sz w:val="24"/>
        </w:rPr>
        <w:t>指定交货地点：甲方指定地点。</w:t>
      </w:r>
    </w:p>
    <w:p w14:paraId="3CBAEF14" w14:textId="77777777" w:rsidR="00A6074F" w:rsidRDefault="00000000">
      <w:pPr>
        <w:widowControl/>
        <w:numPr>
          <w:ilvl w:val="1"/>
          <w:numId w:val="2"/>
        </w:numPr>
        <w:spacing w:line="360" w:lineRule="auto"/>
        <w:jc w:val="left"/>
        <w:rPr>
          <w:rFonts w:ascii="宋体" w:hAnsi="宋体" w:hint="eastAsia"/>
          <w:b/>
          <w:bCs/>
          <w:kern w:val="0"/>
          <w:sz w:val="24"/>
        </w:rPr>
      </w:pPr>
      <w:r>
        <w:rPr>
          <w:rFonts w:ascii="宋体" w:hAnsi="宋体" w:cs="宋体" w:hint="eastAsia"/>
          <w:sz w:val="24"/>
        </w:rPr>
        <w:t>标的物的所有权自标的物交付时转移。</w:t>
      </w:r>
    </w:p>
    <w:p w14:paraId="2B508520" w14:textId="77777777" w:rsidR="00A6074F" w:rsidRDefault="00000000">
      <w:pPr>
        <w:widowControl/>
        <w:numPr>
          <w:ilvl w:val="1"/>
          <w:numId w:val="2"/>
        </w:numPr>
        <w:spacing w:line="360" w:lineRule="auto"/>
        <w:rPr>
          <w:rFonts w:ascii="宋体" w:hAnsi="宋体" w:cs="仿宋" w:hint="eastAsia"/>
          <w:sz w:val="24"/>
        </w:rPr>
      </w:pPr>
      <w:r>
        <w:rPr>
          <w:rFonts w:ascii="宋体" w:hAnsi="宋体" w:cs="仿宋" w:hint="eastAsia"/>
          <w:sz w:val="24"/>
        </w:rPr>
        <w:t>验收标准：以业主项目的</w:t>
      </w:r>
      <w:r>
        <w:rPr>
          <w:rFonts w:ascii="宋体" w:hAnsi="宋体" w:hint="eastAsia"/>
          <w:color w:val="000000"/>
          <w:sz w:val="24"/>
        </w:rPr>
        <w:t>软件安装、初验或最终验收（竣工验收）等各阶段验收标准为准。</w:t>
      </w:r>
    </w:p>
    <w:p w14:paraId="250AD315" w14:textId="77777777" w:rsidR="00A6074F" w:rsidRDefault="00000000">
      <w:pPr>
        <w:widowControl/>
        <w:numPr>
          <w:ilvl w:val="1"/>
          <w:numId w:val="2"/>
        </w:numPr>
        <w:spacing w:line="360" w:lineRule="auto"/>
        <w:rPr>
          <w:rFonts w:ascii="宋体" w:hAnsi="宋体" w:cs="仿宋" w:hint="eastAsia"/>
          <w:sz w:val="24"/>
        </w:rPr>
      </w:pPr>
      <w:r>
        <w:rPr>
          <w:rFonts w:ascii="宋体" w:hAnsi="宋体" w:hint="eastAsia"/>
          <w:color w:val="000000"/>
          <w:sz w:val="24"/>
        </w:rPr>
        <w:t>双方一致同意并确认，本合同项下交付物的到货查验、初验或最终验收（竣工验收）等各阶段验收的前提为业主或甲方客户对甲方进行了相应的各阶段验收，如业主或甲方客户未进行或未通过对甲方的到货查验、初验或最终验收（竣工验收）等各阶段验收，甲方有权等待业主或甲方客户对甲方到货查验、初验或最终验收（竣工验收）等各阶段验收通过后，再进行对乙方的项目到货查验、初验或最终验收（竣工验收）等各阶段验收，由此引起的争议，甲方不承担任何违约责任。</w:t>
      </w:r>
    </w:p>
    <w:p w14:paraId="58151B08" w14:textId="77777777" w:rsidR="00A6074F" w:rsidRDefault="00A6074F">
      <w:pPr>
        <w:spacing w:line="360" w:lineRule="auto"/>
        <w:ind w:firstLineChars="200" w:firstLine="480"/>
        <w:rPr>
          <w:rFonts w:cs="仿宋"/>
          <w:sz w:val="24"/>
        </w:rPr>
      </w:pPr>
    </w:p>
    <w:p w14:paraId="5DE4AE58" w14:textId="77777777" w:rsidR="00A6074F" w:rsidRDefault="00000000">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付款方式</w:t>
      </w:r>
    </w:p>
    <w:p w14:paraId="0A5D64A1" w14:textId="77777777" w:rsidR="00A6074F" w:rsidRDefault="00000000">
      <w:pPr>
        <w:numPr>
          <w:ilvl w:val="1"/>
          <w:numId w:val="2"/>
        </w:numPr>
        <w:spacing w:line="360" w:lineRule="auto"/>
        <w:ind w:left="709"/>
        <w:jc w:val="left"/>
        <w:rPr>
          <w:rFonts w:ascii="宋体" w:hAnsi="宋体" w:cs="宋体" w:hint="eastAsia"/>
          <w:color w:val="000000"/>
          <w:sz w:val="24"/>
        </w:rPr>
      </w:pPr>
      <w:r>
        <w:rPr>
          <w:rFonts w:ascii="宋体" w:hAnsi="宋体" w:cs="宋体"/>
          <w:color w:val="000000"/>
          <w:sz w:val="24"/>
        </w:rPr>
        <w:lastRenderedPageBreak/>
        <w:t>本合同买卖双方之间所发生的一切费用均以人民币计价并支付。</w:t>
      </w:r>
      <w:r>
        <w:rPr>
          <w:rFonts w:ascii="宋体" w:hAnsi="宋体" w:cs="宋体" w:hint="eastAsia"/>
          <w:color w:val="000000"/>
          <w:sz w:val="24"/>
        </w:rPr>
        <w:t>乙方充分了解、同意并承诺：本合同下的软硬件产品和服务是完全为业主定制的；本合同下的甲方资金来源于业主</w:t>
      </w:r>
      <w:r>
        <w:rPr>
          <w:rFonts w:ascii="宋体" w:hAnsi="宋体" w:hint="eastAsia"/>
          <w:kern w:val="0"/>
          <w:sz w:val="24"/>
        </w:rPr>
        <w:t>或甲方客户</w:t>
      </w:r>
      <w:r>
        <w:rPr>
          <w:rFonts w:ascii="宋体" w:hAnsi="宋体" w:cs="宋体" w:hint="eastAsia"/>
          <w:color w:val="000000"/>
          <w:sz w:val="24"/>
        </w:rPr>
        <w:t>；因业主</w:t>
      </w:r>
      <w:r>
        <w:rPr>
          <w:rFonts w:ascii="宋体" w:hAnsi="宋体" w:hint="eastAsia"/>
          <w:kern w:val="0"/>
          <w:sz w:val="24"/>
        </w:rPr>
        <w:t>或甲方客户</w:t>
      </w:r>
      <w:r>
        <w:rPr>
          <w:rFonts w:ascii="宋体" w:hAnsi="宋体" w:cs="宋体" w:hint="eastAsia"/>
          <w:color w:val="000000"/>
          <w:sz w:val="24"/>
        </w:rPr>
        <w:t>付款延迟的，乙方不得因此要求甲方承担任何相关责任。乙方同意并承诺：本合同项下约定的所有付款前提为业主或甲方客户向甲方支付了相应等比例的款项；业主或甲方客户未履行义务时，甲方不承担任何违约责任。双方一致同意并确认，如因业主或甲方客户未按时向甲方支付款项导致甲方未能按时向乙方付款的情况，付款时间顺延。由此引起的逾期付款，甲方不承担任何违约责任。</w:t>
      </w:r>
    </w:p>
    <w:p w14:paraId="3BEA3A8C" w14:textId="77777777" w:rsidR="00A6074F" w:rsidRDefault="00000000">
      <w:pPr>
        <w:spacing w:line="360" w:lineRule="auto"/>
        <w:ind w:left="709" w:firstLine="420"/>
        <w:rPr>
          <w:rFonts w:ascii="宋体" w:hAnsi="宋体" w:cs="宋体" w:hint="eastAsia"/>
          <w:color w:val="000000"/>
          <w:sz w:val="24"/>
        </w:rPr>
      </w:pPr>
      <w:r>
        <w:rPr>
          <w:rFonts w:ascii="宋体" w:hAnsi="宋体" w:cs="宋体" w:hint="eastAsia"/>
          <w:color w:val="000000"/>
          <w:sz w:val="24"/>
        </w:rPr>
        <w:t>乙方正确履行合同义务以及达到合同验收标准的情况下，甲方根据各阶段对应的验收合格证明向乙方按比例支付款项。乙方同意并承诺：</w:t>
      </w:r>
      <w:r>
        <w:rPr>
          <w:rFonts w:ascii="宋体" w:hAnsi="宋体" w:hint="eastAsia"/>
          <w:spacing w:val="4"/>
          <w:kern w:val="0"/>
          <w:sz w:val="24"/>
        </w:rPr>
        <w:t>最终甲方支付给乙方的结算价款，以</w:t>
      </w:r>
      <w:r>
        <w:rPr>
          <w:rFonts w:ascii="宋体" w:hAnsi="宋体" w:hint="eastAsia"/>
          <w:kern w:val="0"/>
          <w:sz w:val="24"/>
        </w:rPr>
        <w:t>业主指定的第三方审计机构</w:t>
      </w:r>
      <w:r>
        <w:rPr>
          <w:rFonts w:ascii="宋体" w:hAnsi="宋体" w:hint="eastAsia"/>
          <w:spacing w:val="4"/>
          <w:kern w:val="0"/>
          <w:sz w:val="24"/>
        </w:rPr>
        <w:t>据实审定的金额为准。</w:t>
      </w:r>
      <w:r>
        <w:rPr>
          <w:rFonts w:ascii="宋体" w:hAnsi="宋体" w:cs="宋体" w:hint="eastAsia"/>
          <w:color w:val="000000"/>
          <w:sz w:val="24"/>
        </w:rPr>
        <w:t>如业主项目审计价格涉及变动，则以审计价格中与此次采购的相关事项价格进行同比例调整。</w:t>
      </w:r>
    </w:p>
    <w:p w14:paraId="23D4E055" w14:textId="77777777" w:rsidR="00A6074F" w:rsidRDefault="00000000">
      <w:pPr>
        <w:numPr>
          <w:ilvl w:val="1"/>
          <w:numId w:val="2"/>
        </w:numPr>
        <w:spacing w:line="360" w:lineRule="auto"/>
        <w:ind w:left="709"/>
        <w:jc w:val="left"/>
        <w:rPr>
          <w:rFonts w:ascii="宋体" w:hAnsi="宋体" w:cs="宋体" w:hint="eastAsia"/>
          <w:color w:val="000000"/>
          <w:sz w:val="24"/>
        </w:rPr>
      </w:pPr>
      <w:r>
        <w:rPr>
          <w:rFonts w:ascii="宋体" w:hAnsi="宋体" w:cs="宋体"/>
          <w:color w:val="000000"/>
          <w:sz w:val="24"/>
        </w:rPr>
        <w:t>双方银行信息如下：</w:t>
      </w:r>
    </w:p>
    <w:p w14:paraId="38AEDDB1" w14:textId="77777777" w:rsidR="00A6074F" w:rsidRDefault="00000000">
      <w:pPr>
        <w:spacing w:line="360" w:lineRule="auto"/>
        <w:ind w:leftChars="204" w:left="850" w:hangingChars="176" w:hanging="422"/>
        <w:jc w:val="left"/>
        <w:rPr>
          <w:rFonts w:ascii="宋体" w:hAnsi="宋体" w:cs="宋体" w:hint="eastAsia"/>
          <w:color w:val="000000"/>
          <w:sz w:val="24"/>
        </w:rPr>
      </w:pPr>
      <w:r>
        <w:rPr>
          <w:rFonts w:ascii="宋体" w:hAnsi="宋体" w:cs="宋体" w:hint="eastAsia"/>
          <w:color w:val="000000"/>
          <w:sz w:val="24"/>
        </w:rPr>
        <w:t>甲方银行信息：</w:t>
      </w:r>
    </w:p>
    <w:p w14:paraId="277BADB6" w14:textId="77777777" w:rsidR="00A6074F" w:rsidRDefault="00000000">
      <w:pPr>
        <w:spacing w:line="360" w:lineRule="auto"/>
        <w:ind w:leftChars="204" w:left="850" w:hangingChars="176" w:hanging="422"/>
        <w:jc w:val="left"/>
        <w:rPr>
          <w:rFonts w:ascii="宋体" w:hAnsi="宋体" w:cs="宋体" w:hint="eastAsia"/>
          <w:color w:val="000000"/>
          <w:sz w:val="24"/>
        </w:rPr>
      </w:pPr>
      <w:r>
        <w:rPr>
          <w:rFonts w:ascii="宋体" w:hAnsi="宋体" w:cs="宋体"/>
          <w:color w:val="000000"/>
          <w:sz w:val="24"/>
        </w:rPr>
        <w:t>开户行：</w:t>
      </w:r>
      <w:r>
        <w:rPr>
          <w:rFonts w:ascii="宋体" w:hAnsi="宋体" w:cs="宋体" w:hint="eastAsia"/>
          <w:color w:val="000000"/>
          <w:sz w:val="24"/>
        </w:rPr>
        <w:t xml:space="preserve"> 光大银行无锡惠山支行</w:t>
      </w:r>
    </w:p>
    <w:p w14:paraId="4EC3F3DC" w14:textId="77777777" w:rsidR="00A6074F" w:rsidRDefault="00000000">
      <w:pPr>
        <w:spacing w:line="360" w:lineRule="auto"/>
        <w:ind w:leftChars="204" w:left="850" w:hangingChars="176" w:hanging="422"/>
        <w:jc w:val="left"/>
        <w:rPr>
          <w:rFonts w:ascii="宋体" w:hAnsi="宋体" w:cs="宋体" w:hint="eastAsia"/>
          <w:color w:val="000000"/>
          <w:sz w:val="24"/>
        </w:rPr>
      </w:pPr>
      <w:r>
        <w:rPr>
          <w:rFonts w:ascii="宋体" w:hAnsi="宋体" w:cs="宋体"/>
          <w:color w:val="000000"/>
          <w:sz w:val="24"/>
        </w:rPr>
        <w:t>账户名称：</w:t>
      </w:r>
      <w:r>
        <w:rPr>
          <w:rFonts w:ascii="宋体" w:hAnsi="宋体" w:cs="宋体" w:hint="eastAsia"/>
          <w:color w:val="000000"/>
          <w:sz w:val="24"/>
        </w:rPr>
        <w:t>江苏天安智联科技股份有限公司</w:t>
      </w:r>
    </w:p>
    <w:p w14:paraId="4E6F2978" w14:textId="77777777" w:rsidR="00A6074F" w:rsidRDefault="00000000">
      <w:pPr>
        <w:spacing w:afterLines="20" w:after="62" w:line="360" w:lineRule="auto"/>
        <w:ind w:leftChars="204" w:left="850" w:hangingChars="176" w:hanging="422"/>
        <w:rPr>
          <w:rFonts w:ascii="宋体" w:hAnsi="宋体" w:cs="宋体" w:hint="eastAsia"/>
          <w:color w:val="000000"/>
          <w:sz w:val="24"/>
        </w:rPr>
      </w:pPr>
      <w:r>
        <w:rPr>
          <w:rFonts w:ascii="宋体" w:hAnsi="宋体" w:cs="宋体"/>
          <w:color w:val="000000"/>
          <w:sz w:val="24"/>
        </w:rPr>
        <w:t>纳税人识别号：91320200554616739F</w:t>
      </w:r>
    </w:p>
    <w:p w14:paraId="1996C5AD" w14:textId="77777777" w:rsidR="00A6074F" w:rsidRDefault="00000000">
      <w:pPr>
        <w:spacing w:afterLines="20" w:after="62" w:line="360" w:lineRule="auto"/>
        <w:ind w:leftChars="204" w:left="850" w:hangingChars="176" w:hanging="422"/>
        <w:rPr>
          <w:rFonts w:ascii="宋体" w:hAnsi="宋体" w:hint="eastAsia"/>
          <w:sz w:val="24"/>
        </w:rPr>
      </w:pPr>
      <w:r>
        <w:rPr>
          <w:rFonts w:ascii="宋体" w:hAnsi="宋体" w:cs="宋体"/>
          <w:color w:val="000000"/>
          <w:sz w:val="24"/>
        </w:rPr>
        <w:t>银行账号：51650188000046923</w:t>
      </w:r>
    </w:p>
    <w:p w14:paraId="482A3299" w14:textId="77777777" w:rsidR="00A6074F" w:rsidRDefault="00A6074F">
      <w:pPr>
        <w:spacing w:afterLines="20" w:after="62" w:line="360" w:lineRule="auto"/>
        <w:ind w:leftChars="204" w:left="850" w:hangingChars="176" w:hanging="422"/>
        <w:rPr>
          <w:rFonts w:ascii="宋体" w:hAnsi="宋体" w:cs="宋体" w:hint="eastAsia"/>
          <w:color w:val="000000"/>
          <w:sz w:val="24"/>
        </w:rPr>
      </w:pPr>
    </w:p>
    <w:p w14:paraId="15E3ECA1" w14:textId="77777777" w:rsidR="00A6074F" w:rsidRDefault="00000000">
      <w:pPr>
        <w:spacing w:line="360" w:lineRule="auto"/>
        <w:ind w:leftChars="204" w:left="850" w:hangingChars="176" w:hanging="422"/>
        <w:jc w:val="left"/>
        <w:rPr>
          <w:rFonts w:ascii="宋体" w:hAnsi="宋体" w:cs="宋体" w:hint="eastAsia"/>
          <w:color w:val="000000"/>
          <w:sz w:val="24"/>
          <w:highlight w:val="yellow"/>
        </w:rPr>
      </w:pPr>
      <w:r>
        <w:rPr>
          <w:rFonts w:ascii="宋体" w:hAnsi="宋体" w:cs="宋体" w:hint="eastAsia"/>
          <w:color w:val="000000"/>
          <w:sz w:val="24"/>
          <w:highlight w:val="yellow"/>
        </w:rPr>
        <w:t>乙方银行信息：</w:t>
      </w:r>
      <w:r>
        <w:rPr>
          <w:rFonts w:cs="仿宋" w:hint="eastAsia"/>
          <w:sz w:val="24"/>
        </w:rPr>
        <w:t>无锡华通智能交通技术开发有限公司</w:t>
      </w:r>
    </w:p>
    <w:p w14:paraId="63F9962E" w14:textId="77777777" w:rsidR="00A6074F" w:rsidRDefault="00000000">
      <w:pPr>
        <w:spacing w:line="360" w:lineRule="auto"/>
        <w:ind w:leftChars="204" w:left="850" w:hangingChars="176" w:hanging="422"/>
        <w:jc w:val="left"/>
        <w:rPr>
          <w:rFonts w:ascii="宋体" w:hAnsi="宋体" w:cs="宋体" w:hint="eastAsia"/>
          <w:color w:val="000000"/>
          <w:sz w:val="24"/>
          <w:highlight w:val="yellow"/>
        </w:rPr>
      </w:pPr>
      <w:r>
        <w:rPr>
          <w:rFonts w:ascii="宋体" w:hAnsi="宋体" w:cs="宋体" w:hint="eastAsia"/>
          <w:color w:val="000000"/>
          <w:sz w:val="24"/>
          <w:highlight w:val="yellow"/>
        </w:rPr>
        <w:t xml:space="preserve">开户行： </w:t>
      </w:r>
      <w:r>
        <w:rPr>
          <w:rFonts w:cs="仿宋" w:hint="eastAsia"/>
          <w:sz w:val="24"/>
        </w:rPr>
        <w:t>中国银行无锡滨湖支行</w:t>
      </w:r>
    </w:p>
    <w:p w14:paraId="79035DAA" w14:textId="77777777" w:rsidR="00A6074F" w:rsidRDefault="00000000">
      <w:pPr>
        <w:spacing w:line="360" w:lineRule="auto"/>
        <w:ind w:leftChars="204" w:left="850" w:hangingChars="176" w:hanging="422"/>
        <w:jc w:val="left"/>
        <w:rPr>
          <w:rFonts w:ascii="宋体" w:hAnsi="宋体" w:cs="宋体" w:hint="eastAsia"/>
          <w:color w:val="000000"/>
          <w:sz w:val="24"/>
          <w:highlight w:val="yellow"/>
        </w:rPr>
      </w:pPr>
      <w:r>
        <w:rPr>
          <w:rFonts w:ascii="宋体" w:hAnsi="宋体" w:cs="宋体" w:hint="eastAsia"/>
          <w:color w:val="000000"/>
          <w:sz w:val="24"/>
          <w:highlight w:val="yellow"/>
        </w:rPr>
        <w:t xml:space="preserve">账户名称： </w:t>
      </w:r>
    </w:p>
    <w:p w14:paraId="112D45BC" w14:textId="77777777" w:rsidR="00A6074F" w:rsidRDefault="00000000">
      <w:pPr>
        <w:spacing w:line="360" w:lineRule="auto"/>
        <w:ind w:leftChars="204" w:left="850" w:hangingChars="176" w:hanging="422"/>
        <w:jc w:val="left"/>
        <w:rPr>
          <w:rFonts w:ascii="宋体" w:hAnsi="宋体" w:cs="宋体" w:hint="eastAsia"/>
          <w:color w:val="000000"/>
          <w:sz w:val="24"/>
        </w:rPr>
      </w:pPr>
      <w:r>
        <w:rPr>
          <w:rFonts w:ascii="宋体" w:hAnsi="宋体" w:cs="宋体" w:hint="eastAsia"/>
          <w:color w:val="000000"/>
          <w:sz w:val="24"/>
          <w:highlight w:val="yellow"/>
        </w:rPr>
        <w:t>银行账号：</w:t>
      </w:r>
    </w:p>
    <w:p w14:paraId="29BAA1E0" w14:textId="77777777" w:rsidR="00A6074F" w:rsidRDefault="00000000">
      <w:pPr>
        <w:numPr>
          <w:ilvl w:val="1"/>
          <w:numId w:val="2"/>
        </w:numPr>
        <w:spacing w:line="360" w:lineRule="auto"/>
        <w:ind w:left="709"/>
        <w:jc w:val="left"/>
        <w:rPr>
          <w:rFonts w:ascii="宋体" w:hAnsi="宋体" w:cs="宋体" w:hint="eastAsia"/>
          <w:color w:val="000000"/>
          <w:sz w:val="24"/>
        </w:rPr>
      </w:pPr>
      <w:r>
        <w:rPr>
          <w:rFonts w:ascii="宋体" w:hAnsi="宋体" w:cs="宋体" w:hint="eastAsia"/>
          <w:color w:val="000000"/>
          <w:sz w:val="24"/>
        </w:rPr>
        <w:t>支付方式</w:t>
      </w:r>
    </w:p>
    <w:p w14:paraId="77E0E404" w14:textId="77777777" w:rsidR="00A6074F" w:rsidRDefault="00000000">
      <w:pPr>
        <w:numPr>
          <w:ilvl w:val="2"/>
          <w:numId w:val="2"/>
        </w:numPr>
        <w:spacing w:line="360" w:lineRule="auto"/>
        <w:ind w:left="993"/>
        <w:jc w:val="left"/>
        <w:rPr>
          <w:rFonts w:ascii="宋体" w:hAnsi="宋体" w:cs="宋体" w:hint="eastAsia"/>
          <w:color w:val="000000"/>
          <w:sz w:val="24"/>
        </w:rPr>
      </w:pPr>
      <w:r>
        <w:rPr>
          <w:rFonts w:ascii="宋体" w:hAnsi="宋体" w:cs="宋体" w:hint="eastAsia"/>
          <w:color w:val="000000"/>
          <w:sz w:val="24"/>
        </w:rPr>
        <w:t>甲乙双方在合同签署且甲方收到业主或甲方客户支付的相应同等比</w:t>
      </w:r>
      <w:r>
        <w:rPr>
          <w:rFonts w:ascii="宋体" w:hAnsi="宋体" w:cs="宋体" w:hint="eastAsia"/>
          <w:color w:val="000000"/>
          <w:sz w:val="24"/>
        </w:rPr>
        <w:lastRenderedPageBreak/>
        <w:t>例款项之后</w:t>
      </w:r>
      <w:r>
        <w:rPr>
          <w:rFonts w:ascii="宋体" w:hAnsi="宋体" w:cs="宋体"/>
          <w:color w:val="000000"/>
          <w:sz w:val="24"/>
        </w:rPr>
        <w:t>30</w:t>
      </w:r>
      <w:r>
        <w:rPr>
          <w:rFonts w:ascii="宋体" w:hAnsi="宋体" w:cs="宋体" w:hint="eastAsia"/>
          <w:color w:val="000000"/>
          <w:sz w:val="24"/>
        </w:rPr>
        <w:t>个工作日内，</w:t>
      </w:r>
      <w:r>
        <w:rPr>
          <w:rFonts w:ascii="宋体" w:hAnsi="宋体" w:cs="宋体"/>
          <w:color w:val="000000"/>
          <w:sz w:val="24"/>
        </w:rPr>
        <w:t>甲方向乙方支付</w:t>
      </w:r>
      <w:r>
        <w:rPr>
          <w:rFonts w:ascii="宋体" w:hAnsi="宋体" w:cs="宋体" w:hint="eastAsia"/>
          <w:color w:val="000000"/>
          <w:sz w:val="24"/>
        </w:rPr>
        <w:t>合同</w:t>
      </w:r>
      <w:r>
        <w:rPr>
          <w:rFonts w:ascii="宋体" w:hAnsi="宋体" w:cs="宋体"/>
          <w:color w:val="000000"/>
          <w:sz w:val="24"/>
        </w:rPr>
        <w:t>金额的</w:t>
      </w:r>
      <w:r>
        <w:rPr>
          <w:rFonts w:ascii="宋体" w:hAnsi="宋体" w:cs="宋体" w:hint="eastAsia"/>
          <w:color w:val="000000"/>
          <w:sz w:val="24"/>
        </w:rPr>
        <w:t>_</w:t>
      </w:r>
      <w:r>
        <w:rPr>
          <w:rFonts w:ascii="宋体" w:hAnsi="宋体" w:cs="宋体" w:hint="eastAsia"/>
          <w:color w:val="000000"/>
          <w:sz w:val="24"/>
          <w:u w:val="single"/>
        </w:rPr>
        <w:t>10</w:t>
      </w:r>
      <w:r>
        <w:rPr>
          <w:rFonts w:ascii="宋体" w:hAnsi="宋体" w:cs="宋体"/>
          <w:color w:val="000000"/>
          <w:sz w:val="24"/>
          <w:u w:val="single"/>
        </w:rPr>
        <w:t xml:space="preserve">  </w:t>
      </w:r>
      <w:r>
        <w:rPr>
          <w:rFonts w:ascii="宋体" w:hAnsi="宋体" w:cs="宋体"/>
          <w:color w:val="000000"/>
          <w:sz w:val="24"/>
        </w:rPr>
        <w:t>%</w:t>
      </w:r>
      <w:r>
        <w:rPr>
          <w:rFonts w:ascii="宋体" w:hAnsi="宋体" w:cs="宋体" w:hint="eastAsia"/>
          <w:color w:val="000000"/>
          <w:sz w:val="24"/>
        </w:rPr>
        <w:t>预付款。</w:t>
      </w:r>
    </w:p>
    <w:p w14:paraId="09985EE6" w14:textId="77777777" w:rsidR="00A6074F" w:rsidRDefault="00000000">
      <w:pPr>
        <w:numPr>
          <w:ilvl w:val="2"/>
          <w:numId w:val="2"/>
        </w:numPr>
        <w:spacing w:line="360" w:lineRule="auto"/>
        <w:ind w:left="993"/>
        <w:jc w:val="left"/>
        <w:rPr>
          <w:rFonts w:ascii="宋体" w:hAnsi="宋体" w:cs="宋体" w:hint="eastAsia"/>
          <w:color w:val="000000"/>
          <w:sz w:val="24"/>
        </w:rPr>
      </w:pPr>
      <w:r>
        <w:rPr>
          <w:rFonts w:ascii="宋体" w:hAnsi="宋体" w:cs="宋体" w:hint="eastAsia"/>
          <w:color w:val="000000"/>
          <w:sz w:val="24"/>
        </w:rPr>
        <w:t>项目进度款由乙方按照实施进度按月申请，经业主项目监理单位及业主项目跟踪审计单位审计确认后支付且甲方收到业主或甲方客户支付的相应同等比例款项之后</w:t>
      </w:r>
      <w:r>
        <w:rPr>
          <w:rFonts w:ascii="宋体" w:hAnsi="宋体" w:cs="宋体"/>
          <w:color w:val="000000"/>
          <w:sz w:val="24"/>
        </w:rPr>
        <w:t>30</w:t>
      </w:r>
      <w:r>
        <w:rPr>
          <w:rFonts w:ascii="宋体" w:hAnsi="宋体" w:cs="宋体" w:hint="eastAsia"/>
          <w:color w:val="000000"/>
          <w:sz w:val="24"/>
        </w:rPr>
        <w:t>个工作日内,支付金额不超过该审定金额的60%,且项目进度款不超过签约合同价的60%;</w:t>
      </w:r>
    </w:p>
    <w:p w14:paraId="357D5155" w14:textId="77777777" w:rsidR="00A6074F" w:rsidRDefault="00000000">
      <w:pPr>
        <w:numPr>
          <w:ilvl w:val="2"/>
          <w:numId w:val="2"/>
        </w:numPr>
        <w:spacing w:line="360" w:lineRule="auto"/>
        <w:ind w:left="993"/>
        <w:jc w:val="left"/>
        <w:rPr>
          <w:rFonts w:ascii="宋体" w:hAnsi="宋体" w:cs="宋体" w:hint="eastAsia"/>
          <w:color w:val="000000"/>
          <w:sz w:val="24"/>
        </w:rPr>
      </w:pPr>
      <w:r>
        <w:rPr>
          <w:rFonts w:ascii="宋体" w:hAnsi="宋体" w:cs="宋体" w:hint="eastAsia"/>
          <w:color w:val="000000"/>
          <w:sz w:val="24"/>
        </w:rPr>
        <w:t>业主项目竣工验收（最终验收）合格并经业主指定的第三方审计完成且甲方收到业主或甲方客户支付的相应同等比例款项之后</w:t>
      </w:r>
      <w:r>
        <w:rPr>
          <w:rFonts w:ascii="宋体" w:hAnsi="宋体" w:cs="宋体"/>
          <w:color w:val="000000"/>
          <w:sz w:val="24"/>
        </w:rPr>
        <w:t>30</w:t>
      </w:r>
      <w:r>
        <w:rPr>
          <w:rFonts w:ascii="宋体" w:hAnsi="宋体" w:cs="宋体" w:hint="eastAsia"/>
          <w:color w:val="000000"/>
          <w:sz w:val="24"/>
        </w:rPr>
        <w:t>个工作日内，支付至第三方审计后的审定金额的95%；</w:t>
      </w:r>
    </w:p>
    <w:p w14:paraId="23A5F110" w14:textId="77777777" w:rsidR="00A6074F" w:rsidRDefault="00000000">
      <w:pPr>
        <w:numPr>
          <w:ilvl w:val="2"/>
          <w:numId w:val="2"/>
        </w:numPr>
        <w:spacing w:line="360" w:lineRule="auto"/>
        <w:ind w:left="993"/>
        <w:jc w:val="left"/>
        <w:rPr>
          <w:rFonts w:ascii="宋体" w:hAnsi="宋体" w:cs="宋体" w:hint="eastAsia"/>
          <w:color w:val="000000"/>
          <w:sz w:val="24"/>
        </w:rPr>
      </w:pPr>
      <w:r>
        <w:rPr>
          <w:rFonts w:ascii="宋体" w:hAnsi="宋体" w:cs="宋体" w:hint="eastAsia"/>
          <w:color w:val="000000"/>
          <w:sz w:val="24"/>
        </w:rPr>
        <w:t>质保期内，乙方保障所有设备正常运行。由运营单位另行制定考核指标并进行考核，质保期结束后，且考核指标无扣款以及甲方收到业主或甲方客户支付的相应同等比例款项后</w:t>
      </w:r>
      <w:r>
        <w:rPr>
          <w:rFonts w:ascii="宋体" w:hAnsi="宋体" w:cs="宋体"/>
          <w:color w:val="000000"/>
          <w:sz w:val="24"/>
        </w:rPr>
        <w:t>30</w:t>
      </w:r>
      <w:r>
        <w:rPr>
          <w:rFonts w:ascii="宋体" w:hAnsi="宋体" w:cs="宋体" w:hint="eastAsia"/>
          <w:color w:val="000000"/>
          <w:sz w:val="24"/>
        </w:rPr>
        <w:t>个工作日内，甲方向乙方支付至审定结算金额100%。</w:t>
      </w:r>
    </w:p>
    <w:p w14:paraId="301DBBB8" w14:textId="77777777" w:rsidR="00A6074F" w:rsidRDefault="00000000">
      <w:pPr>
        <w:numPr>
          <w:ilvl w:val="1"/>
          <w:numId w:val="2"/>
        </w:numPr>
        <w:spacing w:line="360" w:lineRule="auto"/>
        <w:ind w:left="709"/>
        <w:jc w:val="left"/>
        <w:rPr>
          <w:rFonts w:ascii="宋体" w:hAnsi="宋体" w:cs="宋体" w:hint="eastAsia"/>
          <w:color w:val="000000"/>
          <w:sz w:val="24"/>
        </w:rPr>
      </w:pPr>
      <w:r>
        <w:rPr>
          <w:rFonts w:ascii="宋体" w:hAnsi="宋体" w:hint="eastAsia"/>
          <w:kern w:val="0"/>
          <w:sz w:val="24"/>
        </w:rPr>
        <w:t>在甲方按照第4.3条的约定向乙方支付前，乙方须按照国家有关法律法规的规定如实向甲方开具并先行提供增值税专用发票给甲方，否则甲方有权延期付款并且甲方不承担任何违约责任。</w:t>
      </w:r>
    </w:p>
    <w:p w14:paraId="7FB75190" w14:textId="77777777" w:rsidR="00A6074F" w:rsidRDefault="00000000">
      <w:pPr>
        <w:spacing w:line="360" w:lineRule="auto"/>
        <w:ind w:left="420" w:firstLine="420"/>
        <w:rPr>
          <w:rFonts w:ascii="宋体" w:hAnsi="宋体" w:cs="宋体" w:hint="eastAsia"/>
          <w:color w:val="000000"/>
          <w:sz w:val="24"/>
        </w:rPr>
      </w:pPr>
      <w:r>
        <w:rPr>
          <w:rFonts w:ascii="宋体" w:hAnsi="宋体" w:cs="宋体" w:hint="eastAsia"/>
          <w:color w:val="000000"/>
          <w:sz w:val="24"/>
        </w:rPr>
        <w:t>乙方须按照税务局登记信息准确告知甲方纳税人资质，并对此信息的准确性负责。由于乙方向甲方开具及交付发票不及时，或者交付的发票不真实、不合格（含适用税率、征收率错误）所引起的一切责任（包括但不限于商业责任和法律责任）、损失（包括但不限于直接、间接损失）以及付款延迟等，由乙方自行承担；出现发票不真实或者不合格情况的，乙方应向甲方重新开具真实且合格的增值税专用发票。</w:t>
      </w:r>
    </w:p>
    <w:p w14:paraId="36C10BB5" w14:textId="77777777" w:rsidR="00A6074F" w:rsidRDefault="00000000">
      <w:pPr>
        <w:spacing w:line="360" w:lineRule="auto"/>
        <w:ind w:left="420" w:firstLine="420"/>
        <w:rPr>
          <w:rFonts w:ascii="宋体" w:hAnsi="宋体" w:cs="宋体" w:hint="eastAsia"/>
          <w:color w:val="000000"/>
          <w:sz w:val="24"/>
        </w:rPr>
      </w:pPr>
      <w:r>
        <w:rPr>
          <w:rFonts w:ascii="宋体" w:hAnsi="宋体" w:cs="宋体" w:hint="eastAsia"/>
          <w:color w:val="000000"/>
          <w:sz w:val="24"/>
        </w:rPr>
        <w:t>乙方不得擅自将已向甲方提供的增值税专用发票作废。如乙方确需将已向甲方提供的增值税专用发票作废的，应提前与甲方联系，确认甲方尚未将该增值税专用发票认证后，双方再根据实际情况（如增值税专用发票确实存在错误而需重开等），确定该增值税专用发票是否进行作废处理。</w:t>
      </w:r>
    </w:p>
    <w:p w14:paraId="26EAE51D" w14:textId="77777777" w:rsidR="00A6074F" w:rsidRDefault="00000000">
      <w:pPr>
        <w:spacing w:line="360" w:lineRule="auto"/>
        <w:ind w:leftChars="210" w:left="441" w:firstLine="399"/>
        <w:rPr>
          <w:rFonts w:ascii="宋体" w:hAnsi="宋体" w:cs="宋体" w:hint="eastAsia"/>
          <w:color w:val="000000"/>
          <w:sz w:val="24"/>
        </w:rPr>
      </w:pPr>
      <w:r>
        <w:rPr>
          <w:rFonts w:ascii="宋体" w:hAnsi="宋体" w:cs="宋体" w:hint="eastAsia"/>
          <w:color w:val="000000"/>
          <w:sz w:val="24"/>
        </w:rPr>
        <w:t>在合同有效期内，若乙方对甲方已认证的增值税专用发票进行作废处理</w:t>
      </w:r>
      <w:r>
        <w:rPr>
          <w:rFonts w:ascii="宋体" w:hAnsi="宋体" w:cs="宋体" w:hint="eastAsia"/>
          <w:color w:val="000000"/>
          <w:sz w:val="24"/>
        </w:rPr>
        <w:lastRenderedPageBreak/>
        <w:t>的，首次应由乙方提供书面情况说明并加盖公章；如情节较为严重或再次发生，甲方同时有权解除合同、终止与乙方的合作。因乙方将已向甲方提供的增值税专用发票作废而导致甲方损失的，乙方应全部赔偿，甲方有权从对乙方的应付款项中直接扣除。</w:t>
      </w:r>
    </w:p>
    <w:p w14:paraId="1C645285" w14:textId="77777777" w:rsidR="00A6074F" w:rsidRDefault="00000000">
      <w:pPr>
        <w:numPr>
          <w:ilvl w:val="1"/>
          <w:numId w:val="2"/>
        </w:numPr>
        <w:spacing w:line="360" w:lineRule="auto"/>
        <w:ind w:left="709"/>
        <w:jc w:val="left"/>
        <w:rPr>
          <w:rFonts w:ascii="宋体" w:hAnsi="宋体" w:cs="宋体" w:hint="eastAsia"/>
          <w:color w:val="000000"/>
          <w:sz w:val="24"/>
        </w:rPr>
      </w:pPr>
      <w:r>
        <w:rPr>
          <w:rFonts w:ascii="宋体" w:hAnsi="宋体" w:hint="eastAsia"/>
          <w:kern w:val="0"/>
          <w:sz w:val="24"/>
        </w:rPr>
        <w:t>乙方应在增值税专用发票开具之日起3日内按照本合同规定将发票提交至甲方，由于乙方未在规定时限内送达发票导致甲方未能按时完成发票认证，乙方应负责更换该增值税发票，并承担由此给甲方造成的损失。</w:t>
      </w:r>
    </w:p>
    <w:p w14:paraId="4FBE68A5" w14:textId="77777777" w:rsidR="00A6074F" w:rsidRDefault="00000000">
      <w:pPr>
        <w:numPr>
          <w:ilvl w:val="1"/>
          <w:numId w:val="2"/>
        </w:numPr>
        <w:spacing w:line="360" w:lineRule="auto"/>
        <w:ind w:left="709"/>
        <w:jc w:val="left"/>
        <w:rPr>
          <w:rFonts w:ascii="宋体" w:hAnsi="宋体" w:cs="宋体" w:hint="eastAsia"/>
          <w:color w:val="000000"/>
          <w:sz w:val="24"/>
        </w:rPr>
      </w:pPr>
      <w:r>
        <w:rPr>
          <w:rFonts w:ascii="宋体" w:hAnsi="宋体" w:hint="eastAsia"/>
          <w:kern w:val="0"/>
          <w:sz w:val="24"/>
        </w:rPr>
        <w:t>双方应各自承担国家有关机构根据税收征收管理相关法律法规向其征收的所有与本合同执行有关的税费及相应的法律责任。</w:t>
      </w:r>
    </w:p>
    <w:p w14:paraId="56C161D9" w14:textId="77777777" w:rsidR="00A6074F" w:rsidRDefault="00000000">
      <w:pPr>
        <w:numPr>
          <w:ilvl w:val="1"/>
          <w:numId w:val="2"/>
        </w:numPr>
        <w:spacing w:line="360" w:lineRule="auto"/>
        <w:ind w:left="709"/>
        <w:jc w:val="left"/>
        <w:rPr>
          <w:rFonts w:ascii="宋体" w:hAnsi="宋体" w:cs="宋体" w:hint="eastAsia"/>
          <w:color w:val="000000"/>
          <w:sz w:val="24"/>
        </w:rPr>
      </w:pPr>
      <w:r>
        <w:rPr>
          <w:rFonts w:ascii="宋体" w:hAnsi="宋体" w:hint="eastAsia"/>
          <w:kern w:val="0"/>
          <w:sz w:val="24"/>
        </w:rPr>
        <w:t>本合同金额为含税价，若因国家税收政策变化，造成税率变化的，合同价款不变。</w:t>
      </w:r>
    </w:p>
    <w:p w14:paraId="53D3AEDA" w14:textId="77777777" w:rsidR="00A6074F" w:rsidRDefault="00000000">
      <w:pPr>
        <w:numPr>
          <w:ilvl w:val="1"/>
          <w:numId w:val="2"/>
        </w:numPr>
        <w:spacing w:line="360" w:lineRule="auto"/>
        <w:ind w:left="709"/>
        <w:jc w:val="left"/>
        <w:rPr>
          <w:rFonts w:ascii="宋体" w:hAnsi="宋体" w:cs="宋体" w:hint="eastAsia"/>
          <w:color w:val="000000"/>
          <w:sz w:val="24"/>
        </w:rPr>
      </w:pPr>
      <w:r>
        <w:rPr>
          <w:rFonts w:ascii="宋体" w:hAnsi="宋体" w:hint="eastAsia"/>
          <w:kern w:val="0"/>
          <w:sz w:val="24"/>
        </w:rPr>
        <w:t>未经甲方书面同意，乙方不得单方向第三方转让本合同项下全部或部分对甲方的应收账款，否则该转让行为无效。对于乙方确需转让本合同项下对甲方的应收账款的，双方应就该转让事项签署书面补充合同，书面补充合同经双方法定代表人或授权代表签字并加盖公章或合同专用章后生效。</w:t>
      </w:r>
    </w:p>
    <w:p w14:paraId="2D2D9B4A" w14:textId="77777777" w:rsidR="00A6074F" w:rsidRDefault="00000000">
      <w:pPr>
        <w:widowControl/>
        <w:spacing w:line="360" w:lineRule="auto"/>
        <w:ind w:left="420"/>
        <w:jc w:val="left"/>
        <w:rPr>
          <w:rFonts w:ascii="宋体" w:hAnsi="宋体" w:hint="eastAsia"/>
          <w:b/>
          <w:bCs/>
          <w:kern w:val="0"/>
          <w:sz w:val="24"/>
        </w:rPr>
      </w:pPr>
      <w:r>
        <w:rPr>
          <w:rFonts w:ascii="宋体" w:hAnsi="宋体" w:hint="eastAsia"/>
          <w:kern w:val="0"/>
          <w:sz w:val="24"/>
        </w:rPr>
        <w:t>若乙方的开户银行和账号发生变动，乙方应在合同规定的相关付款期限15个工作日前，以加盖其财务专用章的书面文件通知甲方。</w:t>
      </w:r>
    </w:p>
    <w:p w14:paraId="24B55CFD" w14:textId="77777777" w:rsidR="00A6074F" w:rsidRDefault="00000000">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双方责任</w:t>
      </w:r>
    </w:p>
    <w:p w14:paraId="1F9142B1" w14:textId="77777777" w:rsidR="00A6074F" w:rsidRDefault="00000000">
      <w:pPr>
        <w:widowControl/>
        <w:numPr>
          <w:ilvl w:val="1"/>
          <w:numId w:val="2"/>
        </w:numPr>
        <w:spacing w:line="360" w:lineRule="auto"/>
        <w:ind w:left="0" w:firstLine="0"/>
        <w:rPr>
          <w:rFonts w:ascii="宋体" w:hAnsi="宋体" w:cs="宋体" w:hint="eastAsia"/>
          <w:color w:val="000000"/>
          <w:sz w:val="24"/>
        </w:rPr>
      </w:pPr>
      <w:r>
        <w:rPr>
          <w:rFonts w:ascii="宋体" w:hAnsi="宋体" w:cs="宋体" w:hint="eastAsia"/>
          <w:color w:val="000000"/>
          <w:sz w:val="24"/>
        </w:rPr>
        <w:t>乙方责任</w:t>
      </w:r>
    </w:p>
    <w:p w14:paraId="22B83CEB" w14:textId="77777777" w:rsidR="00A6074F" w:rsidRDefault="00000000">
      <w:pPr>
        <w:widowControl/>
        <w:numPr>
          <w:ilvl w:val="2"/>
          <w:numId w:val="2"/>
        </w:numPr>
        <w:spacing w:line="360" w:lineRule="auto"/>
        <w:ind w:left="709"/>
        <w:rPr>
          <w:rFonts w:ascii="宋体" w:hAnsi="宋体" w:cs="宋体" w:hint="eastAsia"/>
          <w:color w:val="000000"/>
          <w:sz w:val="24"/>
        </w:rPr>
      </w:pPr>
      <w:r>
        <w:rPr>
          <w:rFonts w:ascii="宋体" w:hAnsi="宋体" w:cs="宋体" w:hint="eastAsia"/>
          <w:color w:val="000000"/>
          <w:sz w:val="24"/>
        </w:rPr>
        <w:t>乙方按合同规定的商品名称、品种、型号、规格、数量和质量等交货，交货时应将完整的说明书、操作手册等相关资料全部交付甲方。</w:t>
      </w:r>
    </w:p>
    <w:p w14:paraId="1105DB31" w14:textId="77777777" w:rsidR="00A6074F" w:rsidRDefault="00000000">
      <w:pPr>
        <w:widowControl/>
        <w:numPr>
          <w:ilvl w:val="2"/>
          <w:numId w:val="2"/>
        </w:numPr>
        <w:spacing w:line="360" w:lineRule="auto"/>
        <w:ind w:left="709"/>
        <w:rPr>
          <w:rFonts w:ascii="宋体" w:hAnsi="宋体" w:cs="宋体" w:hint="eastAsia"/>
          <w:color w:val="000000"/>
          <w:sz w:val="24"/>
        </w:rPr>
      </w:pPr>
      <w:r>
        <w:rPr>
          <w:rFonts w:ascii="宋体" w:hAnsi="宋体" w:cs="宋体" w:hint="eastAsia"/>
          <w:color w:val="000000"/>
          <w:sz w:val="24"/>
        </w:rPr>
        <w:t>乙方向甲方转移货物所有权和付款所需凭证（包括发票、双方签订的合同文本）以及相应的技术资料，提供合同约定的服务，提供原产地证明。</w:t>
      </w:r>
    </w:p>
    <w:p w14:paraId="28B695C8" w14:textId="77777777" w:rsidR="00A6074F" w:rsidRDefault="00000000">
      <w:pPr>
        <w:widowControl/>
        <w:numPr>
          <w:ilvl w:val="2"/>
          <w:numId w:val="2"/>
        </w:numPr>
        <w:spacing w:line="360" w:lineRule="auto"/>
        <w:ind w:left="709"/>
        <w:rPr>
          <w:rFonts w:ascii="宋体" w:hAnsi="宋体" w:cs="宋体" w:hint="eastAsia"/>
          <w:color w:val="000000"/>
          <w:sz w:val="24"/>
        </w:rPr>
      </w:pPr>
      <w:r>
        <w:rPr>
          <w:rFonts w:ascii="宋体" w:hAnsi="宋体" w:cs="宋体" w:hint="eastAsia"/>
          <w:color w:val="000000"/>
          <w:sz w:val="24"/>
        </w:rPr>
        <w:t>乙方负责本合同项下产品/设备的运输、保险、安装、调试等。</w:t>
      </w:r>
    </w:p>
    <w:p w14:paraId="7F9CEF39" w14:textId="77777777" w:rsidR="00A6074F" w:rsidRDefault="00000000">
      <w:pPr>
        <w:widowControl/>
        <w:numPr>
          <w:ilvl w:val="2"/>
          <w:numId w:val="2"/>
        </w:numPr>
        <w:spacing w:line="360" w:lineRule="auto"/>
        <w:ind w:left="709"/>
        <w:rPr>
          <w:rFonts w:ascii="宋体" w:hAnsi="宋体" w:cs="宋体" w:hint="eastAsia"/>
          <w:color w:val="000000"/>
          <w:sz w:val="24"/>
        </w:rPr>
      </w:pPr>
      <w:r>
        <w:rPr>
          <w:rFonts w:ascii="宋体" w:hAnsi="宋体" w:cs="宋体" w:hint="eastAsia"/>
          <w:color w:val="000000"/>
          <w:sz w:val="24"/>
        </w:rPr>
        <w:t>乙方在设备研发、后期使用过程中不得侵犯第三方知识产权，若因第三方主张知识产权而产生的一切责任由乙方负责。</w:t>
      </w:r>
    </w:p>
    <w:p w14:paraId="4292482E" w14:textId="77777777" w:rsidR="00A6074F" w:rsidRDefault="00000000">
      <w:pPr>
        <w:widowControl/>
        <w:numPr>
          <w:ilvl w:val="2"/>
          <w:numId w:val="2"/>
        </w:numPr>
        <w:spacing w:line="360" w:lineRule="auto"/>
        <w:ind w:left="709"/>
        <w:rPr>
          <w:rFonts w:ascii="宋体" w:hAnsi="宋体" w:cs="宋体" w:hint="eastAsia"/>
          <w:color w:val="000000"/>
          <w:sz w:val="24"/>
        </w:rPr>
      </w:pPr>
      <w:r>
        <w:rPr>
          <w:rFonts w:ascii="宋体" w:hAnsi="宋体" w:cs="宋体" w:hint="eastAsia"/>
          <w:color w:val="000000"/>
          <w:sz w:val="24"/>
        </w:rPr>
        <w:lastRenderedPageBreak/>
        <w:t>产品研发完成并完成交付前，开发风险由乙方自行承担。</w:t>
      </w:r>
    </w:p>
    <w:p w14:paraId="00E7EAE6" w14:textId="77777777" w:rsidR="00A6074F" w:rsidRDefault="00000000">
      <w:pPr>
        <w:widowControl/>
        <w:numPr>
          <w:ilvl w:val="2"/>
          <w:numId w:val="2"/>
        </w:numPr>
        <w:spacing w:line="360" w:lineRule="auto"/>
        <w:ind w:left="709"/>
        <w:rPr>
          <w:rFonts w:ascii="宋体" w:hAnsi="宋体" w:cs="宋体" w:hint="eastAsia"/>
          <w:color w:val="000000"/>
          <w:sz w:val="24"/>
        </w:rPr>
      </w:pPr>
      <w:r>
        <w:rPr>
          <w:rFonts w:ascii="宋体" w:hAnsi="宋体" w:cs="宋体" w:hint="eastAsia"/>
          <w:color w:val="000000"/>
          <w:sz w:val="24"/>
        </w:rPr>
        <w:t xml:space="preserve">乙方负责提供产品使用专项培训；若因乙方产品原因造成甲方（含甲方客户或甲方指定使用方）的软硬件故障的，由乙方负责修复、赔偿。  </w:t>
      </w:r>
    </w:p>
    <w:p w14:paraId="0145A83F" w14:textId="77777777" w:rsidR="00A6074F" w:rsidRDefault="00000000">
      <w:pPr>
        <w:widowControl/>
        <w:numPr>
          <w:ilvl w:val="1"/>
          <w:numId w:val="2"/>
        </w:numPr>
        <w:spacing w:line="360" w:lineRule="auto"/>
        <w:ind w:left="0" w:firstLine="0"/>
        <w:rPr>
          <w:rFonts w:ascii="宋体" w:hAnsi="宋体" w:cs="宋体" w:hint="eastAsia"/>
          <w:color w:val="000000"/>
          <w:sz w:val="24"/>
        </w:rPr>
      </w:pPr>
      <w:r>
        <w:rPr>
          <w:rFonts w:ascii="宋体" w:hAnsi="宋体" w:cs="宋体" w:hint="eastAsia"/>
          <w:color w:val="000000"/>
          <w:sz w:val="24"/>
        </w:rPr>
        <w:t>甲方责任</w:t>
      </w:r>
    </w:p>
    <w:p w14:paraId="68541B94" w14:textId="77777777" w:rsidR="00A6074F" w:rsidRDefault="00000000">
      <w:pPr>
        <w:widowControl/>
        <w:numPr>
          <w:ilvl w:val="2"/>
          <w:numId w:val="2"/>
        </w:numPr>
        <w:spacing w:line="360" w:lineRule="auto"/>
        <w:ind w:left="709"/>
        <w:rPr>
          <w:rFonts w:ascii="宋体" w:hAnsi="宋体" w:cs="宋体" w:hint="eastAsia"/>
          <w:color w:val="000000"/>
          <w:sz w:val="24"/>
        </w:rPr>
      </w:pPr>
      <w:r>
        <w:rPr>
          <w:rFonts w:ascii="宋体" w:hAnsi="宋体" w:cs="宋体" w:hint="eastAsia"/>
          <w:color w:val="000000"/>
          <w:sz w:val="24"/>
        </w:rPr>
        <w:t>按合同规定的时间和方式付款。</w:t>
      </w:r>
    </w:p>
    <w:p w14:paraId="27BC84DA" w14:textId="77777777" w:rsidR="00A6074F" w:rsidRDefault="00000000">
      <w:pPr>
        <w:widowControl/>
        <w:numPr>
          <w:ilvl w:val="2"/>
          <w:numId w:val="2"/>
        </w:numPr>
        <w:spacing w:line="360" w:lineRule="auto"/>
        <w:ind w:left="709"/>
        <w:rPr>
          <w:rFonts w:ascii="宋体" w:hAnsi="宋体" w:cs="宋体" w:hint="eastAsia"/>
          <w:color w:val="000000"/>
          <w:sz w:val="24"/>
        </w:rPr>
      </w:pPr>
      <w:r>
        <w:rPr>
          <w:rFonts w:ascii="宋体" w:hAnsi="宋体" w:cs="宋体" w:hint="eastAsia"/>
          <w:color w:val="000000"/>
          <w:sz w:val="24"/>
        </w:rPr>
        <w:t>对符合合同要求的产品应及时接收。</w:t>
      </w:r>
    </w:p>
    <w:p w14:paraId="6F7AF354" w14:textId="77777777" w:rsidR="00A6074F" w:rsidRDefault="00000000">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违约责任及处罚</w:t>
      </w:r>
    </w:p>
    <w:p w14:paraId="3469248A" w14:textId="77777777" w:rsidR="00A6074F" w:rsidRDefault="00000000">
      <w:pPr>
        <w:widowControl/>
        <w:numPr>
          <w:ilvl w:val="1"/>
          <w:numId w:val="2"/>
        </w:numPr>
        <w:spacing w:line="360" w:lineRule="auto"/>
        <w:ind w:left="567"/>
        <w:rPr>
          <w:rFonts w:ascii="宋体" w:hAnsi="宋体" w:cs="宋体" w:hint="eastAsia"/>
          <w:color w:val="000000"/>
          <w:sz w:val="24"/>
        </w:rPr>
      </w:pPr>
      <w:r>
        <w:rPr>
          <w:rFonts w:ascii="宋体" w:hAnsi="宋体" w:cs="宋体" w:hint="eastAsia"/>
          <w:color w:val="000000"/>
          <w:sz w:val="24"/>
        </w:rPr>
        <w:t>产品到达甲方指定地点后，若与合同不符或验收不合格，乙方负责退换的一切手续，费用由乙方负责。</w:t>
      </w:r>
    </w:p>
    <w:p w14:paraId="40AB88F1" w14:textId="77777777" w:rsidR="00A6074F" w:rsidRDefault="00000000">
      <w:pPr>
        <w:widowControl/>
        <w:numPr>
          <w:ilvl w:val="1"/>
          <w:numId w:val="2"/>
        </w:numPr>
        <w:spacing w:line="360" w:lineRule="auto"/>
        <w:ind w:left="567"/>
        <w:rPr>
          <w:rFonts w:ascii="宋体" w:hAnsi="宋体" w:cs="宋体" w:hint="eastAsia"/>
          <w:color w:val="000000"/>
          <w:sz w:val="24"/>
        </w:rPr>
      </w:pPr>
      <w:r>
        <w:rPr>
          <w:rFonts w:ascii="宋体" w:hAnsi="宋体" w:cs="宋体" w:hint="eastAsia"/>
          <w:color w:val="000000"/>
          <w:sz w:val="24"/>
        </w:rPr>
        <w:t>乙方拒绝交付产品或设备或拒绝提供服务的，乙方应向甲方支付本合同总价30％的违约金，违约金不足以补偿损失的，甲方有权要求乙方补足。同时甲方有权解除合同，乙方须退还甲方本合同所有产品或设备已付款及无条件退场。</w:t>
      </w:r>
    </w:p>
    <w:p w14:paraId="0FB151FB" w14:textId="77777777" w:rsidR="00A6074F" w:rsidRDefault="00000000">
      <w:pPr>
        <w:widowControl/>
        <w:numPr>
          <w:ilvl w:val="1"/>
          <w:numId w:val="2"/>
        </w:numPr>
        <w:spacing w:line="360" w:lineRule="auto"/>
        <w:ind w:left="567"/>
        <w:rPr>
          <w:rFonts w:ascii="宋体" w:hAnsi="宋体" w:cs="宋体" w:hint="eastAsia"/>
          <w:color w:val="000000"/>
          <w:sz w:val="24"/>
        </w:rPr>
      </w:pPr>
      <w:r>
        <w:rPr>
          <w:rFonts w:ascii="宋体" w:hAnsi="宋体" w:cs="宋体" w:hint="eastAsia"/>
          <w:color w:val="000000"/>
          <w:sz w:val="24"/>
        </w:rPr>
        <w:t>乙方逾期交付产品或设备或逾期提供服务的，或交货不合格从而影响业主或甲方按期正常使用的，每逾期1天，乙方应向甲方偿付本合同总价0.1％的滞纳金，同时乙方承担甲方因此遭致的损失费用（包括但不限于甲方对业主的违约金及赔偿）。</w:t>
      </w:r>
    </w:p>
    <w:p w14:paraId="20A2C827" w14:textId="77777777" w:rsidR="00A6074F" w:rsidRDefault="00000000">
      <w:pPr>
        <w:widowControl/>
        <w:numPr>
          <w:ilvl w:val="1"/>
          <w:numId w:val="2"/>
        </w:numPr>
        <w:spacing w:line="360" w:lineRule="auto"/>
        <w:ind w:left="567"/>
        <w:rPr>
          <w:rFonts w:ascii="宋体" w:hAnsi="宋体" w:cs="宋体" w:hint="eastAsia"/>
          <w:color w:val="000000"/>
          <w:sz w:val="24"/>
        </w:rPr>
      </w:pPr>
      <w:r>
        <w:rPr>
          <w:rFonts w:ascii="宋体" w:hAnsi="宋体" w:cs="宋体" w:hint="eastAsia"/>
          <w:color w:val="000000"/>
          <w:sz w:val="24"/>
        </w:rPr>
        <w:t>由于技术问题，导致所进产品不能使用，甲方有权提出退货，乙方应如数把收货款在10天内退给甲方。</w:t>
      </w:r>
    </w:p>
    <w:p w14:paraId="1FE53BF7" w14:textId="77777777" w:rsidR="00A6074F" w:rsidRDefault="00000000">
      <w:pPr>
        <w:widowControl/>
        <w:numPr>
          <w:ilvl w:val="1"/>
          <w:numId w:val="2"/>
        </w:numPr>
        <w:spacing w:line="360" w:lineRule="auto"/>
        <w:ind w:left="567"/>
        <w:rPr>
          <w:rFonts w:ascii="宋体" w:hAnsi="宋体" w:cs="宋体" w:hint="eastAsia"/>
          <w:color w:val="000000"/>
          <w:sz w:val="24"/>
        </w:rPr>
      </w:pPr>
      <w:r>
        <w:rPr>
          <w:rFonts w:ascii="宋体" w:hAnsi="宋体" w:cs="宋体" w:hint="eastAsia"/>
          <w:color w:val="000000"/>
          <w:sz w:val="24"/>
        </w:rPr>
        <w:t>由于乙方未足额缴纳应缴税款和开具发票不真实、不合格而引起的一切责任（包括商业责任和法律责任）和损失，由乙方承担。</w:t>
      </w:r>
    </w:p>
    <w:p w14:paraId="383A2442" w14:textId="77777777" w:rsidR="00A6074F" w:rsidRDefault="00000000">
      <w:pPr>
        <w:widowControl/>
        <w:numPr>
          <w:ilvl w:val="1"/>
          <w:numId w:val="2"/>
        </w:numPr>
        <w:spacing w:line="360" w:lineRule="auto"/>
        <w:ind w:left="567"/>
        <w:rPr>
          <w:rFonts w:ascii="宋体" w:hAnsi="宋体" w:cs="宋体" w:hint="eastAsia"/>
          <w:color w:val="000000"/>
          <w:sz w:val="24"/>
        </w:rPr>
      </w:pPr>
      <w:r>
        <w:rPr>
          <w:rFonts w:ascii="宋体" w:hAnsi="宋体" w:cs="宋体" w:hint="eastAsia"/>
          <w:color w:val="000000"/>
          <w:sz w:val="24"/>
        </w:rPr>
        <w:t>乙方应按照技术故障处理时限修复故障，若乙方不能按时限处理完成的，应提前6小时告知甲方、甲方指定使用方，在甲方指定使用方、甲方均同意的条件下，可以免除乙方违约责任。</w:t>
      </w:r>
    </w:p>
    <w:p w14:paraId="298DD44A" w14:textId="77777777" w:rsidR="00A6074F" w:rsidRDefault="00000000">
      <w:pPr>
        <w:widowControl/>
        <w:numPr>
          <w:ilvl w:val="1"/>
          <w:numId w:val="2"/>
        </w:numPr>
        <w:spacing w:line="360" w:lineRule="auto"/>
        <w:ind w:left="567"/>
        <w:rPr>
          <w:rFonts w:ascii="宋体" w:hAnsi="宋体" w:cs="宋体" w:hint="eastAsia"/>
          <w:color w:val="000000"/>
          <w:sz w:val="24"/>
        </w:rPr>
      </w:pPr>
      <w:r>
        <w:rPr>
          <w:rFonts w:ascii="宋体" w:hAnsi="宋体" w:cs="宋体" w:hint="eastAsia"/>
          <w:color w:val="000000"/>
          <w:sz w:val="24"/>
        </w:rPr>
        <w:t>如乙方原因造成甲方损失的，或致甲方对业主、甲方客户或第三方赔偿的，甲方有权要求乙方赔偿。除乙方相关承担违约金外，由乙方承担由此造成的甲方一切损失(包括但不限于甲方对业主、甲方客户或第三方的赔偿)。</w:t>
      </w:r>
    </w:p>
    <w:p w14:paraId="14BE8F53" w14:textId="77777777" w:rsidR="00A6074F" w:rsidRDefault="00000000">
      <w:pPr>
        <w:widowControl/>
        <w:numPr>
          <w:ilvl w:val="1"/>
          <w:numId w:val="2"/>
        </w:numPr>
        <w:spacing w:line="360" w:lineRule="auto"/>
        <w:ind w:left="567"/>
        <w:rPr>
          <w:rFonts w:ascii="宋体" w:hAnsi="宋体" w:cs="宋体" w:hint="eastAsia"/>
          <w:color w:val="000000"/>
          <w:sz w:val="24"/>
        </w:rPr>
      </w:pPr>
      <w:r>
        <w:rPr>
          <w:rFonts w:ascii="宋体" w:hAnsi="宋体" w:cs="宋体" w:hint="eastAsia"/>
          <w:color w:val="000000"/>
          <w:sz w:val="24"/>
        </w:rPr>
        <w:lastRenderedPageBreak/>
        <w:t>乙方不得因本合同第3.5条和第4.1条中约定的因业主或甲方客户付款延迟引起的逾期付款，和业主或甲方客户未进行或未通过各阶段验收所产生的任何事宜（包括但不限于合同费用、违约金等其他债权债务等）提起诉讼、仲裁等。否则视为乙方根本性违约，届时乙方应向甲方支付本合同金额20%的违约金。</w:t>
      </w:r>
    </w:p>
    <w:p w14:paraId="697152A2" w14:textId="77777777" w:rsidR="00A6074F" w:rsidRDefault="00000000">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不可抗力</w:t>
      </w:r>
    </w:p>
    <w:p w14:paraId="3B7C0B6F" w14:textId="77777777" w:rsidR="00A6074F" w:rsidRDefault="00000000">
      <w:pPr>
        <w:spacing w:line="360" w:lineRule="auto"/>
        <w:ind w:firstLineChars="200" w:firstLine="480"/>
        <w:rPr>
          <w:rFonts w:cs="仿宋"/>
          <w:sz w:val="24"/>
        </w:rPr>
      </w:pPr>
      <w:r>
        <w:rPr>
          <w:rFonts w:cs="仿宋" w:hint="eastAsia"/>
          <w:sz w:val="24"/>
        </w:rPr>
        <w:t>无论在商品制造期间或商品装运或转运期间，如有不可抗力事件发生，乙方将不对因此而导致的逾期或不能交货负责。此时，乙方应立即将不可抗力事件通知甲方，并于通知后十四天内以传真方式向甲方提供一份由不可抗力事件发生地有权政府机关出具的不可抗力事件证明。在这种情况下，乙方仍有义务尽其最大努力尽速交货。如不可抗力事件持续超过十周，甲方有权解除合同。</w:t>
      </w:r>
    </w:p>
    <w:p w14:paraId="20CF8176" w14:textId="77777777" w:rsidR="00A6074F" w:rsidRDefault="00000000">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关于合同的变更及相关附件</w:t>
      </w:r>
    </w:p>
    <w:p w14:paraId="53A64111" w14:textId="77777777" w:rsidR="00A6074F" w:rsidRDefault="00000000">
      <w:pPr>
        <w:spacing w:line="360" w:lineRule="auto"/>
        <w:ind w:firstLineChars="200" w:firstLine="480"/>
        <w:rPr>
          <w:rFonts w:cs="仿宋"/>
          <w:sz w:val="24"/>
        </w:rPr>
      </w:pPr>
      <w:r>
        <w:rPr>
          <w:rFonts w:cs="仿宋" w:hint="eastAsia"/>
          <w:sz w:val="24"/>
        </w:rPr>
        <w:t>对本合同双方可以作出修改或补充规定或制作附件，修改或补充规定及附件经双方盖章生效，为本合同不可分割的部分，与本合同具有同等法律效力。</w:t>
      </w:r>
    </w:p>
    <w:p w14:paraId="2C1B01AB" w14:textId="77777777" w:rsidR="00A6074F" w:rsidRDefault="00000000">
      <w:pPr>
        <w:widowControl/>
        <w:spacing w:line="360" w:lineRule="auto"/>
        <w:ind w:firstLineChars="200" w:firstLine="480"/>
        <w:rPr>
          <w:rFonts w:ascii="宋体" w:hAnsi="宋体" w:hint="eastAsia"/>
          <w:kern w:val="0"/>
          <w:sz w:val="24"/>
        </w:rPr>
      </w:pPr>
      <w:r>
        <w:rPr>
          <w:rFonts w:ascii="宋体" w:hAnsi="宋体" w:cs="宋体" w:hint="eastAsia"/>
          <w:color w:val="000000"/>
          <w:sz w:val="24"/>
        </w:rPr>
        <w:t>本合同附件：</w:t>
      </w:r>
    </w:p>
    <w:p w14:paraId="231BC474" w14:textId="77777777" w:rsidR="00A6074F" w:rsidRDefault="00000000">
      <w:pPr>
        <w:widowControl/>
        <w:numPr>
          <w:ilvl w:val="1"/>
          <w:numId w:val="1"/>
        </w:numPr>
        <w:spacing w:line="360" w:lineRule="auto"/>
        <w:rPr>
          <w:rFonts w:ascii="宋体" w:hAnsi="宋体" w:cs="宋体" w:hint="eastAsia"/>
          <w:sz w:val="24"/>
        </w:rPr>
      </w:pPr>
      <w:r>
        <w:rPr>
          <w:rFonts w:ascii="宋体" w:hAnsi="宋体" w:cs="宋体" w:hint="eastAsia"/>
          <w:sz w:val="24"/>
        </w:rPr>
        <w:t>附件1：清单</w:t>
      </w:r>
    </w:p>
    <w:p w14:paraId="7B4C6CFB" w14:textId="3A5C3497" w:rsidR="00A6074F" w:rsidRDefault="00000000">
      <w:pPr>
        <w:widowControl/>
        <w:numPr>
          <w:ilvl w:val="1"/>
          <w:numId w:val="1"/>
        </w:numPr>
        <w:spacing w:line="360" w:lineRule="auto"/>
        <w:rPr>
          <w:rFonts w:ascii="宋体" w:hAnsi="宋体" w:cs="宋体" w:hint="eastAsia"/>
          <w:sz w:val="24"/>
        </w:rPr>
      </w:pPr>
      <w:r>
        <w:rPr>
          <w:rFonts w:ascii="宋体" w:hAnsi="宋体" w:cs="宋体" w:hint="eastAsia"/>
          <w:color w:val="000000"/>
          <w:sz w:val="24"/>
        </w:rPr>
        <w:t>附件2：</w:t>
      </w:r>
      <w:r w:rsidR="008968BE">
        <w:rPr>
          <w:rFonts w:ascii="宋体" w:hAnsi="宋体" w:cs="宋体" w:hint="eastAsia"/>
          <w:sz w:val="24"/>
        </w:rPr>
        <w:t>廉政协议</w:t>
      </w:r>
    </w:p>
    <w:p w14:paraId="0221BB23" w14:textId="77777777" w:rsidR="00A6074F" w:rsidRDefault="00000000">
      <w:pPr>
        <w:spacing w:line="360" w:lineRule="auto"/>
        <w:ind w:firstLineChars="200" w:firstLine="480"/>
        <w:rPr>
          <w:rFonts w:cs="仿宋"/>
          <w:sz w:val="24"/>
        </w:rPr>
      </w:pPr>
      <w:r>
        <w:rPr>
          <w:rFonts w:cs="仿宋" w:hint="eastAsia"/>
          <w:sz w:val="24"/>
        </w:rPr>
        <w:t>上述文件之间有冲突的，以排列序位在前的文件为准，同一序位的文件以形成时间在后的为准。</w:t>
      </w:r>
    </w:p>
    <w:p w14:paraId="6314E4A3" w14:textId="77777777" w:rsidR="00A6074F" w:rsidRDefault="00000000">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保密责任</w:t>
      </w:r>
    </w:p>
    <w:p w14:paraId="33942087" w14:textId="77777777" w:rsidR="00A6074F" w:rsidRDefault="00000000">
      <w:pPr>
        <w:widowControl/>
        <w:numPr>
          <w:ilvl w:val="1"/>
          <w:numId w:val="2"/>
        </w:numPr>
        <w:spacing w:line="360" w:lineRule="auto"/>
        <w:ind w:left="567"/>
        <w:rPr>
          <w:rFonts w:ascii="宋体" w:hAnsi="宋体" w:hint="eastAsia"/>
          <w:kern w:val="0"/>
          <w:sz w:val="24"/>
        </w:rPr>
      </w:pPr>
      <w:r>
        <w:rPr>
          <w:rFonts w:ascii="宋体" w:hAnsi="宋体" w:cs="宋体" w:hint="eastAsia"/>
          <w:color w:val="000000"/>
          <w:sz w:val="24"/>
        </w:rPr>
        <w:t>双方应当对本协议的内容、因履行本协议或在本协议期间获得的或收到的对方的商务、财务、技术、产品的信息、用户资料或其他标明为保密的文件或信息的内容(简称“保密资料”)保守秘密，未经信息披露方书面事先同意，不得向本协议以外的任何第三方披露。资料接受方可仅为本协议目的向其确有知悉必要的员工披露对方提供的保密资料，但同时须指示其员工遵守本条规定的保密及不披露义务。双方应仅为本协议目的而复制和使用保密资料。</w:t>
      </w:r>
    </w:p>
    <w:p w14:paraId="54B0A752" w14:textId="77777777" w:rsidR="00A6074F" w:rsidRDefault="00000000">
      <w:pPr>
        <w:widowControl/>
        <w:numPr>
          <w:ilvl w:val="1"/>
          <w:numId w:val="2"/>
        </w:numPr>
        <w:spacing w:line="360" w:lineRule="auto"/>
        <w:ind w:left="567"/>
        <w:rPr>
          <w:rFonts w:ascii="宋体" w:hAnsi="宋体" w:hint="eastAsia"/>
          <w:kern w:val="0"/>
          <w:sz w:val="24"/>
        </w:rPr>
      </w:pPr>
      <w:r>
        <w:rPr>
          <w:rFonts w:ascii="宋体" w:hAnsi="宋体" w:cs="宋体" w:hint="eastAsia"/>
          <w:color w:val="000000"/>
          <w:sz w:val="24"/>
        </w:rPr>
        <w:lastRenderedPageBreak/>
        <w:t>除非得到另一方的书面许可，甲乙双方均不得将本合同中的内容及在本合同执行过程中获得的对方的商业信息向任何第三方泄露。</w:t>
      </w:r>
    </w:p>
    <w:p w14:paraId="180FCB2F" w14:textId="77777777" w:rsidR="00A6074F" w:rsidRDefault="00000000">
      <w:pPr>
        <w:widowControl/>
        <w:numPr>
          <w:ilvl w:val="1"/>
          <w:numId w:val="2"/>
        </w:numPr>
        <w:spacing w:line="360" w:lineRule="auto"/>
        <w:ind w:left="567"/>
        <w:rPr>
          <w:rFonts w:ascii="宋体" w:hAnsi="宋体" w:hint="eastAsia"/>
          <w:kern w:val="0"/>
          <w:sz w:val="24"/>
        </w:rPr>
      </w:pPr>
      <w:r>
        <w:rPr>
          <w:rFonts w:ascii="宋体" w:hAnsi="宋体" w:cs="宋体" w:hint="eastAsia"/>
          <w:color w:val="000000"/>
          <w:sz w:val="24"/>
        </w:rPr>
        <w:t>甲方向乙方提供的系统需求及其他有关资料和数据等，乙方应负责保密，不得以任何方式向外泄露或提供。</w:t>
      </w:r>
    </w:p>
    <w:p w14:paraId="30F28E1C" w14:textId="77777777" w:rsidR="00A6074F" w:rsidRDefault="00000000">
      <w:pPr>
        <w:widowControl/>
        <w:numPr>
          <w:ilvl w:val="1"/>
          <w:numId w:val="2"/>
        </w:numPr>
        <w:spacing w:line="360" w:lineRule="auto"/>
        <w:ind w:left="567"/>
        <w:rPr>
          <w:rFonts w:ascii="宋体" w:hAnsi="宋体" w:hint="eastAsia"/>
          <w:kern w:val="0"/>
          <w:sz w:val="24"/>
        </w:rPr>
      </w:pPr>
      <w:r>
        <w:rPr>
          <w:rFonts w:ascii="宋体" w:hAnsi="宋体" w:cs="宋体" w:hint="eastAsia"/>
          <w:color w:val="000000"/>
          <w:sz w:val="24"/>
        </w:rPr>
        <w:t>乙方向甲方提供的有关资料，甲方应负责保密，非因工作需要不得以任何方式向外泄露或提供。</w:t>
      </w:r>
    </w:p>
    <w:p w14:paraId="64429F50" w14:textId="77777777" w:rsidR="00A6074F" w:rsidRDefault="00000000">
      <w:pPr>
        <w:widowControl/>
        <w:numPr>
          <w:ilvl w:val="1"/>
          <w:numId w:val="2"/>
        </w:numPr>
        <w:spacing w:line="360" w:lineRule="auto"/>
        <w:ind w:left="567"/>
        <w:rPr>
          <w:rFonts w:ascii="宋体" w:hAnsi="宋体" w:hint="eastAsia"/>
          <w:kern w:val="0"/>
          <w:sz w:val="24"/>
        </w:rPr>
      </w:pPr>
      <w:r>
        <w:rPr>
          <w:rFonts w:ascii="宋体" w:hAnsi="宋体" w:cs="宋体" w:hint="eastAsia"/>
          <w:color w:val="000000"/>
          <w:sz w:val="24"/>
        </w:rPr>
        <w:t>本保密义务应在本协议期满、解除或终止后仍然有效。</w:t>
      </w:r>
    </w:p>
    <w:p w14:paraId="6AE6A36A" w14:textId="77777777" w:rsidR="00A6074F" w:rsidRDefault="00000000">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争议和仲裁</w:t>
      </w:r>
    </w:p>
    <w:p w14:paraId="2D18142B" w14:textId="77777777" w:rsidR="00A6074F" w:rsidRDefault="00000000">
      <w:pPr>
        <w:spacing w:line="360" w:lineRule="auto"/>
        <w:ind w:firstLineChars="200" w:firstLine="480"/>
        <w:rPr>
          <w:rFonts w:cs="仿宋"/>
          <w:sz w:val="24"/>
        </w:rPr>
      </w:pPr>
      <w:r>
        <w:rPr>
          <w:rFonts w:cs="仿宋" w:hint="eastAsia"/>
          <w:sz w:val="24"/>
        </w:rPr>
        <w:t>如果发生某些争执、争论和争议未友好解决，双方则应按国家法律的有关规定向甲方所在地人民法院申请诉讼。在诉讼期间，合同应继续履行。</w:t>
      </w:r>
    </w:p>
    <w:p w14:paraId="0FCA7670" w14:textId="77777777" w:rsidR="00A6074F" w:rsidRDefault="00000000">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合同的生效及有效期</w:t>
      </w:r>
    </w:p>
    <w:p w14:paraId="652E5EBB" w14:textId="77777777" w:rsidR="00A6074F" w:rsidRDefault="00000000">
      <w:pPr>
        <w:spacing w:line="360" w:lineRule="auto"/>
        <w:ind w:firstLineChars="200" w:firstLine="480"/>
        <w:rPr>
          <w:rFonts w:cs="仿宋"/>
          <w:sz w:val="24"/>
        </w:rPr>
      </w:pPr>
      <w:r>
        <w:rPr>
          <w:rFonts w:cs="仿宋" w:hint="eastAsia"/>
          <w:sz w:val="24"/>
        </w:rPr>
        <w:t>本合同经双方法定代表人或其授权代表签字并盖章后生效。本合同壹式肆份，甲方执贰份、乙方执贰份，均具有同等法律效力。</w:t>
      </w:r>
    </w:p>
    <w:p w14:paraId="4BB2486F" w14:textId="77777777" w:rsidR="00A6074F" w:rsidRDefault="00000000">
      <w:pPr>
        <w:spacing w:line="360" w:lineRule="auto"/>
        <w:ind w:firstLineChars="200" w:firstLine="496"/>
        <w:jc w:val="left"/>
        <w:rPr>
          <w:rFonts w:ascii="宋体" w:hAnsi="宋体" w:hint="eastAsia"/>
          <w:b/>
          <w:spacing w:val="4"/>
          <w:kern w:val="0"/>
          <w:sz w:val="24"/>
        </w:rPr>
      </w:pPr>
      <w:r>
        <w:rPr>
          <w:rFonts w:ascii="宋体" w:hAnsi="宋体" w:hint="eastAsia"/>
          <w:spacing w:val="4"/>
          <w:kern w:val="0"/>
          <w:sz w:val="24"/>
        </w:rPr>
        <w:t>（以下无正文）</w:t>
      </w:r>
      <w:r>
        <w:rPr>
          <w:rFonts w:ascii="宋体" w:hAnsi="宋体"/>
          <w:spacing w:val="4"/>
          <w:kern w:val="0"/>
          <w:sz w:val="24"/>
        </w:rPr>
        <w:br w:type="page"/>
      </w:r>
      <w:r>
        <w:rPr>
          <w:rFonts w:ascii="宋体" w:hAnsi="宋体" w:hint="eastAsia"/>
          <w:b/>
          <w:spacing w:val="4"/>
          <w:kern w:val="0"/>
          <w:sz w:val="24"/>
        </w:rPr>
        <w:lastRenderedPageBreak/>
        <w:t>（本页无正文，为江苏天安智联科技股份有限公司与无锡华通智能交通技术开发有限公司《采购合同》之签署页）</w:t>
      </w:r>
    </w:p>
    <w:p w14:paraId="1191A8BD" w14:textId="77777777" w:rsidR="00A6074F" w:rsidRDefault="00A6074F">
      <w:pPr>
        <w:spacing w:line="360" w:lineRule="auto"/>
        <w:rPr>
          <w:rFonts w:ascii="宋体" w:hAnsi="宋体" w:hint="eastAsia"/>
          <w:sz w:val="24"/>
        </w:rPr>
      </w:pPr>
    </w:p>
    <w:p w14:paraId="1C03090B" w14:textId="77777777" w:rsidR="00A6074F" w:rsidRDefault="00A6074F">
      <w:pPr>
        <w:spacing w:line="360" w:lineRule="auto"/>
        <w:rPr>
          <w:rFonts w:ascii="宋体" w:hAnsi="宋体" w:hint="eastAsia"/>
          <w:sz w:val="24"/>
        </w:rPr>
      </w:pPr>
    </w:p>
    <w:p w14:paraId="3B7EAF2E" w14:textId="77777777" w:rsidR="00A6074F" w:rsidRDefault="00000000">
      <w:pPr>
        <w:spacing w:line="360" w:lineRule="auto"/>
        <w:rPr>
          <w:rFonts w:ascii="宋体" w:hAnsi="宋体" w:hint="eastAsia"/>
          <w:sz w:val="24"/>
        </w:rPr>
      </w:pPr>
      <w:r>
        <w:rPr>
          <w:rFonts w:ascii="宋体" w:hAnsi="宋体" w:hint="eastAsia"/>
          <w:sz w:val="24"/>
        </w:rPr>
        <w:t>甲方：江苏天安智联科技股份有限公司（盖章）</w:t>
      </w:r>
    </w:p>
    <w:p w14:paraId="06135CCB" w14:textId="77777777" w:rsidR="00A6074F" w:rsidRDefault="00A6074F">
      <w:pPr>
        <w:spacing w:line="360" w:lineRule="auto"/>
        <w:rPr>
          <w:rFonts w:ascii="宋体" w:hAnsi="宋体" w:hint="eastAsia"/>
          <w:sz w:val="24"/>
          <w:u w:val="single"/>
        </w:rPr>
      </w:pPr>
    </w:p>
    <w:p w14:paraId="2FDB8C7F" w14:textId="77777777" w:rsidR="00A6074F" w:rsidRDefault="00000000">
      <w:pPr>
        <w:spacing w:line="360" w:lineRule="auto"/>
        <w:rPr>
          <w:rFonts w:ascii="宋体" w:hAnsi="宋体" w:hint="eastAsia"/>
          <w:sz w:val="24"/>
          <w:u w:val="single"/>
        </w:rPr>
      </w:pPr>
      <w:r>
        <w:rPr>
          <w:rFonts w:ascii="宋体" w:hAnsi="宋体" w:hint="eastAsia"/>
          <w:sz w:val="24"/>
        </w:rPr>
        <w:t>法定代表人或授权代表（签字）：</w:t>
      </w:r>
      <w:r>
        <w:rPr>
          <w:rFonts w:ascii="宋体" w:hAnsi="宋体" w:hint="eastAsia"/>
          <w:sz w:val="24"/>
          <w:u w:val="single"/>
        </w:rPr>
        <w:t xml:space="preserve">             </w:t>
      </w:r>
    </w:p>
    <w:p w14:paraId="14A9B92F" w14:textId="77777777" w:rsidR="00A6074F" w:rsidRDefault="00A6074F">
      <w:pPr>
        <w:spacing w:line="360" w:lineRule="auto"/>
        <w:ind w:firstLine="630"/>
        <w:rPr>
          <w:rFonts w:ascii="宋体" w:hAnsi="宋体" w:hint="eastAsia"/>
          <w:sz w:val="24"/>
          <w:u w:val="single"/>
        </w:rPr>
      </w:pPr>
    </w:p>
    <w:p w14:paraId="4E31F9C5" w14:textId="77777777" w:rsidR="00A6074F" w:rsidRDefault="00000000">
      <w:pPr>
        <w:spacing w:line="360" w:lineRule="auto"/>
        <w:rPr>
          <w:rFonts w:ascii="宋体" w:hAnsi="宋体" w:hint="eastAsia"/>
          <w:sz w:val="24"/>
        </w:rPr>
      </w:pPr>
      <w:r>
        <w:rPr>
          <w:rFonts w:ascii="宋体" w:hAnsi="宋体" w:hint="eastAsia"/>
          <w:sz w:val="24"/>
        </w:rPr>
        <w:t>签署日期：</w:t>
      </w:r>
      <w:r>
        <w:rPr>
          <w:rFonts w:ascii="宋体" w:hAnsi="宋体"/>
          <w:sz w:val="24"/>
        </w:rPr>
        <w:t>202</w:t>
      </w:r>
      <w:r>
        <w:rPr>
          <w:rFonts w:ascii="宋体" w:hAnsi="宋体" w:hint="eastAsia"/>
          <w:sz w:val="24"/>
        </w:rPr>
        <w:t>5年    月    日</w:t>
      </w:r>
    </w:p>
    <w:p w14:paraId="6E47CF28" w14:textId="77777777" w:rsidR="00A6074F" w:rsidRDefault="00A6074F">
      <w:pPr>
        <w:spacing w:line="360" w:lineRule="auto"/>
        <w:rPr>
          <w:rFonts w:ascii="宋体" w:hAnsi="宋体" w:hint="eastAsia"/>
          <w:sz w:val="24"/>
          <w:u w:val="single"/>
        </w:rPr>
      </w:pPr>
    </w:p>
    <w:p w14:paraId="53E33481" w14:textId="77777777" w:rsidR="00A6074F" w:rsidRDefault="00A6074F">
      <w:pPr>
        <w:spacing w:line="360" w:lineRule="auto"/>
        <w:rPr>
          <w:rFonts w:ascii="宋体" w:hAnsi="宋体" w:hint="eastAsia"/>
          <w:sz w:val="24"/>
          <w:u w:val="single"/>
        </w:rPr>
      </w:pPr>
    </w:p>
    <w:p w14:paraId="4E62262F" w14:textId="77777777" w:rsidR="00A6074F" w:rsidRDefault="00A6074F">
      <w:pPr>
        <w:spacing w:line="360" w:lineRule="auto"/>
        <w:rPr>
          <w:rFonts w:ascii="宋体" w:hAnsi="宋体" w:hint="eastAsia"/>
          <w:sz w:val="24"/>
          <w:u w:val="single"/>
        </w:rPr>
      </w:pPr>
    </w:p>
    <w:p w14:paraId="265FB371" w14:textId="77777777" w:rsidR="00A6074F" w:rsidRDefault="00000000">
      <w:pPr>
        <w:spacing w:line="360" w:lineRule="auto"/>
        <w:rPr>
          <w:rFonts w:ascii="宋体" w:hAnsi="宋体" w:hint="eastAsia"/>
          <w:b/>
          <w:bCs/>
          <w:sz w:val="24"/>
          <w:u w:val="single"/>
        </w:rPr>
      </w:pPr>
      <w:r>
        <w:rPr>
          <w:rFonts w:ascii="宋体" w:hAnsi="宋体" w:hint="eastAsia"/>
          <w:sz w:val="24"/>
        </w:rPr>
        <w:t>乙方：无锡华通智能交通技术开发有限公司（盖章）</w:t>
      </w:r>
    </w:p>
    <w:p w14:paraId="4073ABC6" w14:textId="77777777" w:rsidR="00A6074F" w:rsidRDefault="00A6074F">
      <w:pPr>
        <w:spacing w:line="360" w:lineRule="auto"/>
        <w:ind w:firstLine="630"/>
        <w:rPr>
          <w:rFonts w:ascii="宋体" w:hAnsi="宋体" w:hint="eastAsia"/>
          <w:sz w:val="24"/>
        </w:rPr>
      </w:pPr>
    </w:p>
    <w:p w14:paraId="3091ADD6" w14:textId="77777777" w:rsidR="00A6074F" w:rsidRDefault="00A6074F">
      <w:pPr>
        <w:spacing w:line="360" w:lineRule="auto"/>
        <w:ind w:firstLine="630"/>
        <w:rPr>
          <w:rFonts w:ascii="宋体" w:hAnsi="宋体" w:hint="eastAsia"/>
          <w:sz w:val="24"/>
          <w:u w:val="single"/>
        </w:rPr>
      </w:pPr>
    </w:p>
    <w:p w14:paraId="5FC6BB97" w14:textId="77777777" w:rsidR="00A6074F" w:rsidRDefault="00000000">
      <w:pPr>
        <w:spacing w:line="360" w:lineRule="auto"/>
        <w:rPr>
          <w:rFonts w:ascii="宋体" w:hAnsi="宋体" w:hint="eastAsia"/>
          <w:sz w:val="24"/>
          <w:u w:val="single"/>
        </w:rPr>
      </w:pPr>
      <w:r>
        <w:rPr>
          <w:rFonts w:ascii="宋体" w:hAnsi="宋体" w:hint="eastAsia"/>
          <w:sz w:val="24"/>
        </w:rPr>
        <w:t>法定代表人或授权代表（签字）：</w:t>
      </w:r>
      <w:r>
        <w:rPr>
          <w:rFonts w:ascii="宋体" w:hAnsi="宋体"/>
          <w:sz w:val="24"/>
          <w:u w:val="single"/>
        </w:rPr>
        <w:t xml:space="preserve">                     </w:t>
      </w:r>
    </w:p>
    <w:p w14:paraId="66176951" w14:textId="77777777" w:rsidR="00A6074F" w:rsidRDefault="00A6074F">
      <w:pPr>
        <w:spacing w:line="360" w:lineRule="auto"/>
        <w:ind w:firstLine="630"/>
        <w:rPr>
          <w:rFonts w:ascii="宋体" w:hAnsi="宋体" w:hint="eastAsia"/>
          <w:sz w:val="24"/>
          <w:u w:val="single"/>
        </w:rPr>
      </w:pPr>
    </w:p>
    <w:p w14:paraId="2B3043FC" w14:textId="77777777" w:rsidR="00A6074F" w:rsidRDefault="00000000">
      <w:pPr>
        <w:spacing w:line="360" w:lineRule="auto"/>
        <w:rPr>
          <w:rFonts w:ascii="宋体" w:hAnsi="宋体" w:hint="eastAsia"/>
          <w:sz w:val="24"/>
        </w:rPr>
      </w:pPr>
      <w:r>
        <w:rPr>
          <w:rFonts w:ascii="宋体" w:hAnsi="宋体" w:hint="eastAsia"/>
          <w:sz w:val="24"/>
        </w:rPr>
        <w:t>日期：</w:t>
      </w:r>
      <w:r>
        <w:rPr>
          <w:rFonts w:ascii="宋体" w:hAnsi="宋体"/>
          <w:sz w:val="24"/>
        </w:rPr>
        <w:t>202</w:t>
      </w:r>
      <w:r>
        <w:rPr>
          <w:rFonts w:ascii="宋体" w:hAnsi="宋体" w:hint="eastAsia"/>
          <w:sz w:val="24"/>
        </w:rPr>
        <w:t>5年    月    日</w:t>
      </w:r>
    </w:p>
    <w:p w14:paraId="75ACE22D" w14:textId="77777777" w:rsidR="00A6074F" w:rsidRDefault="00A6074F">
      <w:pPr>
        <w:spacing w:line="360" w:lineRule="auto"/>
        <w:ind w:firstLineChars="200" w:firstLine="496"/>
        <w:rPr>
          <w:rFonts w:ascii="宋体" w:hAnsi="宋体" w:hint="eastAsia"/>
          <w:spacing w:val="4"/>
          <w:kern w:val="0"/>
          <w:sz w:val="24"/>
        </w:rPr>
      </w:pPr>
    </w:p>
    <w:p w14:paraId="046DCB11" w14:textId="77777777" w:rsidR="00A6074F" w:rsidRDefault="00A6074F">
      <w:pPr>
        <w:spacing w:line="360" w:lineRule="auto"/>
        <w:ind w:firstLineChars="200" w:firstLine="496"/>
        <w:rPr>
          <w:rFonts w:ascii="宋体" w:hAnsi="宋体" w:hint="eastAsia"/>
          <w:spacing w:val="4"/>
          <w:kern w:val="0"/>
          <w:sz w:val="24"/>
        </w:rPr>
      </w:pPr>
    </w:p>
    <w:p w14:paraId="03140241" w14:textId="77777777" w:rsidR="00A6074F" w:rsidRDefault="00A6074F">
      <w:pPr>
        <w:spacing w:line="360" w:lineRule="auto"/>
        <w:ind w:firstLineChars="200" w:firstLine="496"/>
        <w:rPr>
          <w:rFonts w:ascii="宋体" w:hAnsi="宋体" w:hint="eastAsia"/>
          <w:spacing w:val="4"/>
          <w:kern w:val="0"/>
          <w:sz w:val="24"/>
        </w:rPr>
      </w:pPr>
    </w:p>
    <w:p w14:paraId="31A71822" w14:textId="77777777" w:rsidR="00A6074F" w:rsidRDefault="00A6074F">
      <w:pPr>
        <w:spacing w:line="360" w:lineRule="auto"/>
        <w:ind w:firstLineChars="200" w:firstLine="496"/>
        <w:rPr>
          <w:rFonts w:ascii="宋体" w:hAnsi="宋体" w:hint="eastAsia"/>
          <w:spacing w:val="4"/>
          <w:kern w:val="0"/>
          <w:sz w:val="24"/>
        </w:rPr>
      </w:pPr>
    </w:p>
    <w:p w14:paraId="7255A3BF" w14:textId="77777777" w:rsidR="00A6074F" w:rsidRDefault="00A6074F">
      <w:pPr>
        <w:spacing w:line="360" w:lineRule="auto"/>
        <w:ind w:firstLineChars="200" w:firstLine="496"/>
        <w:rPr>
          <w:rFonts w:ascii="宋体" w:hAnsi="宋体" w:hint="eastAsia"/>
          <w:spacing w:val="4"/>
          <w:kern w:val="0"/>
          <w:sz w:val="24"/>
        </w:rPr>
      </w:pPr>
    </w:p>
    <w:p w14:paraId="5A77CD99" w14:textId="77777777" w:rsidR="00A6074F" w:rsidRDefault="00A6074F">
      <w:pPr>
        <w:spacing w:line="360" w:lineRule="auto"/>
        <w:ind w:firstLineChars="200" w:firstLine="496"/>
        <w:rPr>
          <w:rFonts w:ascii="宋体" w:hAnsi="宋体" w:hint="eastAsia"/>
          <w:spacing w:val="4"/>
          <w:kern w:val="0"/>
          <w:sz w:val="24"/>
        </w:rPr>
      </w:pPr>
    </w:p>
    <w:p w14:paraId="4117401F" w14:textId="77777777" w:rsidR="00A6074F" w:rsidRDefault="00A6074F">
      <w:pPr>
        <w:spacing w:line="360" w:lineRule="auto"/>
        <w:ind w:firstLineChars="200" w:firstLine="496"/>
        <w:rPr>
          <w:rFonts w:ascii="宋体" w:hAnsi="宋体" w:hint="eastAsia"/>
          <w:spacing w:val="4"/>
          <w:kern w:val="0"/>
          <w:sz w:val="24"/>
        </w:rPr>
      </w:pPr>
    </w:p>
    <w:p w14:paraId="3403C16D" w14:textId="77777777" w:rsidR="00A6074F" w:rsidRDefault="00A6074F">
      <w:pPr>
        <w:spacing w:line="360" w:lineRule="auto"/>
        <w:ind w:firstLineChars="200" w:firstLine="496"/>
        <w:rPr>
          <w:rFonts w:ascii="宋体" w:hAnsi="宋体" w:hint="eastAsia"/>
          <w:spacing w:val="4"/>
          <w:kern w:val="0"/>
          <w:sz w:val="24"/>
        </w:rPr>
      </w:pPr>
    </w:p>
    <w:p w14:paraId="0F20361D" w14:textId="77777777" w:rsidR="00A6074F" w:rsidRDefault="00A6074F">
      <w:pPr>
        <w:spacing w:line="360" w:lineRule="auto"/>
        <w:ind w:firstLineChars="200" w:firstLine="496"/>
        <w:rPr>
          <w:rFonts w:ascii="宋体" w:hAnsi="宋体" w:hint="eastAsia"/>
          <w:spacing w:val="4"/>
          <w:kern w:val="0"/>
          <w:sz w:val="24"/>
        </w:rPr>
      </w:pPr>
    </w:p>
    <w:p w14:paraId="61C89CE6" w14:textId="77777777" w:rsidR="00A6074F" w:rsidRDefault="00000000">
      <w:pPr>
        <w:spacing w:line="360" w:lineRule="auto"/>
        <w:rPr>
          <w:rFonts w:ascii="宋体" w:hAnsi="宋体" w:cs="宋体" w:hint="eastAsia"/>
          <w:sz w:val="24"/>
        </w:rPr>
      </w:pPr>
      <w:r>
        <w:rPr>
          <w:rFonts w:ascii="宋体" w:hAnsi="宋体" w:cs="宋体"/>
          <w:sz w:val="24"/>
        </w:rPr>
        <w:br w:type="page"/>
      </w:r>
      <w:r>
        <w:rPr>
          <w:rFonts w:ascii="宋体" w:hAnsi="宋体" w:cs="宋体" w:hint="eastAsia"/>
          <w:sz w:val="24"/>
        </w:rPr>
        <w:lastRenderedPageBreak/>
        <w:t>附件1：产品清单</w:t>
      </w:r>
    </w:p>
    <w:tbl>
      <w:tblPr>
        <w:tblW w:w="8613"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165"/>
        <w:gridCol w:w="812"/>
        <w:gridCol w:w="853"/>
        <w:gridCol w:w="1365"/>
        <w:gridCol w:w="912"/>
        <w:gridCol w:w="829"/>
        <w:gridCol w:w="1609"/>
        <w:gridCol w:w="1068"/>
      </w:tblGrid>
      <w:tr w:rsidR="00A6074F" w14:paraId="78916141" w14:textId="77777777" w:rsidTr="00D63D4C">
        <w:trPr>
          <w:jc w:val="center"/>
        </w:trPr>
        <w:tc>
          <w:tcPr>
            <w:tcW w:w="1165" w:type="dxa"/>
            <w:tcBorders>
              <w:top w:val="single" w:sz="4" w:space="0" w:color="auto"/>
              <w:left w:val="single" w:sz="4" w:space="0" w:color="auto"/>
              <w:bottom w:val="single" w:sz="4" w:space="0" w:color="auto"/>
              <w:right w:val="single" w:sz="4" w:space="0" w:color="auto"/>
            </w:tcBorders>
          </w:tcPr>
          <w:p w14:paraId="1748C673" w14:textId="77777777" w:rsidR="00A6074F" w:rsidRDefault="00000000">
            <w:pPr>
              <w:spacing w:line="360" w:lineRule="auto"/>
              <w:jc w:val="center"/>
              <w:rPr>
                <w:rFonts w:ascii="宋体" w:hAnsi="宋体" w:cs="黑体" w:hint="eastAsia"/>
                <w:b/>
                <w:bCs/>
                <w:sz w:val="24"/>
              </w:rPr>
            </w:pPr>
            <w:r>
              <w:rPr>
                <w:rFonts w:ascii="宋体" w:hAnsi="宋体" w:cs="黑体" w:hint="eastAsia"/>
                <w:b/>
                <w:bCs/>
                <w:sz w:val="24"/>
              </w:rPr>
              <w:t>产品名称</w:t>
            </w:r>
          </w:p>
        </w:tc>
        <w:tc>
          <w:tcPr>
            <w:tcW w:w="812" w:type="dxa"/>
            <w:tcBorders>
              <w:top w:val="single" w:sz="4" w:space="0" w:color="auto"/>
              <w:left w:val="single" w:sz="4" w:space="0" w:color="auto"/>
              <w:bottom w:val="single" w:sz="4" w:space="0" w:color="auto"/>
              <w:right w:val="single" w:sz="4" w:space="0" w:color="auto"/>
            </w:tcBorders>
          </w:tcPr>
          <w:p w14:paraId="109568AA" w14:textId="77777777" w:rsidR="00A6074F" w:rsidRDefault="00000000">
            <w:pPr>
              <w:spacing w:line="360" w:lineRule="auto"/>
              <w:jc w:val="center"/>
              <w:rPr>
                <w:rFonts w:ascii="宋体" w:hAnsi="宋体" w:cs="黑体" w:hint="eastAsia"/>
                <w:b/>
                <w:bCs/>
                <w:sz w:val="24"/>
              </w:rPr>
            </w:pPr>
            <w:r>
              <w:rPr>
                <w:rFonts w:ascii="宋体" w:hAnsi="宋体" w:cs="黑体" w:hint="eastAsia"/>
                <w:b/>
                <w:bCs/>
                <w:sz w:val="24"/>
              </w:rPr>
              <w:t>品牌</w:t>
            </w:r>
          </w:p>
        </w:tc>
        <w:tc>
          <w:tcPr>
            <w:tcW w:w="853" w:type="dxa"/>
            <w:tcBorders>
              <w:top w:val="single" w:sz="4" w:space="0" w:color="auto"/>
              <w:left w:val="single" w:sz="4" w:space="0" w:color="auto"/>
              <w:bottom w:val="single" w:sz="4" w:space="0" w:color="auto"/>
              <w:right w:val="single" w:sz="4" w:space="0" w:color="auto"/>
            </w:tcBorders>
          </w:tcPr>
          <w:p w14:paraId="18B4786F" w14:textId="77777777" w:rsidR="00A6074F" w:rsidRDefault="00000000">
            <w:pPr>
              <w:spacing w:line="360" w:lineRule="auto"/>
              <w:jc w:val="center"/>
              <w:rPr>
                <w:rFonts w:ascii="宋体" w:hAnsi="宋体" w:cs="黑体" w:hint="eastAsia"/>
                <w:b/>
                <w:bCs/>
                <w:sz w:val="24"/>
              </w:rPr>
            </w:pPr>
            <w:r>
              <w:rPr>
                <w:rFonts w:ascii="宋体" w:hAnsi="宋体" w:cs="黑体" w:hint="eastAsia"/>
                <w:b/>
                <w:bCs/>
                <w:sz w:val="24"/>
              </w:rPr>
              <w:t>型号</w:t>
            </w:r>
          </w:p>
        </w:tc>
        <w:tc>
          <w:tcPr>
            <w:tcW w:w="1365" w:type="dxa"/>
            <w:tcBorders>
              <w:top w:val="single" w:sz="4" w:space="0" w:color="auto"/>
              <w:left w:val="single" w:sz="4" w:space="0" w:color="auto"/>
              <w:bottom w:val="single" w:sz="4" w:space="0" w:color="auto"/>
              <w:right w:val="single" w:sz="4" w:space="0" w:color="auto"/>
            </w:tcBorders>
          </w:tcPr>
          <w:p w14:paraId="14CB2CE5" w14:textId="77777777" w:rsidR="00A6074F" w:rsidRDefault="00000000">
            <w:pPr>
              <w:spacing w:line="360" w:lineRule="auto"/>
              <w:jc w:val="center"/>
              <w:rPr>
                <w:rFonts w:ascii="宋体" w:hAnsi="宋体" w:cs="黑体" w:hint="eastAsia"/>
                <w:b/>
                <w:bCs/>
                <w:sz w:val="24"/>
              </w:rPr>
            </w:pPr>
            <w:r>
              <w:rPr>
                <w:rFonts w:ascii="宋体" w:hAnsi="宋体" w:cs="黑体" w:hint="eastAsia"/>
                <w:b/>
                <w:bCs/>
                <w:sz w:val="24"/>
              </w:rPr>
              <w:t>单价（元）</w:t>
            </w:r>
          </w:p>
        </w:tc>
        <w:tc>
          <w:tcPr>
            <w:tcW w:w="912" w:type="dxa"/>
            <w:tcBorders>
              <w:top w:val="single" w:sz="4" w:space="0" w:color="auto"/>
              <w:left w:val="single" w:sz="4" w:space="0" w:color="auto"/>
              <w:bottom w:val="single" w:sz="4" w:space="0" w:color="auto"/>
              <w:right w:val="single" w:sz="4" w:space="0" w:color="auto"/>
            </w:tcBorders>
          </w:tcPr>
          <w:p w14:paraId="064EF07B" w14:textId="77777777" w:rsidR="00A6074F" w:rsidRDefault="00000000">
            <w:pPr>
              <w:spacing w:line="360" w:lineRule="auto"/>
              <w:jc w:val="center"/>
              <w:rPr>
                <w:rFonts w:ascii="宋体" w:hAnsi="宋体" w:cs="黑体" w:hint="eastAsia"/>
                <w:b/>
                <w:bCs/>
                <w:sz w:val="24"/>
              </w:rPr>
            </w:pPr>
            <w:r>
              <w:rPr>
                <w:rFonts w:ascii="宋体" w:hAnsi="宋体" w:cs="黑体" w:hint="eastAsia"/>
                <w:b/>
                <w:bCs/>
                <w:sz w:val="24"/>
              </w:rPr>
              <w:t>数量</w:t>
            </w:r>
          </w:p>
        </w:tc>
        <w:tc>
          <w:tcPr>
            <w:tcW w:w="829" w:type="dxa"/>
            <w:tcBorders>
              <w:top w:val="single" w:sz="4" w:space="0" w:color="auto"/>
              <w:left w:val="single" w:sz="4" w:space="0" w:color="auto"/>
              <w:bottom w:val="single" w:sz="4" w:space="0" w:color="auto"/>
              <w:right w:val="single" w:sz="4" w:space="0" w:color="auto"/>
            </w:tcBorders>
          </w:tcPr>
          <w:p w14:paraId="1B66F236" w14:textId="77777777" w:rsidR="00A6074F" w:rsidRDefault="00000000">
            <w:pPr>
              <w:spacing w:line="360" w:lineRule="auto"/>
              <w:jc w:val="center"/>
              <w:rPr>
                <w:rFonts w:ascii="宋体" w:hAnsi="宋体" w:cs="黑体" w:hint="eastAsia"/>
                <w:b/>
                <w:bCs/>
                <w:sz w:val="24"/>
              </w:rPr>
            </w:pPr>
            <w:r>
              <w:rPr>
                <w:rFonts w:ascii="宋体" w:hAnsi="宋体" w:cs="黑体" w:hint="eastAsia"/>
                <w:b/>
                <w:bCs/>
                <w:sz w:val="24"/>
              </w:rPr>
              <w:t>单位</w:t>
            </w:r>
          </w:p>
        </w:tc>
        <w:tc>
          <w:tcPr>
            <w:tcW w:w="1609" w:type="dxa"/>
            <w:tcBorders>
              <w:top w:val="single" w:sz="4" w:space="0" w:color="auto"/>
              <w:left w:val="single" w:sz="4" w:space="0" w:color="auto"/>
              <w:bottom w:val="single" w:sz="4" w:space="0" w:color="auto"/>
              <w:right w:val="single" w:sz="4" w:space="0" w:color="auto"/>
            </w:tcBorders>
          </w:tcPr>
          <w:p w14:paraId="1DDA7D3F" w14:textId="77777777" w:rsidR="00A6074F" w:rsidRDefault="00000000">
            <w:pPr>
              <w:spacing w:line="360" w:lineRule="auto"/>
              <w:jc w:val="center"/>
              <w:rPr>
                <w:rFonts w:ascii="宋体" w:hAnsi="宋体" w:cs="黑体" w:hint="eastAsia"/>
                <w:b/>
                <w:bCs/>
                <w:sz w:val="24"/>
              </w:rPr>
            </w:pPr>
            <w:r>
              <w:rPr>
                <w:rFonts w:ascii="宋体" w:hAnsi="宋体" w:cs="黑体" w:hint="eastAsia"/>
                <w:b/>
                <w:bCs/>
                <w:sz w:val="24"/>
              </w:rPr>
              <w:t>总价（元）</w:t>
            </w:r>
          </w:p>
        </w:tc>
        <w:tc>
          <w:tcPr>
            <w:tcW w:w="1068" w:type="dxa"/>
            <w:tcBorders>
              <w:top w:val="single" w:sz="4" w:space="0" w:color="auto"/>
              <w:left w:val="single" w:sz="4" w:space="0" w:color="auto"/>
              <w:bottom w:val="single" w:sz="4" w:space="0" w:color="auto"/>
              <w:right w:val="single" w:sz="4" w:space="0" w:color="auto"/>
            </w:tcBorders>
          </w:tcPr>
          <w:p w14:paraId="05CE37F0" w14:textId="77777777" w:rsidR="00A6074F" w:rsidRDefault="00000000">
            <w:pPr>
              <w:spacing w:line="360" w:lineRule="auto"/>
              <w:jc w:val="center"/>
              <w:rPr>
                <w:rFonts w:ascii="宋体" w:hAnsi="宋体" w:cs="黑体" w:hint="eastAsia"/>
                <w:b/>
                <w:bCs/>
                <w:sz w:val="24"/>
              </w:rPr>
            </w:pPr>
            <w:r>
              <w:rPr>
                <w:rFonts w:ascii="宋体" w:hAnsi="宋体" w:cs="黑体" w:hint="eastAsia"/>
                <w:b/>
                <w:bCs/>
                <w:sz w:val="24"/>
              </w:rPr>
              <w:t>税率</w:t>
            </w:r>
          </w:p>
        </w:tc>
      </w:tr>
      <w:tr w:rsidR="00A6074F" w14:paraId="68E1963D" w14:textId="77777777" w:rsidTr="00D63D4C">
        <w:trPr>
          <w:trHeight w:val="916"/>
          <w:jc w:val="center"/>
        </w:trPr>
        <w:tc>
          <w:tcPr>
            <w:tcW w:w="1165" w:type="dxa"/>
            <w:tcBorders>
              <w:top w:val="single" w:sz="4" w:space="0" w:color="auto"/>
              <w:left w:val="single" w:sz="4" w:space="0" w:color="auto"/>
              <w:bottom w:val="single" w:sz="4" w:space="0" w:color="auto"/>
              <w:right w:val="single" w:sz="4" w:space="0" w:color="auto"/>
            </w:tcBorders>
          </w:tcPr>
          <w:p w14:paraId="6461F975" w14:textId="77777777" w:rsidR="00A6074F" w:rsidRDefault="00000000">
            <w:pPr>
              <w:spacing w:line="360" w:lineRule="auto"/>
              <w:jc w:val="left"/>
              <w:rPr>
                <w:rFonts w:ascii="宋体" w:hAnsi="宋体" w:cs="黑体" w:hint="eastAsia"/>
                <w:sz w:val="24"/>
              </w:rPr>
            </w:pPr>
            <w:r>
              <w:rPr>
                <w:rFonts w:ascii="宋体" w:hAnsi="宋体" w:cs="黑体" w:hint="eastAsia"/>
                <w:sz w:val="24"/>
              </w:rPr>
              <w:t>ARM主控板</w:t>
            </w:r>
          </w:p>
        </w:tc>
        <w:tc>
          <w:tcPr>
            <w:tcW w:w="812" w:type="dxa"/>
            <w:tcBorders>
              <w:top w:val="single" w:sz="4" w:space="0" w:color="auto"/>
              <w:left w:val="single" w:sz="4" w:space="0" w:color="auto"/>
              <w:bottom w:val="single" w:sz="4" w:space="0" w:color="auto"/>
              <w:right w:val="single" w:sz="4" w:space="0" w:color="auto"/>
            </w:tcBorders>
            <w:shd w:val="clear" w:color="auto" w:fill="auto"/>
          </w:tcPr>
          <w:p w14:paraId="50F3F494" w14:textId="77777777" w:rsidR="00A6074F" w:rsidRDefault="00000000">
            <w:pPr>
              <w:spacing w:line="360" w:lineRule="auto"/>
              <w:jc w:val="left"/>
              <w:rPr>
                <w:rFonts w:ascii="宋体" w:hAnsi="宋体" w:cs="黑体" w:hint="eastAsia"/>
                <w:sz w:val="24"/>
              </w:rPr>
            </w:pPr>
            <w:r>
              <w:rPr>
                <w:rFonts w:ascii="宋体" w:hAnsi="宋体" w:cs="黑体" w:hint="eastAsia"/>
                <w:sz w:val="24"/>
              </w:rPr>
              <w:t>华通</w:t>
            </w:r>
          </w:p>
        </w:tc>
        <w:tc>
          <w:tcPr>
            <w:tcW w:w="853" w:type="dxa"/>
            <w:tcBorders>
              <w:top w:val="single" w:sz="4" w:space="0" w:color="auto"/>
              <w:left w:val="single" w:sz="4" w:space="0" w:color="auto"/>
              <w:bottom w:val="single" w:sz="4" w:space="0" w:color="auto"/>
              <w:right w:val="single" w:sz="4" w:space="0" w:color="auto"/>
            </w:tcBorders>
            <w:shd w:val="clear" w:color="auto" w:fill="auto"/>
          </w:tcPr>
          <w:p w14:paraId="4125238F" w14:textId="77777777" w:rsidR="00A6074F" w:rsidRDefault="00000000">
            <w:pPr>
              <w:spacing w:line="360" w:lineRule="auto"/>
              <w:jc w:val="left"/>
              <w:rPr>
                <w:rFonts w:ascii="宋体" w:hAnsi="宋体" w:cs="黑体" w:hint="eastAsia"/>
                <w:sz w:val="24"/>
              </w:rPr>
            </w:pPr>
            <w:r>
              <w:rPr>
                <w:rFonts w:ascii="宋体" w:hAnsi="宋体" w:cs="黑体" w:hint="eastAsia"/>
                <w:sz w:val="24"/>
              </w:rPr>
              <w:t>华通定制</w:t>
            </w:r>
          </w:p>
        </w:tc>
        <w:tc>
          <w:tcPr>
            <w:tcW w:w="1365" w:type="dxa"/>
            <w:tcBorders>
              <w:top w:val="single" w:sz="4" w:space="0" w:color="auto"/>
              <w:left w:val="single" w:sz="4" w:space="0" w:color="auto"/>
              <w:bottom w:val="single" w:sz="4" w:space="0" w:color="auto"/>
              <w:right w:val="single" w:sz="4" w:space="0" w:color="auto"/>
            </w:tcBorders>
          </w:tcPr>
          <w:p w14:paraId="69582240" w14:textId="77777777" w:rsidR="00A6074F" w:rsidRDefault="00000000">
            <w:pPr>
              <w:spacing w:line="360" w:lineRule="auto"/>
              <w:jc w:val="center"/>
              <w:rPr>
                <w:rFonts w:ascii="宋体" w:hAnsi="宋体" w:cs="黑体" w:hint="eastAsia"/>
                <w:sz w:val="24"/>
              </w:rPr>
            </w:pPr>
            <w:r>
              <w:rPr>
                <w:rFonts w:ascii="宋体" w:hAnsi="宋体" w:cs="黑体" w:hint="eastAsia"/>
                <w:sz w:val="24"/>
              </w:rPr>
              <w:t>2,970.00</w:t>
            </w:r>
          </w:p>
        </w:tc>
        <w:tc>
          <w:tcPr>
            <w:tcW w:w="912" w:type="dxa"/>
            <w:tcBorders>
              <w:top w:val="single" w:sz="4" w:space="0" w:color="auto"/>
              <w:left w:val="single" w:sz="4" w:space="0" w:color="auto"/>
              <w:bottom w:val="single" w:sz="4" w:space="0" w:color="auto"/>
              <w:right w:val="single" w:sz="4" w:space="0" w:color="auto"/>
            </w:tcBorders>
          </w:tcPr>
          <w:p w14:paraId="78CC10DA" w14:textId="77777777" w:rsidR="00A6074F" w:rsidRDefault="00000000">
            <w:pPr>
              <w:spacing w:line="360" w:lineRule="auto"/>
              <w:jc w:val="center"/>
              <w:rPr>
                <w:rFonts w:ascii="宋体" w:hAnsi="宋体" w:cs="黑体" w:hint="eastAsia"/>
                <w:sz w:val="24"/>
              </w:rPr>
            </w:pPr>
            <w:r>
              <w:rPr>
                <w:rFonts w:ascii="宋体" w:hAnsi="宋体" w:cs="黑体" w:hint="eastAsia"/>
                <w:sz w:val="24"/>
              </w:rPr>
              <w:t>341</w:t>
            </w:r>
          </w:p>
        </w:tc>
        <w:tc>
          <w:tcPr>
            <w:tcW w:w="829" w:type="dxa"/>
            <w:tcBorders>
              <w:top w:val="single" w:sz="4" w:space="0" w:color="auto"/>
              <w:left w:val="single" w:sz="4" w:space="0" w:color="auto"/>
              <w:bottom w:val="single" w:sz="4" w:space="0" w:color="auto"/>
              <w:right w:val="single" w:sz="4" w:space="0" w:color="auto"/>
            </w:tcBorders>
          </w:tcPr>
          <w:p w14:paraId="0FFAA26D" w14:textId="77777777" w:rsidR="00A6074F" w:rsidRDefault="00000000">
            <w:pPr>
              <w:spacing w:line="360" w:lineRule="auto"/>
              <w:jc w:val="center"/>
              <w:rPr>
                <w:rFonts w:ascii="宋体" w:hAnsi="宋体" w:cs="黑体" w:hint="eastAsia"/>
                <w:sz w:val="24"/>
              </w:rPr>
            </w:pPr>
            <w:r>
              <w:rPr>
                <w:rFonts w:ascii="宋体" w:hAnsi="宋体" w:cs="黑体" w:hint="eastAsia"/>
                <w:sz w:val="24"/>
              </w:rPr>
              <w:t>个</w:t>
            </w:r>
          </w:p>
        </w:tc>
        <w:tc>
          <w:tcPr>
            <w:tcW w:w="1609" w:type="dxa"/>
            <w:tcBorders>
              <w:top w:val="single" w:sz="4" w:space="0" w:color="auto"/>
              <w:left w:val="single" w:sz="4" w:space="0" w:color="auto"/>
              <w:bottom w:val="single" w:sz="4" w:space="0" w:color="auto"/>
              <w:right w:val="single" w:sz="4" w:space="0" w:color="auto"/>
            </w:tcBorders>
          </w:tcPr>
          <w:p w14:paraId="6AFB557D" w14:textId="77777777" w:rsidR="00A6074F" w:rsidRDefault="00000000">
            <w:pPr>
              <w:spacing w:line="360" w:lineRule="auto"/>
              <w:jc w:val="center"/>
              <w:rPr>
                <w:rFonts w:ascii="宋体" w:hAnsi="宋体" w:cs="黑体" w:hint="eastAsia"/>
                <w:sz w:val="24"/>
              </w:rPr>
            </w:pPr>
            <w:r>
              <w:rPr>
                <w:rFonts w:ascii="宋体" w:hAnsi="宋体" w:cs="黑体" w:hint="eastAsia"/>
                <w:sz w:val="24"/>
              </w:rPr>
              <w:t>1,012,770.00</w:t>
            </w:r>
          </w:p>
        </w:tc>
        <w:tc>
          <w:tcPr>
            <w:tcW w:w="1068" w:type="dxa"/>
            <w:tcBorders>
              <w:top w:val="single" w:sz="4" w:space="0" w:color="auto"/>
              <w:left w:val="single" w:sz="4" w:space="0" w:color="auto"/>
              <w:bottom w:val="single" w:sz="4" w:space="0" w:color="auto"/>
              <w:right w:val="single" w:sz="4" w:space="0" w:color="auto"/>
            </w:tcBorders>
          </w:tcPr>
          <w:p w14:paraId="1DC605F4" w14:textId="77777777" w:rsidR="00A6074F" w:rsidRDefault="00000000">
            <w:pPr>
              <w:spacing w:line="360" w:lineRule="auto"/>
              <w:jc w:val="center"/>
              <w:rPr>
                <w:rFonts w:ascii="宋体" w:hAnsi="宋体" w:cs="黑体" w:hint="eastAsia"/>
                <w:b/>
                <w:bCs/>
                <w:sz w:val="24"/>
                <w:highlight w:val="yellow"/>
              </w:rPr>
            </w:pPr>
            <w:r>
              <w:rPr>
                <w:rFonts w:ascii="宋体" w:hAnsi="宋体" w:cs="黑体" w:hint="eastAsia"/>
                <w:sz w:val="24"/>
              </w:rPr>
              <w:t>13%</w:t>
            </w:r>
          </w:p>
        </w:tc>
      </w:tr>
      <w:tr w:rsidR="00A6074F" w14:paraId="70BC667C" w14:textId="77777777" w:rsidTr="00D63D4C">
        <w:trPr>
          <w:jc w:val="center"/>
        </w:trPr>
        <w:tc>
          <w:tcPr>
            <w:tcW w:w="1165" w:type="dxa"/>
            <w:tcBorders>
              <w:top w:val="single" w:sz="4" w:space="0" w:color="auto"/>
              <w:left w:val="single" w:sz="4" w:space="0" w:color="auto"/>
              <w:bottom w:val="single" w:sz="4" w:space="0" w:color="auto"/>
              <w:right w:val="single" w:sz="4" w:space="0" w:color="auto"/>
            </w:tcBorders>
          </w:tcPr>
          <w:p w14:paraId="1D58CAD0" w14:textId="77777777" w:rsidR="00A6074F" w:rsidRDefault="00000000">
            <w:pPr>
              <w:spacing w:line="360" w:lineRule="auto"/>
              <w:jc w:val="left"/>
              <w:rPr>
                <w:rFonts w:ascii="宋体" w:hAnsi="宋体" w:cs="黑体" w:hint="eastAsia"/>
                <w:sz w:val="24"/>
              </w:rPr>
            </w:pPr>
            <w:r>
              <w:rPr>
                <w:rFonts w:ascii="宋体" w:hAnsi="宋体" w:cs="黑体" w:hint="eastAsia"/>
                <w:sz w:val="24"/>
              </w:rPr>
              <w:t>高性能通讯板</w:t>
            </w:r>
          </w:p>
        </w:tc>
        <w:tc>
          <w:tcPr>
            <w:tcW w:w="812" w:type="dxa"/>
            <w:tcBorders>
              <w:top w:val="single" w:sz="4" w:space="0" w:color="auto"/>
              <w:left w:val="single" w:sz="4" w:space="0" w:color="auto"/>
              <w:bottom w:val="single" w:sz="4" w:space="0" w:color="auto"/>
              <w:right w:val="single" w:sz="4" w:space="0" w:color="auto"/>
            </w:tcBorders>
          </w:tcPr>
          <w:p w14:paraId="394BA3FF" w14:textId="77777777" w:rsidR="00A6074F" w:rsidRDefault="00000000">
            <w:pPr>
              <w:spacing w:line="360" w:lineRule="auto"/>
              <w:jc w:val="left"/>
              <w:rPr>
                <w:rFonts w:ascii="宋体" w:hAnsi="宋体" w:cs="黑体" w:hint="eastAsia"/>
                <w:sz w:val="24"/>
              </w:rPr>
            </w:pPr>
            <w:r>
              <w:rPr>
                <w:rFonts w:ascii="宋体" w:hAnsi="宋体" w:cs="黑体" w:hint="eastAsia"/>
                <w:sz w:val="24"/>
              </w:rPr>
              <w:t>华通</w:t>
            </w:r>
          </w:p>
        </w:tc>
        <w:tc>
          <w:tcPr>
            <w:tcW w:w="853" w:type="dxa"/>
            <w:tcBorders>
              <w:top w:val="single" w:sz="4" w:space="0" w:color="auto"/>
              <w:left w:val="single" w:sz="4" w:space="0" w:color="auto"/>
              <w:bottom w:val="single" w:sz="4" w:space="0" w:color="auto"/>
              <w:right w:val="single" w:sz="4" w:space="0" w:color="auto"/>
            </w:tcBorders>
          </w:tcPr>
          <w:p w14:paraId="29C897F5" w14:textId="77777777" w:rsidR="00A6074F" w:rsidRDefault="00000000">
            <w:pPr>
              <w:spacing w:line="360" w:lineRule="auto"/>
              <w:jc w:val="left"/>
              <w:rPr>
                <w:rFonts w:ascii="宋体" w:hAnsi="宋体" w:cs="黑体" w:hint="eastAsia"/>
                <w:sz w:val="24"/>
              </w:rPr>
            </w:pPr>
            <w:r>
              <w:rPr>
                <w:rFonts w:ascii="宋体" w:hAnsi="宋体" w:cs="黑体" w:hint="eastAsia"/>
                <w:sz w:val="24"/>
              </w:rPr>
              <w:t>华通定制</w:t>
            </w:r>
          </w:p>
        </w:tc>
        <w:tc>
          <w:tcPr>
            <w:tcW w:w="1365" w:type="dxa"/>
            <w:tcBorders>
              <w:top w:val="single" w:sz="4" w:space="0" w:color="auto"/>
              <w:left w:val="single" w:sz="4" w:space="0" w:color="auto"/>
              <w:bottom w:val="single" w:sz="4" w:space="0" w:color="auto"/>
              <w:right w:val="single" w:sz="4" w:space="0" w:color="auto"/>
            </w:tcBorders>
          </w:tcPr>
          <w:p w14:paraId="0D78D9AC" w14:textId="77777777" w:rsidR="00A6074F" w:rsidRDefault="00000000">
            <w:pPr>
              <w:spacing w:line="360" w:lineRule="auto"/>
              <w:jc w:val="center"/>
              <w:rPr>
                <w:rFonts w:ascii="宋体" w:hAnsi="宋体" w:cs="黑体" w:hint="eastAsia"/>
                <w:sz w:val="24"/>
              </w:rPr>
            </w:pPr>
            <w:r>
              <w:rPr>
                <w:rFonts w:ascii="宋体" w:hAnsi="宋体" w:cs="黑体" w:hint="eastAsia"/>
                <w:sz w:val="24"/>
              </w:rPr>
              <w:t>9,000.00</w:t>
            </w:r>
          </w:p>
        </w:tc>
        <w:tc>
          <w:tcPr>
            <w:tcW w:w="912" w:type="dxa"/>
            <w:tcBorders>
              <w:top w:val="single" w:sz="4" w:space="0" w:color="auto"/>
              <w:left w:val="single" w:sz="4" w:space="0" w:color="auto"/>
              <w:bottom w:val="single" w:sz="4" w:space="0" w:color="auto"/>
              <w:right w:val="single" w:sz="4" w:space="0" w:color="auto"/>
            </w:tcBorders>
          </w:tcPr>
          <w:p w14:paraId="74E2A4B0" w14:textId="77777777" w:rsidR="00A6074F" w:rsidRDefault="00000000">
            <w:pPr>
              <w:spacing w:line="360" w:lineRule="auto"/>
              <w:jc w:val="center"/>
              <w:rPr>
                <w:rFonts w:ascii="宋体" w:hAnsi="宋体" w:cs="黑体" w:hint="eastAsia"/>
                <w:sz w:val="24"/>
              </w:rPr>
            </w:pPr>
            <w:r>
              <w:rPr>
                <w:rFonts w:ascii="宋体" w:hAnsi="宋体" w:cs="黑体" w:hint="eastAsia"/>
                <w:sz w:val="24"/>
              </w:rPr>
              <w:t>635</w:t>
            </w:r>
          </w:p>
        </w:tc>
        <w:tc>
          <w:tcPr>
            <w:tcW w:w="829" w:type="dxa"/>
            <w:tcBorders>
              <w:top w:val="single" w:sz="4" w:space="0" w:color="auto"/>
              <w:left w:val="single" w:sz="4" w:space="0" w:color="auto"/>
              <w:bottom w:val="single" w:sz="4" w:space="0" w:color="auto"/>
              <w:right w:val="single" w:sz="4" w:space="0" w:color="auto"/>
            </w:tcBorders>
          </w:tcPr>
          <w:p w14:paraId="26FD77B0" w14:textId="77777777" w:rsidR="00A6074F" w:rsidRDefault="00000000">
            <w:pPr>
              <w:spacing w:line="360" w:lineRule="auto"/>
              <w:jc w:val="center"/>
              <w:rPr>
                <w:rFonts w:ascii="宋体" w:hAnsi="宋体" w:cs="黑体" w:hint="eastAsia"/>
                <w:sz w:val="24"/>
              </w:rPr>
            </w:pPr>
            <w:r>
              <w:rPr>
                <w:rFonts w:ascii="宋体" w:hAnsi="宋体" w:cs="黑体" w:hint="eastAsia"/>
                <w:sz w:val="24"/>
              </w:rPr>
              <w:t>个</w:t>
            </w:r>
          </w:p>
        </w:tc>
        <w:tc>
          <w:tcPr>
            <w:tcW w:w="1609" w:type="dxa"/>
            <w:tcBorders>
              <w:top w:val="single" w:sz="4" w:space="0" w:color="auto"/>
              <w:left w:val="single" w:sz="4" w:space="0" w:color="auto"/>
              <w:bottom w:val="single" w:sz="4" w:space="0" w:color="auto"/>
              <w:right w:val="single" w:sz="4" w:space="0" w:color="auto"/>
            </w:tcBorders>
          </w:tcPr>
          <w:p w14:paraId="25186EEE" w14:textId="77777777" w:rsidR="00A6074F" w:rsidRDefault="00000000">
            <w:pPr>
              <w:spacing w:line="360" w:lineRule="auto"/>
              <w:jc w:val="center"/>
              <w:rPr>
                <w:rFonts w:ascii="宋体" w:hAnsi="宋体" w:cs="黑体" w:hint="eastAsia"/>
                <w:sz w:val="24"/>
              </w:rPr>
            </w:pPr>
            <w:r>
              <w:rPr>
                <w:rFonts w:ascii="宋体" w:hAnsi="宋体" w:cs="黑体" w:hint="eastAsia"/>
                <w:sz w:val="24"/>
              </w:rPr>
              <w:t>5,715,000.00</w:t>
            </w:r>
          </w:p>
        </w:tc>
        <w:tc>
          <w:tcPr>
            <w:tcW w:w="1068" w:type="dxa"/>
            <w:tcBorders>
              <w:top w:val="single" w:sz="4" w:space="0" w:color="auto"/>
              <w:left w:val="single" w:sz="4" w:space="0" w:color="auto"/>
              <w:bottom w:val="single" w:sz="4" w:space="0" w:color="auto"/>
              <w:right w:val="single" w:sz="4" w:space="0" w:color="auto"/>
            </w:tcBorders>
          </w:tcPr>
          <w:p w14:paraId="52DA98BB" w14:textId="77777777" w:rsidR="00A6074F" w:rsidRDefault="00000000">
            <w:pPr>
              <w:spacing w:line="360" w:lineRule="auto"/>
              <w:jc w:val="center"/>
              <w:rPr>
                <w:rFonts w:ascii="宋体" w:hAnsi="宋体" w:cs="黑体" w:hint="eastAsia"/>
                <w:b/>
                <w:bCs/>
                <w:sz w:val="24"/>
                <w:highlight w:val="yellow"/>
              </w:rPr>
            </w:pPr>
            <w:r>
              <w:rPr>
                <w:rFonts w:ascii="宋体" w:hAnsi="宋体" w:cs="黑体" w:hint="eastAsia"/>
                <w:sz w:val="24"/>
              </w:rPr>
              <w:t>13%</w:t>
            </w:r>
          </w:p>
        </w:tc>
      </w:tr>
      <w:tr w:rsidR="00A6074F" w14:paraId="30635D24" w14:textId="77777777" w:rsidTr="00D63D4C">
        <w:trPr>
          <w:jc w:val="center"/>
        </w:trPr>
        <w:tc>
          <w:tcPr>
            <w:tcW w:w="1165" w:type="dxa"/>
            <w:tcBorders>
              <w:top w:val="single" w:sz="4" w:space="0" w:color="auto"/>
              <w:left w:val="single" w:sz="4" w:space="0" w:color="auto"/>
              <w:bottom w:val="single" w:sz="4" w:space="0" w:color="auto"/>
              <w:right w:val="single" w:sz="4" w:space="0" w:color="auto"/>
            </w:tcBorders>
          </w:tcPr>
          <w:p w14:paraId="26A197A6" w14:textId="77777777" w:rsidR="00A6074F" w:rsidRDefault="00000000">
            <w:pPr>
              <w:spacing w:line="360" w:lineRule="auto"/>
              <w:jc w:val="left"/>
              <w:rPr>
                <w:rFonts w:ascii="宋体" w:hAnsi="宋体" w:cs="黑体" w:hint="eastAsia"/>
                <w:sz w:val="24"/>
              </w:rPr>
            </w:pPr>
            <w:r>
              <w:rPr>
                <w:rFonts w:ascii="宋体" w:hAnsi="宋体" w:cs="黑体" w:hint="eastAsia"/>
                <w:sz w:val="24"/>
              </w:rPr>
              <w:t>北斗模块</w:t>
            </w:r>
          </w:p>
        </w:tc>
        <w:tc>
          <w:tcPr>
            <w:tcW w:w="812" w:type="dxa"/>
            <w:tcBorders>
              <w:top w:val="single" w:sz="4" w:space="0" w:color="auto"/>
              <w:left w:val="single" w:sz="4" w:space="0" w:color="auto"/>
              <w:bottom w:val="single" w:sz="4" w:space="0" w:color="auto"/>
              <w:right w:val="single" w:sz="4" w:space="0" w:color="auto"/>
            </w:tcBorders>
          </w:tcPr>
          <w:p w14:paraId="01143E1C" w14:textId="77777777" w:rsidR="00A6074F" w:rsidRDefault="00000000">
            <w:pPr>
              <w:spacing w:line="360" w:lineRule="auto"/>
              <w:jc w:val="left"/>
              <w:rPr>
                <w:rFonts w:ascii="宋体" w:hAnsi="宋体" w:cs="黑体" w:hint="eastAsia"/>
                <w:sz w:val="24"/>
              </w:rPr>
            </w:pPr>
            <w:r>
              <w:rPr>
                <w:rFonts w:ascii="宋体" w:hAnsi="宋体" w:cs="黑体" w:hint="eastAsia"/>
                <w:sz w:val="24"/>
              </w:rPr>
              <w:t>北天通讯</w:t>
            </w:r>
          </w:p>
        </w:tc>
        <w:tc>
          <w:tcPr>
            <w:tcW w:w="853" w:type="dxa"/>
            <w:tcBorders>
              <w:top w:val="single" w:sz="4" w:space="0" w:color="auto"/>
              <w:left w:val="single" w:sz="4" w:space="0" w:color="auto"/>
              <w:bottom w:val="single" w:sz="4" w:space="0" w:color="auto"/>
              <w:right w:val="single" w:sz="4" w:space="0" w:color="auto"/>
            </w:tcBorders>
          </w:tcPr>
          <w:p w14:paraId="3E43CBAF" w14:textId="77777777" w:rsidR="00A6074F" w:rsidRDefault="00000000">
            <w:pPr>
              <w:spacing w:line="360" w:lineRule="auto"/>
              <w:jc w:val="left"/>
              <w:rPr>
                <w:rFonts w:ascii="宋体" w:hAnsi="宋体" w:cs="黑体" w:hint="eastAsia"/>
                <w:sz w:val="24"/>
              </w:rPr>
            </w:pPr>
            <w:r>
              <w:rPr>
                <w:rFonts w:ascii="宋体" w:hAnsi="宋体" w:cs="黑体" w:hint="eastAsia"/>
                <w:sz w:val="24"/>
              </w:rPr>
              <w:t>BT-M434</w:t>
            </w:r>
          </w:p>
        </w:tc>
        <w:tc>
          <w:tcPr>
            <w:tcW w:w="1365" w:type="dxa"/>
            <w:tcBorders>
              <w:top w:val="single" w:sz="4" w:space="0" w:color="auto"/>
              <w:left w:val="single" w:sz="4" w:space="0" w:color="auto"/>
              <w:bottom w:val="single" w:sz="4" w:space="0" w:color="auto"/>
              <w:right w:val="single" w:sz="4" w:space="0" w:color="auto"/>
            </w:tcBorders>
          </w:tcPr>
          <w:p w14:paraId="3B0D0BF7" w14:textId="77777777" w:rsidR="00A6074F" w:rsidRDefault="00000000">
            <w:pPr>
              <w:spacing w:line="360" w:lineRule="auto"/>
              <w:jc w:val="center"/>
              <w:rPr>
                <w:rFonts w:ascii="宋体" w:hAnsi="宋体" w:cs="黑体" w:hint="eastAsia"/>
                <w:sz w:val="24"/>
              </w:rPr>
            </w:pPr>
            <w:r>
              <w:rPr>
                <w:rFonts w:ascii="宋体" w:hAnsi="宋体" w:cs="黑体" w:hint="eastAsia"/>
                <w:sz w:val="24"/>
              </w:rPr>
              <w:t>450.00</w:t>
            </w:r>
          </w:p>
        </w:tc>
        <w:tc>
          <w:tcPr>
            <w:tcW w:w="912" w:type="dxa"/>
            <w:tcBorders>
              <w:top w:val="single" w:sz="4" w:space="0" w:color="auto"/>
              <w:left w:val="single" w:sz="4" w:space="0" w:color="auto"/>
              <w:bottom w:val="single" w:sz="4" w:space="0" w:color="auto"/>
              <w:right w:val="single" w:sz="4" w:space="0" w:color="auto"/>
            </w:tcBorders>
          </w:tcPr>
          <w:p w14:paraId="1771EDED" w14:textId="77777777" w:rsidR="00A6074F" w:rsidRDefault="00000000">
            <w:pPr>
              <w:spacing w:line="360" w:lineRule="auto"/>
              <w:jc w:val="center"/>
              <w:rPr>
                <w:rFonts w:ascii="宋体" w:hAnsi="宋体" w:cs="黑体" w:hint="eastAsia"/>
                <w:sz w:val="24"/>
              </w:rPr>
            </w:pPr>
            <w:r>
              <w:rPr>
                <w:rFonts w:ascii="宋体" w:hAnsi="宋体" w:cs="黑体" w:hint="eastAsia"/>
                <w:sz w:val="24"/>
              </w:rPr>
              <w:t>635</w:t>
            </w:r>
          </w:p>
        </w:tc>
        <w:tc>
          <w:tcPr>
            <w:tcW w:w="829" w:type="dxa"/>
            <w:tcBorders>
              <w:top w:val="single" w:sz="4" w:space="0" w:color="auto"/>
              <w:left w:val="single" w:sz="4" w:space="0" w:color="auto"/>
              <w:bottom w:val="single" w:sz="4" w:space="0" w:color="auto"/>
              <w:right w:val="single" w:sz="4" w:space="0" w:color="auto"/>
            </w:tcBorders>
          </w:tcPr>
          <w:p w14:paraId="5220B595" w14:textId="77777777" w:rsidR="00A6074F" w:rsidRDefault="00000000">
            <w:pPr>
              <w:spacing w:line="360" w:lineRule="auto"/>
              <w:jc w:val="center"/>
              <w:rPr>
                <w:rFonts w:ascii="宋体" w:hAnsi="宋体" w:cs="黑体" w:hint="eastAsia"/>
                <w:sz w:val="24"/>
              </w:rPr>
            </w:pPr>
            <w:r>
              <w:rPr>
                <w:rFonts w:ascii="宋体" w:hAnsi="宋体" w:cs="黑体" w:hint="eastAsia"/>
                <w:sz w:val="24"/>
              </w:rPr>
              <w:t>个</w:t>
            </w:r>
          </w:p>
        </w:tc>
        <w:tc>
          <w:tcPr>
            <w:tcW w:w="1609" w:type="dxa"/>
            <w:tcBorders>
              <w:top w:val="single" w:sz="4" w:space="0" w:color="auto"/>
              <w:left w:val="single" w:sz="4" w:space="0" w:color="auto"/>
              <w:bottom w:val="single" w:sz="4" w:space="0" w:color="auto"/>
              <w:right w:val="single" w:sz="4" w:space="0" w:color="auto"/>
            </w:tcBorders>
          </w:tcPr>
          <w:p w14:paraId="5180E901" w14:textId="77777777" w:rsidR="00A6074F" w:rsidRDefault="00000000">
            <w:pPr>
              <w:spacing w:line="360" w:lineRule="auto"/>
              <w:jc w:val="center"/>
              <w:rPr>
                <w:rFonts w:ascii="宋体" w:hAnsi="宋体" w:cs="黑体" w:hint="eastAsia"/>
                <w:sz w:val="24"/>
              </w:rPr>
            </w:pPr>
            <w:r>
              <w:rPr>
                <w:rFonts w:ascii="宋体" w:hAnsi="宋体" w:cs="黑体" w:hint="eastAsia"/>
                <w:sz w:val="24"/>
              </w:rPr>
              <w:t>285,750.00</w:t>
            </w:r>
          </w:p>
        </w:tc>
        <w:tc>
          <w:tcPr>
            <w:tcW w:w="1068" w:type="dxa"/>
            <w:tcBorders>
              <w:top w:val="single" w:sz="4" w:space="0" w:color="auto"/>
              <w:left w:val="single" w:sz="4" w:space="0" w:color="auto"/>
              <w:bottom w:val="single" w:sz="4" w:space="0" w:color="auto"/>
              <w:right w:val="single" w:sz="4" w:space="0" w:color="auto"/>
            </w:tcBorders>
          </w:tcPr>
          <w:p w14:paraId="70767A1F" w14:textId="77777777" w:rsidR="00A6074F" w:rsidRDefault="00000000">
            <w:pPr>
              <w:spacing w:line="360" w:lineRule="auto"/>
              <w:jc w:val="center"/>
              <w:rPr>
                <w:rFonts w:ascii="宋体" w:hAnsi="宋体" w:cs="黑体" w:hint="eastAsia"/>
                <w:b/>
                <w:bCs/>
                <w:sz w:val="24"/>
                <w:highlight w:val="yellow"/>
              </w:rPr>
            </w:pPr>
            <w:r>
              <w:rPr>
                <w:rFonts w:ascii="宋体" w:hAnsi="宋体" w:cs="黑体" w:hint="eastAsia"/>
                <w:sz w:val="24"/>
              </w:rPr>
              <w:t>13%</w:t>
            </w:r>
          </w:p>
        </w:tc>
      </w:tr>
      <w:tr w:rsidR="00A6074F" w14:paraId="68CAD394" w14:textId="77777777" w:rsidTr="00D63D4C">
        <w:trPr>
          <w:jc w:val="center"/>
        </w:trPr>
        <w:tc>
          <w:tcPr>
            <w:tcW w:w="1165" w:type="dxa"/>
            <w:tcBorders>
              <w:top w:val="single" w:sz="4" w:space="0" w:color="auto"/>
              <w:left w:val="single" w:sz="4" w:space="0" w:color="auto"/>
              <w:bottom w:val="single" w:sz="4" w:space="0" w:color="auto"/>
              <w:right w:val="single" w:sz="4" w:space="0" w:color="auto"/>
            </w:tcBorders>
          </w:tcPr>
          <w:p w14:paraId="44F7A183" w14:textId="77777777" w:rsidR="00A6074F" w:rsidRDefault="00000000">
            <w:pPr>
              <w:spacing w:line="360" w:lineRule="auto"/>
              <w:rPr>
                <w:rFonts w:ascii="宋体" w:hAnsi="宋体" w:cs="黑体" w:hint="eastAsia"/>
                <w:sz w:val="24"/>
              </w:rPr>
            </w:pPr>
            <w:r>
              <w:rPr>
                <w:rFonts w:ascii="宋体" w:hAnsi="宋体" w:cs="黑体" w:hint="eastAsia"/>
                <w:sz w:val="24"/>
              </w:rPr>
              <w:t>数字交互控制终端</w:t>
            </w:r>
          </w:p>
        </w:tc>
        <w:tc>
          <w:tcPr>
            <w:tcW w:w="812" w:type="dxa"/>
            <w:tcBorders>
              <w:top w:val="single" w:sz="4" w:space="0" w:color="auto"/>
              <w:left w:val="single" w:sz="4" w:space="0" w:color="auto"/>
              <w:bottom w:val="single" w:sz="4" w:space="0" w:color="auto"/>
              <w:right w:val="single" w:sz="4" w:space="0" w:color="auto"/>
            </w:tcBorders>
          </w:tcPr>
          <w:p w14:paraId="135E2276" w14:textId="77777777" w:rsidR="00A6074F" w:rsidRDefault="00000000">
            <w:pPr>
              <w:spacing w:line="360" w:lineRule="auto"/>
              <w:rPr>
                <w:rFonts w:ascii="宋体" w:hAnsi="宋体" w:cs="黑体" w:hint="eastAsia"/>
                <w:sz w:val="24"/>
              </w:rPr>
            </w:pPr>
            <w:r>
              <w:rPr>
                <w:rFonts w:ascii="宋体" w:hAnsi="宋体" w:cs="黑体" w:hint="eastAsia"/>
                <w:sz w:val="24"/>
              </w:rPr>
              <w:t>华通</w:t>
            </w:r>
          </w:p>
        </w:tc>
        <w:tc>
          <w:tcPr>
            <w:tcW w:w="853" w:type="dxa"/>
            <w:tcBorders>
              <w:top w:val="single" w:sz="4" w:space="0" w:color="auto"/>
              <w:left w:val="single" w:sz="4" w:space="0" w:color="auto"/>
              <w:bottom w:val="single" w:sz="4" w:space="0" w:color="auto"/>
              <w:right w:val="single" w:sz="4" w:space="0" w:color="auto"/>
            </w:tcBorders>
          </w:tcPr>
          <w:p w14:paraId="00D3FC17" w14:textId="77777777" w:rsidR="00A6074F" w:rsidRDefault="00000000">
            <w:pPr>
              <w:spacing w:line="360" w:lineRule="auto"/>
              <w:rPr>
                <w:rFonts w:ascii="宋体" w:hAnsi="宋体" w:cs="黑体" w:hint="eastAsia"/>
                <w:sz w:val="24"/>
              </w:rPr>
            </w:pPr>
            <w:r>
              <w:rPr>
                <w:rFonts w:ascii="宋体" w:hAnsi="宋体" w:cs="黑体" w:hint="eastAsia"/>
                <w:sz w:val="24"/>
              </w:rPr>
              <w:t>JHZD-01</w:t>
            </w:r>
          </w:p>
        </w:tc>
        <w:tc>
          <w:tcPr>
            <w:tcW w:w="1365" w:type="dxa"/>
            <w:tcBorders>
              <w:top w:val="single" w:sz="4" w:space="0" w:color="auto"/>
              <w:left w:val="single" w:sz="4" w:space="0" w:color="auto"/>
              <w:bottom w:val="single" w:sz="4" w:space="0" w:color="auto"/>
              <w:right w:val="single" w:sz="4" w:space="0" w:color="auto"/>
            </w:tcBorders>
          </w:tcPr>
          <w:p w14:paraId="0092043F" w14:textId="77777777" w:rsidR="00A6074F" w:rsidRDefault="00000000">
            <w:pPr>
              <w:spacing w:line="360" w:lineRule="auto"/>
              <w:jc w:val="center"/>
              <w:rPr>
                <w:rFonts w:ascii="宋体" w:hAnsi="宋体" w:cs="黑体" w:hint="eastAsia"/>
                <w:sz w:val="24"/>
              </w:rPr>
            </w:pPr>
            <w:r>
              <w:rPr>
                <w:rFonts w:ascii="宋体" w:hAnsi="宋体" w:cs="黑体" w:hint="eastAsia"/>
                <w:sz w:val="24"/>
              </w:rPr>
              <w:t>16,965.00</w:t>
            </w:r>
          </w:p>
        </w:tc>
        <w:tc>
          <w:tcPr>
            <w:tcW w:w="912" w:type="dxa"/>
            <w:tcBorders>
              <w:top w:val="single" w:sz="4" w:space="0" w:color="auto"/>
              <w:left w:val="single" w:sz="4" w:space="0" w:color="auto"/>
              <w:bottom w:val="single" w:sz="4" w:space="0" w:color="auto"/>
              <w:right w:val="single" w:sz="4" w:space="0" w:color="auto"/>
            </w:tcBorders>
          </w:tcPr>
          <w:p w14:paraId="11063269" w14:textId="77777777" w:rsidR="00A6074F" w:rsidRDefault="00000000">
            <w:pPr>
              <w:spacing w:line="360" w:lineRule="auto"/>
              <w:jc w:val="center"/>
              <w:rPr>
                <w:rFonts w:ascii="宋体" w:hAnsi="宋体" w:cs="黑体" w:hint="eastAsia"/>
                <w:sz w:val="24"/>
              </w:rPr>
            </w:pPr>
            <w:r>
              <w:rPr>
                <w:rFonts w:ascii="宋体" w:hAnsi="宋体" w:cs="黑体" w:hint="eastAsia"/>
                <w:sz w:val="24"/>
              </w:rPr>
              <w:t>163</w:t>
            </w:r>
          </w:p>
        </w:tc>
        <w:tc>
          <w:tcPr>
            <w:tcW w:w="829" w:type="dxa"/>
            <w:tcBorders>
              <w:top w:val="single" w:sz="4" w:space="0" w:color="auto"/>
              <w:left w:val="single" w:sz="4" w:space="0" w:color="auto"/>
              <w:bottom w:val="single" w:sz="4" w:space="0" w:color="auto"/>
              <w:right w:val="single" w:sz="4" w:space="0" w:color="auto"/>
            </w:tcBorders>
          </w:tcPr>
          <w:p w14:paraId="6447A78D" w14:textId="77777777" w:rsidR="00A6074F" w:rsidRDefault="00000000">
            <w:pPr>
              <w:spacing w:line="360" w:lineRule="auto"/>
              <w:jc w:val="center"/>
              <w:rPr>
                <w:rFonts w:ascii="宋体" w:hAnsi="宋体" w:cs="黑体" w:hint="eastAsia"/>
                <w:sz w:val="24"/>
              </w:rPr>
            </w:pPr>
            <w:r>
              <w:rPr>
                <w:rFonts w:ascii="宋体" w:hAnsi="宋体" w:cs="黑体" w:hint="eastAsia"/>
                <w:sz w:val="24"/>
              </w:rPr>
              <w:t>台</w:t>
            </w:r>
          </w:p>
        </w:tc>
        <w:tc>
          <w:tcPr>
            <w:tcW w:w="1609" w:type="dxa"/>
            <w:tcBorders>
              <w:top w:val="single" w:sz="4" w:space="0" w:color="auto"/>
              <w:left w:val="single" w:sz="4" w:space="0" w:color="auto"/>
              <w:bottom w:val="single" w:sz="4" w:space="0" w:color="auto"/>
              <w:right w:val="single" w:sz="4" w:space="0" w:color="auto"/>
            </w:tcBorders>
          </w:tcPr>
          <w:p w14:paraId="38098FD4" w14:textId="77777777" w:rsidR="00A6074F" w:rsidRDefault="00000000">
            <w:pPr>
              <w:spacing w:line="360" w:lineRule="auto"/>
              <w:jc w:val="center"/>
              <w:rPr>
                <w:rFonts w:ascii="宋体" w:hAnsi="宋体" w:cs="黑体" w:hint="eastAsia"/>
                <w:sz w:val="24"/>
              </w:rPr>
            </w:pPr>
            <w:r>
              <w:rPr>
                <w:rFonts w:ascii="宋体" w:hAnsi="宋体" w:cs="黑体" w:hint="eastAsia"/>
                <w:sz w:val="24"/>
              </w:rPr>
              <w:t>2,765,295.00</w:t>
            </w:r>
          </w:p>
        </w:tc>
        <w:tc>
          <w:tcPr>
            <w:tcW w:w="1068" w:type="dxa"/>
            <w:tcBorders>
              <w:top w:val="single" w:sz="4" w:space="0" w:color="auto"/>
              <w:left w:val="single" w:sz="4" w:space="0" w:color="auto"/>
              <w:bottom w:val="single" w:sz="4" w:space="0" w:color="auto"/>
              <w:right w:val="single" w:sz="4" w:space="0" w:color="auto"/>
            </w:tcBorders>
          </w:tcPr>
          <w:p w14:paraId="570B681C" w14:textId="77777777" w:rsidR="00A6074F" w:rsidRDefault="00000000">
            <w:pPr>
              <w:spacing w:line="360" w:lineRule="auto"/>
              <w:jc w:val="center"/>
              <w:rPr>
                <w:rFonts w:ascii="宋体" w:hAnsi="宋体" w:cs="黑体" w:hint="eastAsia"/>
                <w:sz w:val="24"/>
              </w:rPr>
            </w:pPr>
            <w:r>
              <w:rPr>
                <w:rFonts w:ascii="宋体" w:hAnsi="宋体" w:cs="黑体" w:hint="eastAsia"/>
                <w:sz w:val="24"/>
              </w:rPr>
              <w:t>13%</w:t>
            </w:r>
          </w:p>
        </w:tc>
      </w:tr>
      <w:tr w:rsidR="00A6074F" w14:paraId="40828499" w14:textId="77777777" w:rsidTr="00D63D4C">
        <w:trPr>
          <w:jc w:val="center"/>
        </w:trPr>
        <w:tc>
          <w:tcPr>
            <w:tcW w:w="1165" w:type="dxa"/>
            <w:tcBorders>
              <w:top w:val="single" w:sz="4" w:space="0" w:color="auto"/>
              <w:left w:val="single" w:sz="4" w:space="0" w:color="auto"/>
              <w:bottom w:val="single" w:sz="4" w:space="0" w:color="auto"/>
              <w:right w:val="single" w:sz="4" w:space="0" w:color="auto"/>
            </w:tcBorders>
          </w:tcPr>
          <w:p w14:paraId="54E79BC1" w14:textId="77777777" w:rsidR="00A6074F" w:rsidRDefault="00000000">
            <w:pPr>
              <w:spacing w:line="360" w:lineRule="auto"/>
              <w:rPr>
                <w:rFonts w:ascii="宋体" w:hAnsi="宋体" w:cs="黑体" w:hint="eastAsia"/>
                <w:sz w:val="24"/>
              </w:rPr>
            </w:pPr>
            <w:r>
              <w:rPr>
                <w:rFonts w:ascii="宋体" w:hAnsi="宋体" w:cs="黑体" w:hint="eastAsia"/>
                <w:sz w:val="24"/>
              </w:rPr>
              <w:t>安全隔离单向输出模块</w:t>
            </w:r>
          </w:p>
        </w:tc>
        <w:tc>
          <w:tcPr>
            <w:tcW w:w="812" w:type="dxa"/>
            <w:tcBorders>
              <w:top w:val="single" w:sz="4" w:space="0" w:color="auto"/>
              <w:left w:val="single" w:sz="4" w:space="0" w:color="auto"/>
              <w:bottom w:val="single" w:sz="4" w:space="0" w:color="auto"/>
              <w:right w:val="single" w:sz="4" w:space="0" w:color="auto"/>
            </w:tcBorders>
          </w:tcPr>
          <w:p w14:paraId="12B8D22C" w14:textId="77777777" w:rsidR="00A6074F" w:rsidRDefault="00000000">
            <w:pPr>
              <w:spacing w:line="360" w:lineRule="auto"/>
              <w:rPr>
                <w:rFonts w:ascii="宋体" w:hAnsi="宋体" w:cs="黑体" w:hint="eastAsia"/>
                <w:sz w:val="24"/>
              </w:rPr>
            </w:pPr>
            <w:r>
              <w:rPr>
                <w:rFonts w:ascii="宋体" w:hAnsi="宋体" w:cs="黑体" w:hint="eastAsia"/>
                <w:sz w:val="24"/>
              </w:rPr>
              <w:t>华通</w:t>
            </w:r>
          </w:p>
        </w:tc>
        <w:tc>
          <w:tcPr>
            <w:tcW w:w="853" w:type="dxa"/>
            <w:tcBorders>
              <w:top w:val="single" w:sz="4" w:space="0" w:color="auto"/>
              <w:left w:val="single" w:sz="4" w:space="0" w:color="auto"/>
              <w:bottom w:val="single" w:sz="4" w:space="0" w:color="auto"/>
              <w:right w:val="single" w:sz="4" w:space="0" w:color="auto"/>
            </w:tcBorders>
          </w:tcPr>
          <w:p w14:paraId="0CEFE0CB" w14:textId="77777777" w:rsidR="00A6074F" w:rsidRDefault="00000000">
            <w:pPr>
              <w:spacing w:line="360" w:lineRule="auto"/>
              <w:rPr>
                <w:rFonts w:ascii="宋体" w:hAnsi="宋体" w:cs="黑体" w:hint="eastAsia"/>
                <w:sz w:val="24"/>
              </w:rPr>
            </w:pPr>
            <w:r>
              <w:rPr>
                <w:rFonts w:ascii="宋体" w:hAnsi="宋体" w:cs="黑体" w:hint="eastAsia"/>
                <w:sz w:val="24"/>
              </w:rPr>
              <w:t>DXSC-01</w:t>
            </w:r>
          </w:p>
        </w:tc>
        <w:tc>
          <w:tcPr>
            <w:tcW w:w="1365" w:type="dxa"/>
            <w:tcBorders>
              <w:top w:val="single" w:sz="4" w:space="0" w:color="auto"/>
              <w:left w:val="single" w:sz="4" w:space="0" w:color="auto"/>
              <w:bottom w:val="single" w:sz="4" w:space="0" w:color="auto"/>
              <w:right w:val="single" w:sz="4" w:space="0" w:color="auto"/>
            </w:tcBorders>
          </w:tcPr>
          <w:p w14:paraId="0006017B" w14:textId="77777777" w:rsidR="00A6074F" w:rsidRDefault="00000000">
            <w:pPr>
              <w:spacing w:line="360" w:lineRule="auto"/>
              <w:jc w:val="center"/>
              <w:rPr>
                <w:rFonts w:ascii="宋体" w:hAnsi="宋体" w:cs="黑体" w:hint="eastAsia"/>
                <w:sz w:val="24"/>
              </w:rPr>
            </w:pPr>
            <w:r>
              <w:rPr>
                <w:rFonts w:ascii="宋体" w:hAnsi="宋体" w:cs="黑体" w:hint="eastAsia"/>
                <w:sz w:val="24"/>
              </w:rPr>
              <w:t>11,745.00</w:t>
            </w:r>
          </w:p>
        </w:tc>
        <w:tc>
          <w:tcPr>
            <w:tcW w:w="912" w:type="dxa"/>
            <w:tcBorders>
              <w:top w:val="single" w:sz="4" w:space="0" w:color="auto"/>
              <w:left w:val="single" w:sz="4" w:space="0" w:color="auto"/>
              <w:bottom w:val="single" w:sz="4" w:space="0" w:color="auto"/>
              <w:right w:val="single" w:sz="4" w:space="0" w:color="auto"/>
            </w:tcBorders>
          </w:tcPr>
          <w:p w14:paraId="40481B30" w14:textId="77777777" w:rsidR="00A6074F" w:rsidRDefault="00000000">
            <w:pPr>
              <w:spacing w:line="360" w:lineRule="auto"/>
              <w:jc w:val="center"/>
              <w:rPr>
                <w:rFonts w:ascii="宋体" w:hAnsi="宋体" w:cs="黑体" w:hint="eastAsia"/>
                <w:sz w:val="24"/>
              </w:rPr>
            </w:pPr>
            <w:r>
              <w:rPr>
                <w:rFonts w:ascii="宋体" w:hAnsi="宋体" w:cs="黑体" w:hint="eastAsia"/>
                <w:sz w:val="24"/>
              </w:rPr>
              <w:t>233</w:t>
            </w:r>
          </w:p>
        </w:tc>
        <w:tc>
          <w:tcPr>
            <w:tcW w:w="829" w:type="dxa"/>
            <w:tcBorders>
              <w:top w:val="single" w:sz="4" w:space="0" w:color="auto"/>
              <w:left w:val="single" w:sz="4" w:space="0" w:color="auto"/>
              <w:bottom w:val="single" w:sz="4" w:space="0" w:color="auto"/>
              <w:right w:val="single" w:sz="4" w:space="0" w:color="auto"/>
            </w:tcBorders>
          </w:tcPr>
          <w:p w14:paraId="4FE2AEB2" w14:textId="77777777" w:rsidR="00A6074F" w:rsidRDefault="00000000">
            <w:pPr>
              <w:spacing w:line="360" w:lineRule="auto"/>
              <w:jc w:val="center"/>
              <w:rPr>
                <w:rFonts w:ascii="宋体" w:hAnsi="宋体" w:cs="黑体" w:hint="eastAsia"/>
                <w:sz w:val="24"/>
              </w:rPr>
            </w:pPr>
            <w:r>
              <w:rPr>
                <w:rFonts w:ascii="宋体" w:hAnsi="宋体" w:cs="黑体" w:hint="eastAsia"/>
                <w:sz w:val="24"/>
              </w:rPr>
              <w:t>台</w:t>
            </w:r>
          </w:p>
        </w:tc>
        <w:tc>
          <w:tcPr>
            <w:tcW w:w="1609" w:type="dxa"/>
            <w:tcBorders>
              <w:top w:val="single" w:sz="4" w:space="0" w:color="auto"/>
              <w:left w:val="single" w:sz="4" w:space="0" w:color="auto"/>
              <w:bottom w:val="single" w:sz="4" w:space="0" w:color="auto"/>
              <w:right w:val="single" w:sz="4" w:space="0" w:color="auto"/>
            </w:tcBorders>
          </w:tcPr>
          <w:p w14:paraId="1C6FAE08" w14:textId="77777777" w:rsidR="00A6074F" w:rsidRDefault="00000000">
            <w:pPr>
              <w:spacing w:line="360" w:lineRule="auto"/>
              <w:jc w:val="center"/>
              <w:rPr>
                <w:rFonts w:ascii="宋体" w:hAnsi="宋体" w:cs="黑体" w:hint="eastAsia"/>
                <w:sz w:val="24"/>
              </w:rPr>
            </w:pPr>
            <w:r>
              <w:rPr>
                <w:rFonts w:ascii="宋体" w:hAnsi="宋体" w:cs="黑体" w:hint="eastAsia"/>
                <w:sz w:val="24"/>
              </w:rPr>
              <w:t>2,736,585.00</w:t>
            </w:r>
          </w:p>
        </w:tc>
        <w:tc>
          <w:tcPr>
            <w:tcW w:w="1068" w:type="dxa"/>
            <w:tcBorders>
              <w:top w:val="single" w:sz="4" w:space="0" w:color="auto"/>
              <w:left w:val="single" w:sz="4" w:space="0" w:color="auto"/>
              <w:bottom w:val="single" w:sz="4" w:space="0" w:color="auto"/>
              <w:right w:val="single" w:sz="4" w:space="0" w:color="auto"/>
            </w:tcBorders>
          </w:tcPr>
          <w:p w14:paraId="1F15B494" w14:textId="77777777" w:rsidR="00A6074F" w:rsidRDefault="00000000">
            <w:pPr>
              <w:spacing w:line="360" w:lineRule="auto"/>
              <w:jc w:val="center"/>
              <w:rPr>
                <w:rFonts w:ascii="宋体" w:hAnsi="宋体" w:cs="黑体" w:hint="eastAsia"/>
                <w:sz w:val="24"/>
              </w:rPr>
            </w:pPr>
            <w:r>
              <w:rPr>
                <w:rFonts w:ascii="宋体" w:hAnsi="宋体" w:cs="黑体" w:hint="eastAsia"/>
                <w:sz w:val="24"/>
              </w:rPr>
              <w:t>13%</w:t>
            </w:r>
          </w:p>
        </w:tc>
      </w:tr>
      <w:tr w:rsidR="00A6074F" w14:paraId="1B5E9465" w14:textId="77777777">
        <w:trPr>
          <w:jc w:val="center"/>
        </w:trPr>
        <w:tc>
          <w:tcPr>
            <w:tcW w:w="5936" w:type="dxa"/>
            <w:gridSpan w:val="6"/>
            <w:tcBorders>
              <w:top w:val="single" w:sz="4" w:space="0" w:color="auto"/>
              <w:left w:val="single" w:sz="4" w:space="0" w:color="auto"/>
              <w:bottom w:val="single" w:sz="4" w:space="0" w:color="auto"/>
              <w:right w:val="single" w:sz="4" w:space="0" w:color="auto"/>
            </w:tcBorders>
          </w:tcPr>
          <w:p w14:paraId="4E53ADAB" w14:textId="77777777" w:rsidR="00A6074F" w:rsidRDefault="00000000">
            <w:pPr>
              <w:spacing w:line="360" w:lineRule="auto"/>
              <w:rPr>
                <w:rFonts w:ascii="宋体" w:hAnsi="宋体" w:cs="黑体" w:hint="eastAsia"/>
                <w:sz w:val="24"/>
              </w:rPr>
            </w:pPr>
            <w:r>
              <w:rPr>
                <w:rFonts w:ascii="宋体" w:hAnsi="宋体" w:cs="黑体" w:hint="eastAsia"/>
                <w:sz w:val="24"/>
              </w:rPr>
              <w:t>合计：</w:t>
            </w:r>
          </w:p>
        </w:tc>
        <w:tc>
          <w:tcPr>
            <w:tcW w:w="2677" w:type="dxa"/>
            <w:gridSpan w:val="2"/>
            <w:tcBorders>
              <w:top w:val="single" w:sz="4" w:space="0" w:color="auto"/>
              <w:left w:val="single" w:sz="4" w:space="0" w:color="auto"/>
              <w:bottom w:val="single" w:sz="4" w:space="0" w:color="auto"/>
              <w:right w:val="single" w:sz="4" w:space="0" w:color="auto"/>
            </w:tcBorders>
          </w:tcPr>
          <w:p w14:paraId="046CB2FF" w14:textId="77777777" w:rsidR="00A6074F" w:rsidRDefault="00000000">
            <w:pPr>
              <w:spacing w:line="360" w:lineRule="auto"/>
              <w:rPr>
                <w:rFonts w:ascii="宋体" w:hAnsi="宋体" w:cs="黑体" w:hint="eastAsia"/>
                <w:sz w:val="24"/>
              </w:rPr>
            </w:pPr>
            <w:r>
              <w:rPr>
                <w:rFonts w:ascii="宋体" w:hAnsi="宋体" w:cs="黑体" w:hint="eastAsia"/>
                <w:sz w:val="24"/>
              </w:rPr>
              <w:t>12,515,400.00</w:t>
            </w:r>
          </w:p>
        </w:tc>
      </w:tr>
    </w:tbl>
    <w:p w14:paraId="7F8802EB" w14:textId="77777777" w:rsidR="00A6074F" w:rsidRDefault="00A6074F">
      <w:pPr>
        <w:spacing w:line="360" w:lineRule="auto"/>
        <w:rPr>
          <w:rFonts w:ascii="宋体" w:hAnsi="宋体" w:hint="eastAsia"/>
          <w:spacing w:val="4"/>
          <w:kern w:val="0"/>
          <w:sz w:val="24"/>
        </w:rPr>
      </w:pPr>
    </w:p>
    <w:p w14:paraId="487C0D10" w14:textId="77777777" w:rsidR="00A6074F" w:rsidRDefault="00000000">
      <w:pPr>
        <w:spacing w:line="360" w:lineRule="auto"/>
        <w:ind w:right="-334"/>
        <w:jc w:val="left"/>
        <w:rPr>
          <w:rFonts w:ascii="宋体" w:hAnsi="宋体" w:hint="eastAsia"/>
          <w:spacing w:val="4"/>
        </w:rPr>
      </w:pPr>
      <w:r>
        <w:rPr>
          <w:rFonts w:ascii="宋体" w:hAnsi="宋体" w:cs="宋体"/>
          <w:sz w:val="24"/>
        </w:rPr>
        <w:br w:type="page"/>
      </w:r>
    </w:p>
    <w:p w14:paraId="055D41B3" w14:textId="77777777" w:rsidR="00A6074F" w:rsidRDefault="00000000">
      <w:pPr>
        <w:widowControl/>
        <w:spacing w:line="360" w:lineRule="auto"/>
        <w:rPr>
          <w:rFonts w:ascii="宋体" w:hAnsi="宋体" w:hint="eastAsia"/>
          <w:sz w:val="24"/>
        </w:rPr>
      </w:pPr>
      <w:bookmarkStart w:id="4" w:name="_Toc15171"/>
      <w:r>
        <w:rPr>
          <w:rFonts w:ascii="宋体" w:hAnsi="宋体" w:hint="eastAsia"/>
          <w:b/>
          <w:sz w:val="24"/>
        </w:rPr>
        <w:lastRenderedPageBreak/>
        <w:t>附件2：</w:t>
      </w:r>
      <w:bookmarkEnd w:id="4"/>
    </w:p>
    <w:p w14:paraId="7FD4A220" w14:textId="77777777" w:rsidR="00A6074F" w:rsidRDefault="00000000">
      <w:pPr>
        <w:jc w:val="center"/>
        <w:rPr>
          <w:b/>
          <w:bCs/>
          <w:sz w:val="30"/>
          <w:szCs w:val="30"/>
        </w:rPr>
      </w:pPr>
      <w:r>
        <w:rPr>
          <w:rFonts w:hint="eastAsia"/>
          <w:b/>
          <w:bCs/>
          <w:sz w:val="30"/>
          <w:szCs w:val="30"/>
        </w:rPr>
        <w:t>廉政协议</w:t>
      </w:r>
    </w:p>
    <w:p w14:paraId="2818F08F" w14:textId="341511D1" w:rsidR="00A6074F" w:rsidRDefault="00000000">
      <w:pPr>
        <w:jc w:val="right"/>
        <w:rPr>
          <w:color w:val="0000FF"/>
        </w:rPr>
      </w:pPr>
      <w:r>
        <w:rPr>
          <w:rFonts w:hint="eastAsia"/>
          <w:color w:val="0000FF"/>
        </w:rPr>
        <w:t xml:space="preserve"> </w:t>
      </w:r>
    </w:p>
    <w:p w14:paraId="5BEB0AD5" w14:textId="77777777" w:rsidR="00A6074F" w:rsidRDefault="00000000">
      <w:pPr>
        <w:jc w:val="right"/>
        <w:rPr>
          <w:color w:val="0000FF"/>
        </w:rPr>
      </w:pPr>
      <w:r>
        <w:rPr>
          <w:rFonts w:hint="eastAsia"/>
          <w:color w:val="0000FF"/>
        </w:rPr>
        <w:t xml:space="preserve">                              </w:t>
      </w:r>
    </w:p>
    <w:p w14:paraId="4ECFA938" w14:textId="77777777" w:rsidR="00A6074F" w:rsidRDefault="00000000">
      <w:pPr>
        <w:spacing w:line="360" w:lineRule="auto"/>
        <w:rPr>
          <w:u w:val="single"/>
        </w:rPr>
      </w:pPr>
      <w:r>
        <w:rPr>
          <w:rFonts w:hint="eastAsia"/>
        </w:rPr>
        <w:t>甲方：</w:t>
      </w:r>
      <w:r>
        <w:rPr>
          <w:rFonts w:hint="eastAsia"/>
        </w:rPr>
        <w:t xml:space="preserve"> </w:t>
      </w:r>
      <w:r>
        <w:rPr>
          <w:rFonts w:hint="eastAsia"/>
        </w:rPr>
        <w:t>江苏天安智联科技股份有限公司</w:t>
      </w:r>
    </w:p>
    <w:p w14:paraId="0D353125" w14:textId="77777777" w:rsidR="00A6074F" w:rsidRDefault="00000000">
      <w:pPr>
        <w:spacing w:line="360" w:lineRule="auto"/>
      </w:pPr>
      <w:r>
        <w:rPr>
          <w:rFonts w:hint="eastAsia"/>
        </w:rPr>
        <w:t>乙方：</w:t>
      </w:r>
      <w:r>
        <w:rPr>
          <w:rFonts w:hint="eastAsia"/>
        </w:rPr>
        <w:t xml:space="preserve"> </w:t>
      </w:r>
      <w:r>
        <w:rPr>
          <w:rFonts w:hint="eastAsia"/>
        </w:rPr>
        <w:t>无锡华通智能交通技术开发有限公司</w:t>
      </w:r>
    </w:p>
    <w:p w14:paraId="3A63BF3D" w14:textId="77777777" w:rsidR="00A6074F" w:rsidRDefault="00A6074F"/>
    <w:p w14:paraId="3C3D54EA" w14:textId="77777777" w:rsidR="00A6074F" w:rsidRDefault="00000000">
      <w:pPr>
        <w:spacing w:line="360" w:lineRule="auto"/>
      </w:pPr>
      <w:r>
        <w:rPr>
          <w:rFonts w:hint="eastAsia"/>
        </w:rPr>
        <w:t>甲方和乙方在下文中单独称为“一方”，合称为“双方”。</w:t>
      </w:r>
    </w:p>
    <w:p w14:paraId="58C65591" w14:textId="77777777" w:rsidR="00A6074F" w:rsidRDefault="00000000">
      <w:pPr>
        <w:spacing w:line="360" w:lineRule="auto"/>
      </w:pPr>
      <w:r>
        <w:rPr>
          <w:rFonts w:hint="eastAsia"/>
        </w:rPr>
        <w:t>甲乙双方为遵守法律法规和廉政合规要求，维护双方合法权益，本着平等互利的原则，经友好协商，达成以下条款，以兹共同遵照执行：</w:t>
      </w:r>
    </w:p>
    <w:p w14:paraId="1A2ECCEE" w14:textId="77777777" w:rsidR="00A6074F" w:rsidRDefault="00000000">
      <w:pPr>
        <w:spacing w:line="360" w:lineRule="auto"/>
      </w:pPr>
      <w:r>
        <w:rPr>
          <w:rFonts w:hint="eastAsia"/>
        </w:rPr>
        <w:t>一、双方陈述并保证将严格遵守适用的法律法规，在与对方履行</w:t>
      </w:r>
      <w:r>
        <w:rPr>
          <w:rFonts w:hint="eastAsia"/>
        </w:rPr>
        <w:t xml:space="preserve"> </w:t>
      </w:r>
      <w:r>
        <w:rPr>
          <w:rFonts w:hint="eastAsia"/>
        </w:rPr>
        <w:t>合同</w:t>
      </w:r>
      <w:r>
        <w:rPr>
          <w:rFonts w:hint="eastAsia"/>
        </w:rPr>
        <w:t xml:space="preserve"> </w:t>
      </w:r>
      <w:r>
        <w:rPr>
          <w:rFonts w:hint="eastAsia"/>
        </w:rPr>
        <w:t>合作业务期间，双方不曾实施也不会实施直接或间接的贪污腐败（贿赂）、弄虚作假、威胁强迫或串通舞弊等行为（下称“不当行为”），以不正当影响他人（指任何单位或个人，包括双方员工）、不当谋取任何利益（包括但不限于获得或维持业务、任何潜在商业优势等）。前述“不当行为”，包括但不限于以下表现方式：</w:t>
      </w:r>
    </w:p>
    <w:p w14:paraId="21352EB6" w14:textId="77777777" w:rsidR="00A6074F" w:rsidRDefault="00000000">
      <w:pPr>
        <w:spacing w:line="360" w:lineRule="auto"/>
      </w:pPr>
      <w:r>
        <w:rPr>
          <w:rFonts w:hint="eastAsia"/>
        </w:rPr>
        <w:t>（一）向他人提供、给予、允诺、索要，或接受他人提供、给予或许诺的不当好处或利益输出的，包括但不限于贵重礼品礼金、有价证券、支付凭证、好处费，过度的招待、休闲、娱乐、旅游、回扣或投资机会；</w:t>
      </w:r>
    </w:p>
    <w:p w14:paraId="0B1B24E8" w14:textId="77777777" w:rsidR="00A6074F" w:rsidRDefault="00000000">
      <w:pPr>
        <w:spacing w:line="360" w:lineRule="auto"/>
      </w:pPr>
      <w:r>
        <w:rPr>
          <w:rFonts w:hint="eastAsia"/>
        </w:rPr>
        <w:t>（二）以虚构事实或隐瞒真相等方式弄虚作假，误导或试图误导他人的；</w:t>
      </w:r>
    </w:p>
    <w:p w14:paraId="79D56801" w14:textId="77777777" w:rsidR="00A6074F" w:rsidRDefault="00000000">
      <w:pPr>
        <w:spacing w:line="360" w:lineRule="auto"/>
      </w:pPr>
      <w:r>
        <w:rPr>
          <w:rFonts w:hint="eastAsia"/>
        </w:rPr>
        <w:t>（三）授意、指使、强令或胁迫他人实施违法乱纪或不当行为的；</w:t>
      </w:r>
    </w:p>
    <w:p w14:paraId="17DA1088" w14:textId="77777777" w:rsidR="00A6074F" w:rsidRDefault="00000000">
      <w:pPr>
        <w:spacing w:line="360" w:lineRule="auto"/>
      </w:pPr>
      <w:r>
        <w:rPr>
          <w:rFonts w:hint="eastAsia"/>
        </w:rPr>
        <w:t>（四）与他人等恶意串通，不当影响他人或谋取利益的。</w:t>
      </w:r>
    </w:p>
    <w:p w14:paraId="709A72D6" w14:textId="77777777" w:rsidR="00A6074F" w:rsidRDefault="00000000">
      <w:pPr>
        <w:spacing w:line="360" w:lineRule="auto"/>
      </w:pPr>
      <w:r>
        <w:rPr>
          <w:rFonts w:hint="eastAsia"/>
        </w:rPr>
        <w:t>二、任何一方保证、保护另一方不因该方所实施的不当行为（如有）而遭受任何索赔、责任、罚金、罚款、损失或损害。</w:t>
      </w:r>
    </w:p>
    <w:p w14:paraId="7BCAE9F5" w14:textId="77777777" w:rsidR="00A6074F" w:rsidRDefault="00000000">
      <w:pPr>
        <w:spacing w:line="360" w:lineRule="auto"/>
      </w:pPr>
      <w:r>
        <w:rPr>
          <w:rFonts w:hint="eastAsia"/>
        </w:rPr>
        <w:t>三、如一方违反本协议的，另一方有权向其主张违约责任，包括但不限于限期改正、消除影响、损害赔偿等方式。</w:t>
      </w:r>
    </w:p>
    <w:p w14:paraId="6D1ABB89" w14:textId="4C922D50" w:rsidR="00A6074F" w:rsidRDefault="00000000">
      <w:pPr>
        <w:spacing w:line="360" w:lineRule="auto"/>
      </w:pPr>
      <w:r>
        <w:rPr>
          <w:rFonts w:hint="eastAsia"/>
        </w:rPr>
        <w:t>四、有关本协议或由本协议所产生的一切争议</w:t>
      </w:r>
      <w:r>
        <w:rPr>
          <w:rFonts w:hint="eastAsia"/>
        </w:rPr>
        <w:t xml:space="preserve">, </w:t>
      </w:r>
      <w:r>
        <w:rPr>
          <w:rFonts w:hint="eastAsia"/>
        </w:rPr>
        <w:t>各方均应通过友好协商的方法解决。如果该项争议在一方提出友好协商之后三十（</w:t>
      </w:r>
      <w:r>
        <w:rPr>
          <w:rFonts w:hint="eastAsia"/>
        </w:rPr>
        <w:t>30</w:t>
      </w:r>
      <w:r>
        <w:rPr>
          <w:rFonts w:hint="eastAsia"/>
        </w:rPr>
        <w:t>）日内未能得以解决，任何一方均可将争议提交</w:t>
      </w:r>
      <w:r w:rsidR="008968BE">
        <w:rPr>
          <w:rFonts w:hint="eastAsia"/>
        </w:rPr>
        <w:t>甲方所</w:t>
      </w:r>
      <w:r>
        <w:rPr>
          <w:rFonts w:hint="eastAsia"/>
        </w:rPr>
        <w:t>在地人民法院。</w:t>
      </w:r>
    </w:p>
    <w:p w14:paraId="01BB1959" w14:textId="5BFEC327" w:rsidR="00A6074F" w:rsidRDefault="00000000">
      <w:pPr>
        <w:spacing w:line="360" w:lineRule="auto"/>
      </w:pPr>
      <w:r>
        <w:rPr>
          <w:rFonts w:hint="eastAsia"/>
        </w:rPr>
        <w:lastRenderedPageBreak/>
        <w:t>五、本协议一式</w:t>
      </w:r>
      <w:r w:rsidR="008968BE">
        <w:rPr>
          <w:rFonts w:hint="eastAsia"/>
        </w:rPr>
        <w:t>肆</w:t>
      </w:r>
      <w:r>
        <w:rPr>
          <w:rFonts w:hint="eastAsia"/>
        </w:rPr>
        <w:t>份，双方各持</w:t>
      </w:r>
      <w:r w:rsidR="008968BE">
        <w:rPr>
          <w:rFonts w:hint="eastAsia"/>
        </w:rPr>
        <w:t>贰</w:t>
      </w:r>
      <w:r>
        <w:rPr>
          <w:rFonts w:hint="eastAsia"/>
        </w:rPr>
        <w:t>份，具有同等法律效力。</w:t>
      </w:r>
    </w:p>
    <w:p w14:paraId="69716F7E" w14:textId="77777777" w:rsidR="00A6074F" w:rsidRDefault="00000000">
      <w:pPr>
        <w:spacing w:line="360" w:lineRule="auto"/>
      </w:pPr>
      <w:r>
        <w:rPr>
          <w:rFonts w:hint="eastAsia"/>
        </w:rPr>
        <w:t>六、本协议经双方签署即生效，有效期与合同一致（一年或与相关业务协议有效期相同）。</w:t>
      </w:r>
    </w:p>
    <w:p w14:paraId="4A6DF54F" w14:textId="77777777" w:rsidR="00A6074F" w:rsidRDefault="00000000">
      <w:pPr>
        <w:spacing w:line="360" w:lineRule="auto"/>
      </w:pPr>
      <w:r>
        <w:rPr>
          <w:rFonts w:hint="eastAsia"/>
        </w:rPr>
        <w:t>七、对本协议的任何变更、补充，需经甲乙双方书面同意方可生效。</w:t>
      </w:r>
    </w:p>
    <w:p w14:paraId="24A397B4" w14:textId="77777777" w:rsidR="00A6074F" w:rsidRDefault="00A6074F"/>
    <w:p w14:paraId="417D6100" w14:textId="77777777" w:rsidR="00A6074F" w:rsidRDefault="00A6074F"/>
    <w:p w14:paraId="004D906E" w14:textId="77777777" w:rsidR="00A6074F" w:rsidRDefault="00A6074F"/>
    <w:p w14:paraId="3A977BED" w14:textId="77777777" w:rsidR="00A6074F" w:rsidRDefault="00000000">
      <w:pPr>
        <w:spacing w:line="480" w:lineRule="auto"/>
      </w:pPr>
      <w:r>
        <w:rPr>
          <w:rFonts w:hint="eastAsia"/>
        </w:rPr>
        <w:t>甲方：江苏天安智联科技股份有限公司</w:t>
      </w:r>
      <w:r>
        <w:rPr>
          <w:rFonts w:hint="eastAsia"/>
        </w:rPr>
        <w:t xml:space="preserve"> </w:t>
      </w:r>
      <w:r>
        <w:rPr>
          <w:rFonts w:hint="eastAsia"/>
        </w:rPr>
        <w:t>乙方：无锡华通智能交通技术开发有限公司</w:t>
      </w:r>
    </w:p>
    <w:p w14:paraId="54E0A5C9" w14:textId="77777777" w:rsidR="00A6074F" w:rsidRDefault="00000000">
      <w:pPr>
        <w:widowControl/>
        <w:spacing w:line="360" w:lineRule="auto"/>
        <w:rPr>
          <w:rFonts w:ascii="宋体" w:hAnsi="宋体" w:hint="eastAsia"/>
          <w:sz w:val="24"/>
        </w:rPr>
      </w:pPr>
      <w:r>
        <w:rPr>
          <w:rFonts w:hint="eastAsia"/>
        </w:rPr>
        <w:t>法定代表人或授权代表（签字）：</w:t>
      </w:r>
      <w:r>
        <w:rPr>
          <w:rFonts w:hint="eastAsia"/>
        </w:rPr>
        <w:t xml:space="preserve">      </w:t>
      </w:r>
      <w:r>
        <w:rPr>
          <w:rFonts w:hint="eastAsia"/>
        </w:rPr>
        <w:t>法定代表人或授权代表（签字）：</w:t>
      </w:r>
      <w:r>
        <w:rPr>
          <w:rFonts w:hint="eastAsia"/>
        </w:rPr>
        <w:t xml:space="preserve">               </w:t>
      </w:r>
    </w:p>
    <w:sectPr w:rsidR="00A6074F">
      <w:headerReference w:type="even" r:id="rId9"/>
      <w:headerReference w:type="default" r:id="rId10"/>
      <w:footerReference w:type="even" r:id="rId11"/>
      <w:footerReference w:type="default" r:id="rId12"/>
      <w:headerReference w:type="first" r:id="rId13"/>
      <w:footerReference w:type="first" r:id="rId14"/>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035FD" w14:textId="77777777" w:rsidR="00972A83" w:rsidRDefault="00972A83">
      <w:r>
        <w:separator/>
      </w:r>
    </w:p>
  </w:endnote>
  <w:endnote w:type="continuationSeparator" w:id="0">
    <w:p w14:paraId="75C5FDDB" w14:textId="77777777" w:rsidR="00972A83" w:rsidRDefault="00972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charset w:val="86"/>
    <w:family w:val="auto"/>
    <w:pitch w:val="default"/>
    <w:sig w:usb0="00000001" w:usb1="080E0000" w:usb2="00000010" w:usb3="00000000" w:csb0="00040000" w:csb1="00000000"/>
  </w:font>
  <w:font w:name="Arial Black">
    <w:altName w:val="Times New Roman"/>
    <w:panose1 w:val="020B0A04020102020204"/>
    <w:charset w:val="00"/>
    <w:family w:val="swiss"/>
    <w:pitch w:val="variable"/>
    <w:sig w:usb0="A00002AF" w:usb1="400078FB"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微软雅黑">
    <w:altName w:val="黑体"/>
    <w:panose1 w:val="020B0503020204020204"/>
    <w:charset w:val="86"/>
    <w:family w:val="swiss"/>
    <w:pitch w:val="variable"/>
    <w:sig w:usb0="80000287" w:usb1="2ACF3C50" w:usb2="00000016" w:usb3="00000000" w:csb0="0004001F" w:csb1="00000000"/>
  </w:font>
  <w:font w:name="仿宋">
    <w:altName w:val="宋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338A7" w14:textId="77777777" w:rsidR="00A6074F" w:rsidRDefault="00000000">
    <w:pPr>
      <w:pStyle w:val="aa"/>
      <w:framePr w:wrap="around" w:vAnchor="text" w:hAnchor="margin" w:xAlign="center" w:y="1"/>
      <w:rPr>
        <w:rStyle w:val="af"/>
      </w:rPr>
    </w:pPr>
    <w:r>
      <w:rPr>
        <w:rStyle w:val="af"/>
      </w:rPr>
      <w:fldChar w:fldCharType="begin"/>
    </w:r>
    <w:r>
      <w:rPr>
        <w:rStyle w:val="af"/>
      </w:rPr>
      <w:instrText xml:space="preserve">PAGE  </w:instrText>
    </w:r>
    <w:r>
      <w:rPr>
        <w:rStyle w:val="af"/>
      </w:rPr>
      <w:fldChar w:fldCharType="end"/>
    </w:r>
  </w:p>
  <w:p w14:paraId="2031494B" w14:textId="77777777" w:rsidR="00A6074F" w:rsidRDefault="00A6074F">
    <w:pPr>
      <w:pStyle w:val="aa"/>
    </w:pPr>
  </w:p>
  <w:p w14:paraId="1DD58802" w14:textId="77777777" w:rsidR="00A6074F" w:rsidRDefault="00A6074F"/>
  <w:p w14:paraId="23CF6C53" w14:textId="77777777" w:rsidR="00A6074F" w:rsidRDefault="00A6074F"/>
  <w:p w14:paraId="677B7D73" w14:textId="77777777" w:rsidR="00A6074F" w:rsidRDefault="00A607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41FC5" w14:textId="77777777" w:rsidR="00A6074F" w:rsidRDefault="00000000">
    <w:pPr>
      <w:pStyle w:val="aa"/>
      <w:framePr w:wrap="around" w:vAnchor="text" w:hAnchor="margin" w:xAlign="center" w:y="1"/>
      <w:rPr>
        <w:rStyle w:val="af"/>
      </w:rPr>
    </w:pPr>
    <w:r>
      <w:rPr>
        <w:rStyle w:val="af"/>
      </w:rPr>
      <w:fldChar w:fldCharType="begin"/>
    </w:r>
    <w:r>
      <w:rPr>
        <w:rStyle w:val="af"/>
      </w:rPr>
      <w:instrText xml:space="preserve">PAGE  </w:instrText>
    </w:r>
    <w:r>
      <w:rPr>
        <w:rStyle w:val="af"/>
      </w:rPr>
      <w:fldChar w:fldCharType="separate"/>
    </w:r>
    <w:r>
      <w:rPr>
        <w:rStyle w:val="af"/>
      </w:rPr>
      <w:t>1</w:t>
    </w:r>
    <w:r>
      <w:rPr>
        <w:rStyle w:val="af"/>
      </w:rPr>
      <w:fldChar w:fldCharType="end"/>
    </w:r>
  </w:p>
  <w:p w14:paraId="3CA39272" w14:textId="77777777" w:rsidR="00A6074F" w:rsidRDefault="00A6074F">
    <w:pPr>
      <w:pStyle w:val="aa"/>
    </w:pPr>
  </w:p>
  <w:p w14:paraId="6A35FCFF" w14:textId="77777777" w:rsidR="00A6074F" w:rsidRDefault="00A6074F"/>
  <w:p w14:paraId="3437BDD2" w14:textId="77777777" w:rsidR="00A6074F" w:rsidRDefault="00A6074F"/>
  <w:p w14:paraId="5979EC71" w14:textId="77777777" w:rsidR="00A6074F" w:rsidRDefault="00A6074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049C" w14:textId="77777777" w:rsidR="00A6074F" w:rsidRDefault="00A6074F">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84DB2" w14:textId="77777777" w:rsidR="00972A83" w:rsidRDefault="00972A83">
      <w:r>
        <w:separator/>
      </w:r>
    </w:p>
  </w:footnote>
  <w:footnote w:type="continuationSeparator" w:id="0">
    <w:p w14:paraId="0468CF2C" w14:textId="77777777" w:rsidR="00972A83" w:rsidRDefault="00972A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B69B7" w14:textId="77777777" w:rsidR="00A6074F" w:rsidRDefault="00000000">
    <w:pPr>
      <w:pStyle w:val="ab"/>
    </w:pPr>
    <w:r>
      <w:pict w14:anchorId="30E07A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13962284" o:spid="_x0000_s3078" type="#_x0000_t75" style="position:absolute;left:0;text-align:left;margin-left:0;margin-top:0;width:415.2pt;height:107.15pt;z-index:-251656192;mso-position-horizontal:center;mso-position-horizontal-relative:margin;mso-position-vertical:center;mso-position-vertical-relative:margin;mso-width-relative:page;mso-height-relative:page" o:allowincell="f">
          <v:imagedata r:id="rId1" o:title="天安车联网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B923B" w14:textId="77777777" w:rsidR="00A6074F" w:rsidRDefault="00000000">
    <w:pPr>
      <w:pStyle w:val="ab"/>
      <w:pBdr>
        <w:bottom w:val="none" w:sz="0" w:space="0" w:color="auto"/>
      </w:pBdr>
      <w:jc w:val="both"/>
    </w:pPr>
    <w:r>
      <w:pict w14:anchorId="1B8A79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13962285" o:spid="_x0000_s3077" type="#_x0000_t75" style="position:absolute;left:0;text-align:left;margin-left:0;margin-top:0;width:415.2pt;height:107.15pt;z-index:-251655168;mso-position-horizontal:center;mso-position-horizontal-relative:margin;mso-position-vertical:center;mso-position-vertical-relative:margin;mso-width-relative:page;mso-height-relative:page" o:allowincell="f">
          <v:imagedata r:id="rId1" o:title="天安车联网LOGO" gain="19661f" blacklevel="22938f"/>
          <w10:wrap anchorx="margin" anchory="margin"/>
        </v:shape>
      </w:pict>
    </w:r>
  </w:p>
  <w:p w14:paraId="2765A937" w14:textId="77777777" w:rsidR="00A6074F" w:rsidRDefault="00A6074F"/>
  <w:p w14:paraId="02197D46" w14:textId="77777777" w:rsidR="00A6074F" w:rsidRDefault="00A6074F"/>
  <w:p w14:paraId="26E79530" w14:textId="77777777" w:rsidR="00A6074F" w:rsidRDefault="00A6074F"/>
  <w:p w14:paraId="1D53131B" w14:textId="77777777" w:rsidR="00A6074F" w:rsidRDefault="00A6074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EBA34" w14:textId="77777777" w:rsidR="00A6074F" w:rsidRDefault="00000000">
    <w:pPr>
      <w:pStyle w:val="ab"/>
    </w:pPr>
    <w:r>
      <w:pict w14:anchorId="605194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13962283" o:spid="_x0000_s3076" type="#_x0000_t75" style="position:absolute;left:0;text-align:left;margin-left:0;margin-top:0;width:415.2pt;height:107.15pt;z-index:-251657216;mso-position-horizontal:center;mso-position-horizontal-relative:margin;mso-position-vertical:center;mso-position-vertical-relative:margin;mso-width-relative:page;mso-height-relative:page" o:allowincell="f">
          <v:imagedata r:id="rId1" o:title="天安车联网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A5C32"/>
    <w:multiLevelType w:val="multilevel"/>
    <w:tmpl w:val="0A9A5C32"/>
    <w:lvl w:ilvl="0">
      <w:start w:val="1"/>
      <w:numFmt w:val="decimal"/>
      <w:lvlText w:val="%1、"/>
      <w:lvlJc w:val="left"/>
      <w:pPr>
        <w:ind w:left="360" w:hanging="360"/>
      </w:pPr>
      <w:rPr>
        <w:rFonts w:hint="default"/>
      </w:rPr>
    </w:lvl>
    <w:lvl w:ilvl="1">
      <w:start w:val="1"/>
      <w:numFmt w:val="decimal"/>
      <w:lvlText w:val="（%2）"/>
      <w:lvlJc w:val="left"/>
      <w:pPr>
        <w:ind w:left="1140" w:hanging="720"/>
      </w:pPr>
      <w:rPr>
        <w:rFonts w:hint="default"/>
      </w:rPr>
    </w:lvl>
    <w:lvl w:ilvl="2">
      <w:start w:val="3"/>
      <w:numFmt w:val="decimalEnclosedCircle"/>
      <w:lvlText w:val="%3"/>
      <w:lvlJc w:val="left"/>
      <w:pPr>
        <w:ind w:left="1200" w:hanging="360"/>
      </w:pPr>
      <w:rPr>
        <w:rFonts w:hint="default"/>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E105367"/>
    <w:multiLevelType w:val="multilevel"/>
    <w:tmpl w:val="2E105367"/>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5911B02"/>
    <w:multiLevelType w:val="multilevel"/>
    <w:tmpl w:val="45911B02"/>
    <w:lvl w:ilvl="0">
      <w:start w:val="1"/>
      <w:numFmt w:val="decimal"/>
      <w:lvlText w:val="%1"/>
      <w:lvlJc w:val="left"/>
      <w:pPr>
        <w:ind w:left="425" w:hanging="425"/>
      </w:pPr>
      <w:rPr>
        <w:rFonts w:hint="default"/>
        <w:lang w:val="en-US"/>
      </w:rPr>
    </w:lvl>
    <w:lvl w:ilvl="1">
      <w:start w:val="1"/>
      <w:numFmt w:val="decimal"/>
      <w:lvlText w:val="%1.%2"/>
      <w:lvlJc w:val="left"/>
      <w:pPr>
        <w:ind w:left="992" w:hanging="567"/>
      </w:pPr>
      <w:rPr>
        <w:b w:val="0"/>
        <w:bCs w:val="0"/>
      </w:rPr>
    </w:lvl>
    <w:lvl w:ilvl="2">
      <w:start w:val="1"/>
      <w:numFmt w:val="decimal"/>
      <w:lvlText w:val="%1.%2.%3"/>
      <w:lvlJc w:val="left"/>
      <w:pPr>
        <w:ind w:left="1418" w:hanging="567"/>
      </w:pPr>
      <w:rPr>
        <w:rFonts w:hint="default"/>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946960215">
    <w:abstractNumId w:val="0"/>
  </w:num>
  <w:num w:numId="2" w16cid:durableId="585186049">
    <w:abstractNumId w:val="2"/>
  </w:num>
  <w:num w:numId="3" w16cid:durableId="1724864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3079"/>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U1NWVjYmY2ZDI4MDM5NzJiNzExNTFkMzk1ODljZmMifQ=="/>
  </w:docVars>
  <w:rsids>
    <w:rsidRoot w:val="0043174B"/>
    <w:rsid w:val="B759CCC6"/>
    <w:rsid w:val="B75FEE5B"/>
    <w:rsid w:val="CBDFD84F"/>
    <w:rsid w:val="D2D9F591"/>
    <w:rsid w:val="D779D37A"/>
    <w:rsid w:val="E76B8525"/>
    <w:rsid w:val="FB628C29"/>
    <w:rsid w:val="FE77AE1E"/>
    <w:rsid w:val="FFFE2B83"/>
    <w:rsid w:val="FFFEDD2B"/>
    <w:rsid w:val="FFFF83FE"/>
    <w:rsid w:val="00000959"/>
    <w:rsid w:val="00002232"/>
    <w:rsid w:val="00003984"/>
    <w:rsid w:val="00003C63"/>
    <w:rsid w:val="00006955"/>
    <w:rsid w:val="000121F9"/>
    <w:rsid w:val="0001383D"/>
    <w:rsid w:val="000232F2"/>
    <w:rsid w:val="00027F2F"/>
    <w:rsid w:val="00030986"/>
    <w:rsid w:val="00031CD4"/>
    <w:rsid w:val="00033A0B"/>
    <w:rsid w:val="00034B91"/>
    <w:rsid w:val="00036EE8"/>
    <w:rsid w:val="00037F45"/>
    <w:rsid w:val="000422D3"/>
    <w:rsid w:val="000436D7"/>
    <w:rsid w:val="0004383A"/>
    <w:rsid w:val="00043B38"/>
    <w:rsid w:val="0004406B"/>
    <w:rsid w:val="000445E8"/>
    <w:rsid w:val="00044E1A"/>
    <w:rsid w:val="00045981"/>
    <w:rsid w:val="00051D01"/>
    <w:rsid w:val="00051FA0"/>
    <w:rsid w:val="0005309A"/>
    <w:rsid w:val="00054778"/>
    <w:rsid w:val="00055710"/>
    <w:rsid w:val="000561E5"/>
    <w:rsid w:val="00060177"/>
    <w:rsid w:val="00064634"/>
    <w:rsid w:val="00064794"/>
    <w:rsid w:val="00064869"/>
    <w:rsid w:val="00064D02"/>
    <w:rsid w:val="00066BD3"/>
    <w:rsid w:val="00072288"/>
    <w:rsid w:val="00073C9D"/>
    <w:rsid w:val="000762CB"/>
    <w:rsid w:val="0008088C"/>
    <w:rsid w:val="00081902"/>
    <w:rsid w:val="00084F4C"/>
    <w:rsid w:val="000867BB"/>
    <w:rsid w:val="00086F4B"/>
    <w:rsid w:val="000908A9"/>
    <w:rsid w:val="00091910"/>
    <w:rsid w:val="00094335"/>
    <w:rsid w:val="00095B9B"/>
    <w:rsid w:val="000A0324"/>
    <w:rsid w:val="000A18A7"/>
    <w:rsid w:val="000A1E83"/>
    <w:rsid w:val="000A2466"/>
    <w:rsid w:val="000A5C53"/>
    <w:rsid w:val="000B7C33"/>
    <w:rsid w:val="000B7F8E"/>
    <w:rsid w:val="000C335A"/>
    <w:rsid w:val="000C5C1E"/>
    <w:rsid w:val="000C618A"/>
    <w:rsid w:val="000C6B86"/>
    <w:rsid w:val="000C7B49"/>
    <w:rsid w:val="000D0CFE"/>
    <w:rsid w:val="000E051B"/>
    <w:rsid w:val="000E3276"/>
    <w:rsid w:val="000E5B22"/>
    <w:rsid w:val="000F0FB7"/>
    <w:rsid w:val="000F3EFB"/>
    <w:rsid w:val="000F46FB"/>
    <w:rsid w:val="000F48B6"/>
    <w:rsid w:val="000F751B"/>
    <w:rsid w:val="000F7FF4"/>
    <w:rsid w:val="00101F92"/>
    <w:rsid w:val="0010411F"/>
    <w:rsid w:val="001059C3"/>
    <w:rsid w:val="0010787F"/>
    <w:rsid w:val="001122E0"/>
    <w:rsid w:val="001133B4"/>
    <w:rsid w:val="00113937"/>
    <w:rsid w:val="00115EDF"/>
    <w:rsid w:val="00116B82"/>
    <w:rsid w:val="00120F35"/>
    <w:rsid w:val="00124C1E"/>
    <w:rsid w:val="0012515E"/>
    <w:rsid w:val="00130359"/>
    <w:rsid w:val="00132907"/>
    <w:rsid w:val="001333DB"/>
    <w:rsid w:val="001341C2"/>
    <w:rsid w:val="00137914"/>
    <w:rsid w:val="00137A2C"/>
    <w:rsid w:val="00140730"/>
    <w:rsid w:val="001416D9"/>
    <w:rsid w:val="001450BE"/>
    <w:rsid w:val="0014669B"/>
    <w:rsid w:val="0015136E"/>
    <w:rsid w:val="00155614"/>
    <w:rsid w:val="001558B0"/>
    <w:rsid w:val="00161CA0"/>
    <w:rsid w:val="00162944"/>
    <w:rsid w:val="00162ACE"/>
    <w:rsid w:val="00163495"/>
    <w:rsid w:val="0016685D"/>
    <w:rsid w:val="00166ECF"/>
    <w:rsid w:val="001749F5"/>
    <w:rsid w:val="0018193B"/>
    <w:rsid w:val="00184A21"/>
    <w:rsid w:val="00186478"/>
    <w:rsid w:val="00186486"/>
    <w:rsid w:val="00194BD5"/>
    <w:rsid w:val="0019542E"/>
    <w:rsid w:val="001978E5"/>
    <w:rsid w:val="001A0E8D"/>
    <w:rsid w:val="001A1F35"/>
    <w:rsid w:val="001A311C"/>
    <w:rsid w:val="001B1DB8"/>
    <w:rsid w:val="001B23C4"/>
    <w:rsid w:val="001B2956"/>
    <w:rsid w:val="001B3865"/>
    <w:rsid w:val="001C1501"/>
    <w:rsid w:val="001C22B2"/>
    <w:rsid w:val="001C2346"/>
    <w:rsid w:val="001C3E12"/>
    <w:rsid w:val="001C424A"/>
    <w:rsid w:val="001C4C4C"/>
    <w:rsid w:val="001C5347"/>
    <w:rsid w:val="001C7E68"/>
    <w:rsid w:val="001D1B27"/>
    <w:rsid w:val="001D310C"/>
    <w:rsid w:val="001D49D2"/>
    <w:rsid w:val="001D5290"/>
    <w:rsid w:val="001D5DB1"/>
    <w:rsid w:val="001D60E9"/>
    <w:rsid w:val="001E0178"/>
    <w:rsid w:val="001E272F"/>
    <w:rsid w:val="001E46EA"/>
    <w:rsid w:val="001E61E8"/>
    <w:rsid w:val="001F1878"/>
    <w:rsid w:val="001F1B62"/>
    <w:rsid w:val="001F1D1D"/>
    <w:rsid w:val="001F672D"/>
    <w:rsid w:val="001F6B48"/>
    <w:rsid w:val="001F6E24"/>
    <w:rsid w:val="00200500"/>
    <w:rsid w:val="00200E24"/>
    <w:rsid w:val="00203879"/>
    <w:rsid w:val="0020445D"/>
    <w:rsid w:val="0021006F"/>
    <w:rsid w:val="00210115"/>
    <w:rsid w:val="00212328"/>
    <w:rsid w:val="00212B8B"/>
    <w:rsid w:val="00217440"/>
    <w:rsid w:val="0022088A"/>
    <w:rsid w:val="00221199"/>
    <w:rsid w:val="0022231B"/>
    <w:rsid w:val="00232AFC"/>
    <w:rsid w:val="00234F3E"/>
    <w:rsid w:val="00235DC3"/>
    <w:rsid w:val="0023634B"/>
    <w:rsid w:val="00236574"/>
    <w:rsid w:val="00245D38"/>
    <w:rsid w:val="00250174"/>
    <w:rsid w:val="00255B40"/>
    <w:rsid w:val="002621E4"/>
    <w:rsid w:val="00262A1B"/>
    <w:rsid w:val="00262C79"/>
    <w:rsid w:val="00265E37"/>
    <w:rsid w:val="00267686"/>
    <w:rsid w:val="002708FF"/>
    <w:rsid w:val="00274BBC"/>
    <w:rsid w:val="002757A3"/>
    <w:rsid w:val="002770F5"/>
    <w:rsid w:val="00280BFF"/>
    <w:rsid w:val="002821DC"/>
    <w:rsid w:val="00284149"/>
    <w:rsid w:val="00286CD6"/>
    <w:rsid w:val="00286F6A"/>
    <w:rsid w:val="00287905"/>
    <w:rsid w:val="002950BB"/>
    <w:rsid w:val="0029522B"/>
    <w:rsid w:val="002972DF"/>
    <w:rsid w:val="002A0144"/>
    <w:rsid w:val="002A0825"/>
    <w:rsid w:val="002A0C80"/>
    <w:rsid w:val="002A1941"/>
    <w:rsid w:val="002A6347"/>
    <w:rsid w:val="002A6879"/>
    <w:rsid w:val="002A6E71"/>
    <w:rsid w:val="002A703D"/>
    <w:rsid w:val="002A739C"/>
    <w:rsid w:val="002B010E"/>
    <w:rsid w:val="002B1A2D"/>
    <w:rsid w:val="002B218B"/>
    <w:rsid w:val="002B2B56"/>
    <w:rsid w:val="002B5359"/>
    <w:rsid w:val="002B62CD"/>
    <w:rsid w:val="002C020A"/>
    <w:rsid w:val="002C1256"/>
    <w:rsid w:val="002C1C2C"/>
    <w:rsid w:val="002C1FCA"/>
    <w:rsid w:val="002C3088"/>
    <w:rsid w:val="002C3AAD"/>
    <w:rsid w:val="002C599D"/>
    <w:rsid w:val="002C7D1E"/>
    <w:rsid w:val="002E1664"/>
    <w:rsid w:val="002E195A"/>
    <w:rsid w:val="002E3EE4"/>
    <w:rsid w:val="002E62DD"/>
    <w:rsid w:val="002E75BA"/>
    <w:rsid w:val="002F1513"/>
    <w:rsid w:val="002F505E"/>
    <w:rsid w:val="002F70E4"/>
    <w:rsid w:val="0030080A"/>
    <w:rsid w:val="003019AA"/>
    <w:rsid w:val="00302AF0"/>
    <w:rsid w:val="00307170"/>
    <w:rsid w:val="00310BED"/>
    <w:rsid w:val="003146FF"/>
    <w:rsid w:val="0031531C"/>
    <w:rsid w:val="00316344"/>
    <w:rsid w:val="003204E5"/>
    <w:rsid w:val="00320DDF"/>
    <w:rsid w:val="003238AD"/>
    <w:rsid w:val="00331574"/>
    <w:rsid w:val="003321A6"/>
    <w:rsid w:val="00333EDB"/>
    <w:rsid w:val="0033541B"/>
    <w:rsid w:val="0033563E"/>
    <w:rsid w:val="003356DA"/>
    <w:rsid w:val="003368C1"/>
    <w:rsid w:val="00340066"/>
    <w:rsid w:val="0034334E"/>
    <w:rsid w:val="003435A9"/>
    <w:rsid w:val="003448E1"/>
    <w:rsid w:val="00344E9A"/>
    <w:rsid w:val="00346408"/>
    <w:rsid w:val="003477B1"/>
    <w:rsid w:val="00351536"/>
    <w:rsid w:val="003568FE"/>
    <w:rsid w:val="003610A0"/>
    <w:rsid w:val="003618E1"/>
    <w:rsid w:val="00361DD0"/>
    <w:rsid w:val="00362D96"/>
    <w:rsid w:val="003657A6"/>
    <w:rsid w:val="00372C99"/>
    <w:rsid w:val="003737F8"/>
    <w:rsid w:val="00373DB0"/>
    <w:rsid w:val="003740D8"/>
    <w:rsid w:val="003757FC"/>
    <w:rsid w:val="00377FC1"/>
    <w:rsid w:val="00380FA3"/>
    <w:rsid w:val="00384CD0"/>
    <w:rsid w:val="003870CC"/>
    <w:rsid w:val="00387924"/>
    <w:rsid w:val="00390C4E"/>
    <w:rsid w:val="003947D8"/>
    <w:rsid w:val="003951AB"/>
    <w:rsid w:val="003A34A3"/>
    <w:rsid w:val="003A4945"/>
    <w:rsid w:val="003A4ECD"/>
    <w:rsid w:val="003A516B"/>
    <w:rsid w:val="003B4407"/>
    <w:rsid w:val="003C3A75"/>
    <w:rsid w:val="003D0465"/>
    <w:rsid w:val="003D14BE"/>
    <w:rsid w:val="003D1C3D"/>
    <w:rsid w:val="003D3616"/>
    <w:rsid w:val="003D365D"/>
    <w:rsid w:val="003D3C27"/>
    <w:rsid w:val="003D3E76"/>
    <w:rsid w:val="003D6A24"/>
    <w:rsid w:val="003E0AA6"/>
    <w:rsid w:val="003E32F1"/>
    <w:rsid w:val="003F08A3"/>
    <w:rsid w:val="003F1565"/>
    <w:rsid w:val="003F1613"/>
    <w:rsid w:val="003F1A82"/>
    <w:rsid w:val="003F2CA0"/>
    <w:rsid w:val="003F7569"/>
    <w:rsid w:val="00404340"/>
    <w:rsid w:val="00404B27"/>
    <w:rsid w:val="0041006E"/>
    <w:rsid w:val="004118B8"/>
    <w:rsid w:val="0041355C"/>
    <w:rsid w:val="004153D9"/>
    <w:rsid w:val="00416B45"/>
    <w:rsid w:val="00420FB5"/>
    <w:rsid w:val="00421FC8"/>
    <w:rsid w:val="004225F4"/>
    <w:rsid w:val="00423C34"/>
    <w:rsid w:val="00425CE5"/>
    <w:rsid w:val="00427EAA"/>
    <w:rsid w:val="0043174B"/>
    <w:rsid w:val="00432DCE"/>
    <w:rsid w:val="00435BD6"/>
    <w:rsid w:val="00443EA6"/>
    <w:rsid w:val="00443EC4"/>
    <w:rsid w:val="00447FA1"/>
    <w:rsid w:val="0045487B"/>
    <w:rsid w:val="00454FCE"/>
    <w:rsid w:val="00456E88"/>
    <w:rsid w:val="00457008"/>
    <w:rsid w:val="00460F6F"/>
    <w:rsid w:val="00462DFD"/>
    <w:rsid w:val="00465096"/>
    <w:rsid w:val="00467A9C"/>
    <w:rsid w:val="00470D50"/>
    <w:rsid w:val="00472DAA"/>
    <w:rsid w:val="00472DCF"/>
    <w:rsid w:val="00472E82"/>
    <w:rsid w:val="0047375F"/>
    <w:rsid w:val="00474398"/>
    <w:rsid w:val="004748C6"/>
    <w:rsid w:val="00475ABE"/>
    <w:rsid w:val="00477D6E"/>
    <w:rsid w:val="004803F1"/>
    <w:rsid w:val="00481E85"/>
    <w:rsid w:val="0048673F"/>
    <w:rsid w:val="00490CEF"/>
    <w:rsid w:val="00491BF8"/>
    <w:rsid w:val="00493F99"/>
    <w:rsid w:val="00496FC2"/>
    <w:rsid w:val="00497D3B"/>
    <w:rsid w:val="004A53E0"/>
    <w:rsid w:val="004A6347"/>
    <w:rsid w:val="004A6E84"/>
    <w:rsid w:val="004A7FAA"/>
    <w:rsid w:val="004B1DEE"/>
    <w:rsid w:val="004B3AB7"/>
    <w:rsid w:val="004B51DA"/>
    <w:rsid w:val="004B5690"/>
    <w:rsid w:val="004B777C"/>
    <w:rsid w:val="004B7C3A"/>
    <w:rsid w:val="004C0A5F"/>
    <w:rsid w:val="004C360F"/>
    <w:rsid w:val="004C3906"/>
    <w:rsid w:val="004C4A66"/>
    <w:rsid w:val="004D0374"/>
    <w:rsid w:val="004D402B"/>
    <w:rsid w:val="004D4B30"/>
    <w:rsid w:val="004E11DF"/>
    <w:rsid w:val="004E41CC"/>
    <w:rsid w:val="004E4C7C"/>
    <w:rsid w:val="004E68E1"/>
    <w:rsid w:val="004F3AAA"/>
    <w:rsid w:val="004F5FC3"/>
    <w:rsid w:val="004F6BE4"/>
    <w:rsid w:val="005013F2"/>
    <w:rsid w:val="005025A2"/>
    <w:rsid w:val="00502804"/>
    <w:rsid w:val="0050315E"/>
    <w:rsid w:val="00503E70"/>
    <w:rsid w:val="00504467"/>
    <w:rsid w:val="00504799"/>
    <w:rsid w:val="00505814"/>
    <w:rsid w:val="0050714A"/>
    <w:rsid w:val="00510596"/>
    <w:rsid w:val="005114E6"/>
    <w:rsid w:val="005118BC"/>
    <w:rsid w:val="00515C39"/>
    <w:rsid w:val="00523B2D"/>
    <w:rsid w:val="00526A6F"/>
    <w:rsid w:val="00527951"/>
    <w:rsid w:val="00530C60"/>
    <w:rsid w:val="005345A0"/>
    <w:rsid w:val="0053786C"/>
    <w:rsid w:val="005436CB"/>
    <w:rsid w:val="00545996"/>
    <w:rsid w:val="00547C24"/>
    <w:rsid w:val="00550B55"/>
    <w:rsid w:val="005567D5"/>
    <w:rsid w:val="00561301"/>
    <w:rsid w:val="00562C7C"/>
    <w:rsid w:val="0056562A"/>
    <w:rsid w:val="00571188"/>
    <w:rsid w:val="00571AD7"/>
    <w:rsid w:val="00573F1E"/>
    <w:rsid w:val="00574960"/>
    <w:rsid w:val="00575923"/>
    <w:rsid w:val="00576E82"/>
    <w:rsid w:val="00577EC9"/>
    <w:rsid w:val="00581379"/>
    <w:rsid w:val="00583A0B"/>
    <w:rsid w:val="00591F2A"/>
    <w:rsid w:val="005957C1"/>
    <w:rsid w:val="005A149E"/>
    <w:rsid w:val="005A3497"/>
    <w:rsid w:val="005A34A7"/>
    <w:rsid w:val="005A4B39"/>
    <w:rsid w:val="005A4C52"/>
    <w:rsid w:val="005A5492"/>
    <w:rsid w:val="005A5A5A"/>
    <w:rsid w:val="005B0172"/>
    <w:rsid w:val="005B118E"/>
    <w:rsid w:val="005B435D"/>
    <w:rsid w:val="005C0408"/>
    <w:rsid w:val="005C19D8"/>
    <w:rsid w:val="005C2A96"/>
    <w:rsid w:val="005C41E3"/>
    <w:rsid w:val="005D1E3D"/>
    <w:rsid w:val="005D457E"/>
    <w:rsid w:val="005D4FC5"/>
    <w:rsid w:val="005D5879"/>
    <w:rsid w:val="005D6689"/>
    <w:rsid w:val="005E0F1E"/>
    <w:rsid w:val="005E4C97"/>
    <w:rsid w:val="005F0A28"/>
    <w:rsid w:val="005F45DA"/>
    <w:rsid w:val="005F5E0C"/>
    <w:rsid w:val="005F6C80"/>
    <w:rsid w:val="005F72C6"/>
    <w:rsid w:val="0060199A"/>
    <w:rsid w:val="00602186"/>
    <w:rsid w:val="00603234"/>
    <w:rsid w:val="00606681"/>
    <w:rsid w:val="00607DC7"/>
    <w:rsid w:val="00607FF4"/>
    <w:rsid w:val="006103CB"/>
    <w:rsid w:val="00610D62"/>
    <w:rsid w:val="00613EB9"/>
    <w:rsid w:val="00615B5E"/>
    <w:rsid w:val="00623679"/>
    <w:rsid w:val="00625B4D"/>
    <w:rsid w:val="006270E1"/>
    <w:rsid w:val="006273D6"/>
    <w:rsid w:val="0063130A"/>
    <w:rsid w:val="006327B1"/>
    <w:rsid w:val="00632B0B"/>
    <w:rsid w:val="00632C49"/>
    <w:rsid w:val="00632FE3"/>
    <w:rsid w:val="00633E95"/>
    <w:rsid w:val="00641E68"/>
    <w:rsid w:val="00641ED5"/>
    <w:rsid w:val="006429F3"/>
    <w:rsid w:val="00644EF2"/>
    <w:rsid w:val="006474D4"/>
    <w:rsid w:val="006475E6"/>
    <w:rsid w:val="00651214"/>
    <w:rsid w:val="00653877"/>
    <w:rsid w:val="00654480"/>
    <w:rsid w:val="00656481"/>
    <w:rsid w:val="00661580"/>
    <w:rsid w:val="00662066"/>
    <w:rsid w:val="006630E0"/>
    <w:rsid w:val="006758AD"/>
    <w:rsid w:val="00677AFA"/>
    <w:rsid w:val="00681D21"/>
    <w:rsid w:val="00681F0D"/>
    <w:rsid w:val="0068515A"/>
    <w:rsid w:val="00686891"/>
    <w:rsid w:val="006879C3"/>
    <w:rsid w:val="00690A37"/>
    <w:rsid w:val="00691388"/>
    <w:rsid w:val="00691585"/>
    <w:rsid w:val="0069422E"/>
    <w:rsid w:val="00694EA2"/>
    <w:rsid w:val="006A1061"/>
    <w:rsid w:val="006A1C64"/>
    <w:rsid w:val="006A5CDF"/>
    <w:rsid w:val="006A63D5"/>
    <w:rsid w:val="006B39B9"/>
    <w:rsid w:val="006B3A58"/>
    <w:rsid w:val="006B42F0"/>
    <w:rsid w:val="006B5EE6"/>
    <w:rsid w:val="006B6E10"/>
    <w:rsid w:val="006C023B"/>
    <w:rsid w:val="006C04B1"/>
    <w:rsid w:val="006C1DA0"/>
    <w:rsid w:val="006C5339"/>
    <w:rsid w:val="006D2183"/>
    <w:rsid w:val="006D457C"/>
    <w:rsid w:val="006D602F"/>
    <w:rsid w:val="006D7CEC"/>
    <w:rsid w:val="006E10EB"/>
    <w:rsid w:val="00703DBC"/>
    <w:rsid w:val="007046E4"/>
    <w:rsid w:val="00705A66"/>
    <w:rsid w:val="00706D66"/>
    <w:rsid w:val="0071677D"/>
    <w:rsid w:val="007203D2"/>
    <w:rsid w:val="007222AE"/>
    <w:rsid w:val="00724305"/>
    <w:rsid w:val="00724AC1"/>
    <w:rsid w:val="00732200"/>
    <w:rsid w:val="0073276D"/>
    <w:rsid w:val="00733731"/>
    <w:rsid w:val="0073527A"/>
    <w:rsid w:val="0073773E"/>
    <w:rsid w:val="00740507"/>
    <w:rsid w:val="00740DFA"/>
    <w:rsid w:val="007418CD"/>
    <w:rsid w:val="007419E4"/>
    <w:rsid w:val="00745BE7"/>
    <w:rsid w:val="00746A80"/>
    <w:rsid w:val="0074700B"/>
    <w:rsid w:val="007505ED"/>
    <w:rsid w:val="007515FF"/>
    <w:rsid w:val="0075207A"/>
    <w:rsid w:val="007535D5"/>
    <w:rsid w:val="00754E9F"/>
    <w:rsid w:val="007569D0"/>
    <w:rsid w:val="00757B9D"/>
    <w:rsid w:val="0076101A"/>
    <w:rsid w:val="00761B5B"/>
    <w:rsid w:val="00762C55"/>
    <w:rsid w:val="00762E23"/>
    <w:rsid w:val="00770863"/>
    <w:rsid w:val="00774215"/>
    <w:rsid w:val="00774B38"/>
    <w:rsid w:val="00775421"/>
    <w:rsid w:val="0077744E"/>
    <w:rsid w:val="0077795A"/>
    <w:rsid w:val="00780E01"/>
    <w:rsid w:val="0078205C"/>
    <w:rsid w:val="0078248B"/>
    <w:rsid w:val="007826F1"/>
    <w:rsid w:val="00782C9E"/>
    <w:rsid w:val="007915D4"/>
    <w:rsid w:val="007960F8"/>
    <w:rsid w:val="00797951"/>
    <w:rsid w:val="007A1679"/>
    <w:rsid w:val="007A26DA"/>
    <w:rsid w:val="007A48A7"/>
    <w:rsid w:val="007A776F"/>
    <w:rsid w:val="007B2679"/>
    <w:rsid w:val="007B2E2E"/>
    <w:rsid w:val="007B363C"/>
    <w:rsid w:val="007B40CB"/>
    <w:rsid w:val="007B6AEF"/>
    <w:rsid w:val="007B7716"/>
    <w:rsid w:val="007C3D7E"/>
    <w:rsid w:val="007C5D09"/>
    <w:rsid w:val="007C612F"/>
    <w:rsid w:val="007D1B99"/>
    <w:rsid w:val="007D2404"/>
    <w:rsid w:val="007D26B8"/>
    <w:rsid w:val="007D29FC"/>
    <w:rsid w:val="007D2D4E"/>
    <w:rsid w:val="007D4C7A"/>
    <w:rsid w:val="007E0E36"/>
    <w:rsid w:val="007E0F90"/>
    <w:rsid w:val="007E1905"/>
    <w:rsid w:val="007E3A6D"/>
    <w:rsid w:val="007E54F1"/>
    <w:rsid w:val="007E5D00"/>
    <w:rsid w:val="007F0847"/>
    <w:rsid w:val="007F15EE"/>
    <w:rsid w:val="007F21E4"/>
    <w:rsid w:val="007F32CE"/>
    <w:rsid w:val="007F4014"/>
    <w:rsid w:val="007F437D"/>
    <w:rsid w:val="007F473D"/>
    <w:rsid w:val="007F6642"/>
    <w:rsid w:val="00800238"/>
    <w:rsid w:val="00800C1B"/>
    <w:rsid w:val="008047CE"/>
    <w:rsid w:val="00810A41"/>
    <w:rsid w:val="00815485"/>
    <w:rsid w:val="00817FA8"/>
    <w:rsid w:val="008208CF"/>
    <w:rsid w:val="00825CA2"/>
    <w:rsid w:val="00830471"/>
    <w:rsid w:val="00831D1B"/>
    <w:rsid w:val="00837C39"/>
    <w:rsid w:val="008400C4"/>
    <w:rsid w:val="00841BD3"/>
    <w:rsid w:val="00841DAA"/>
    <w:rsid w:val="00842F89"/>
    <w:rsid w:val="008431D6"/>
    <w:rsid w:val="00843C3D"/>
    <w:rsid w:val="0084698C"/>
    <w:rsid w:val="0084770A"/>
    <w:rsid w:val="0085079D"/>
    <w:rsid w:val="0085136D"/>
    <w:rsid w:val="0086453B"/>
    <w:rsid w:val="00864B90"/>
    <w:rsid w:val="00864C67"/>
    <w:rsid w:val="00865D89"/>
    <w:rsid w:val="0086611E"/>
    <w:rsid w:val="00866E12"/>
    <w:rsid w:val="008678D5"/>
    <w:rsid w:val="00876C81"/>
    <w:rsid w:val="00877F36"/>
    <w:rsid w:val="00883952"/>
    <w:rsid w:val="008841CA"/>
    <w:rsid w:val="00887B8E"/>
    <w:rsid w:val="0089426C"/>
    <w:rsid w:val="008968BE"/>
    <w:rsid w:val="008A1A0D"/>
    <w:rsid w:val="008A1F12"/>
    <w:rsid w:val="008A44A9"/>
    <w:rsid w:val="008B0BD8"/>
    <w:rsid w:val="008B3E5F"/>
    <w:rsid w:val="008C13F4"/>
    <w:rsid w:val="008C330D"/>
    <w:rsid w:val="008C4734"/>
    <w:rsid w:val="008C54E2"/>
    <w:rsid w:val="008C5D53"/>
    <w:rsid w:val="008D1CC6"/>
    <w:rsid w:val="008D2C25"/>
    <w:rsid w:val="008E0869"/>
    <w:rsid w:val="008E0B2A"/>
    <w:rsid w:val="008E14D1"/>
    <w:rsid w:val="008E2CC5"/>
    <w:rsid w:val="008E2FAC"/>
    <w:rsid w:val="008E43D7"/>
    <w:rsid w:val="008E5679"/>
    <w:rsid w:val="008E5B52"/>
    <w:rsid w:val="008E61DF"/>
    <w:rsid w:val="008F1BC9"/>
    <w:rsid w:val="008F4A85"/>
    <w:rsid w:val="008F4D9E"/>
    <w:rsid w:val="0090439B"/>
    <w:rsid w:val="00907A3D"/>
    <w:rsid w:val="00910347"/>
    <w:rsid w:val="00912B31"/>
    <w:rsid w:val="00914BFF"/>
    <w:rsid w:val="009164D1"/>
    <w:rsid w:val="009167FA"/>
    <w:rsid w:val="00917133"/>
    <w:rsid w:val="00917973"/>
    <w:rsid w:val="00922668"/>
    <w:rsid w:val="00925DBD"/>
    <w:rsid w:val="00926262"/>
    <w:rsid w:val="009275C9"/>
    <w:rsid w:val="009278BD"/>
    <w:rsid w:val="00932682"/>
    <w:rsid w:val="00935E65"/>
    <w:rsid w:val="009369AB"/>
    <w:rsid w:val="009370C8"/>
    <w:rsid w:val="0093761B"/>
    <w:rsid w:val="0093769A"/>
    <w:rsid w:val="009378C7"/>
    <w:rsid w:val="00937FDA"/>
    <w:rsid w:val="00941086"/>
    <w:rsid w:val="00944AA5"/>
    <w:rsid w:val="0094692B"/>
    <w:rsid w:val="00952093"/>
    <w:rsid w:val="009527B6"/>
    <w:rsid w:val="00953D89"/>
    <w:rsid w:val="0095525F"/>
    <w:rsid w:val="009577AC"/>
    <w:rsid w:val="00957E69"/>
    <w:rsid w:val="009608A1"/>
    <w:rsid w:val="0096277D"/>
    <w:rsid w:val="00966393"/>
    <w:rsid w:val="009679A4"/>
    <w:rsid w:val="009715B3"/>
    <w:rsid w:val="00971A87"/>
    <w:rsid w:val="009721CF"/>
    <w:rsid w:val="00972A83"/>
    <w:rsid w:val="009733B5"/>
    <w:rsid w:val="00973E0A"/>
    <w:rsid w:val="0097752D"/>
    <w:rsid w:val="009810AF"/>
    <w:rsid w:val="00984799"/>
    <w:rsid w:val="00987B76"/>
    <w:rsid w:val="00991D29"/>
    <w:rsid w:val="009966FB"/>
    <w:rsid w:val="009A1594"/>
    <w:rsid w:val="009A3904"/>
    <w:rsid w:val="009A643D"/>
    <w:rsid w:val="009B29A1"/>
    <w:rsid w:val="009B7544"/>
    <w:rsid w:val="009C173B"/>
    <w:rsid w:val="009C30CE"/>
    <w:rsid w:val="009C3F8B"/>
    <w:rsid w:val="009C4681"/>
    <w:rsid w:val="009C6197"/>
    <w:rsid w:val="009D280E"/>
    <w:rsid w:val="009E04D8"/>
    <w:rsid w:val="009F5423"/>
    <w:rsid w:val="009F61F4"/>
    <w:rsid w:val="009F6EF8"/>
    <w:rsid w:val="00A00365"/>
    <w:rsid w:val="00A003B8"/>
    <w:rsid w:val="00A03707"/>
    <w:rsid w:val="00A10CE3"/>
    <w:rsid w:val="00A11197"/>
    <w:rsid w:val="00A125FA"/>
    <w:rsid w:val="00A21B82"/>
    <w:rsid w:val="00A22518"/>
    <w:rsid w:val="00A24F49"/>
    <w:rsid w:val="00A27CA3"/>
    <w:rsid w:val="00A30071"/>
    <w:rsid w:val="00A33A87"/>
    <w:rsid w:val="00A3618F"/>
    <w:rsid w:val="00A42C30"/>
    <w:rsid w:val="00A4464B"/>
    <w:rsid w:val="00A466FE"/>
    <w:rsid w:val="00A506C2"/>
    <w:rsid w:val="00A52668"/>
    <w:rsid w:val="00A539F7"/>
    <w:rsid w:val="00A53A32"/>
    <w:rsid w:val="00A602E4"/>
    <w:rsid w:val="00A6074F"/>
    <w:rsid w:val="00A61089"/>
    <w:rsid w:val="00A64FDD"/>
    <w:rsid w:val="00A67179"/>
    <w:rsid w:val="00A77A6B"/>
    <w:rsid w:val="00A8312D"/>
    <w:rsid w:val="00A86472"/>
    <w:rsid w:val="00A87F15"/>
    <w:rsid w:val="00A87F7D"/>
    <w:rsid w:val="00A95D39"/>
    <w:rsid w:val="00A966CF"/>
    <w:rsid w:val="00AA07A2"/>
    <w:rsid w:val="00AA4143"/>
    <w:rsid w:val="00AA7AAB"/>
    <w:rsid w:val="00AB0E67"/>
    <w:rsid w:val="00AB6BD1"/>
    <w:rsid w:val="00AB6E85"/>
    <w:rsid w:val="00AC07D3"/>
    <w:rsid w:val="00AC178F"/>
    <w:rsid w:val="00AC2C9A"/>
    <w:rsid w:val="00AC4228"/>
    <w:rsid w:val="00AC4C13"/>
    <w:rsid w:val="00AC51FB"/>
    <w:rsid w:val="00AC5CEA"/>
    <w:rsid w:val="00AD12BE"/>
    <w:rsid w:val="00AD252F"/>
    <w:rsid w:val="00AD2F14"/>
    <w:rsid w:val="00AD5400"/>
    <w:rsid w:val="00AD69B7"/>
    <w:rsid w:val="00AD703C"/>
    <w:rsid w:val="00AD7A1C"/>
    <w:rsid w:val="00AE3D01"/>
    <w:rsid w:val="00AE3F19"/>
    <w:rsid w:val="00AE518B"/>
    <w:rsid w:val="00AF0766"/>
    <w:rsid w:val="00AF0B6C"/>
    <w:rsid w:val="00AF1693"/>
    <w:rsid w:val="00AF27D7"/>
    <w:rsid w:val="00AF5293"/>
    <w:rsid w:val="00B066EE"/>
    <w:rsid w:val="00B12378"/>
    <w:rsid w:val="00B1456C"/>
    <w:rsid w:val="00B14670"/>
    <w:rsid w:val="00B14E56"/>
    <w:rsid w:val="00B22C43"/>
    <w:rsid w:val="00B22D6F"/>
    <w:rsid w:val="00B254FD"/>
    <w:rsid w:val="00B30BCB"/>
    <w:rsid w:val="00B35A56"/>
    <w:rsid w:val="00B373FF"/>
    <w:rsid w:val="00B45A21"/>
    <w:rsid w:val="00B5159F"/>
    <w:rsid w:val="00B535ED"/>
    <w:rsid w:val="00B53D8B"/>
    <w:rsid w:val="00B54F4E"/>
    <w:rsid w:val="00B63719"/>
    <w:rsid w:val="00B641D0"/>
    <w:rsid w:val="00B702BB"/>
    <w:rsid w:val="00B73A3F"/>
    <w:rsid w:val="00B7625C"/>
    <w:rsid w:val="00B77610"/>
    <w:rsid w:val="00B777E3"/>
    <w:rsid w:val="00B77DEF"/>
    <w:rsid w:val="00B81785"/>
    <w:rsid w:val="00B83B48"/>
    <w:rsid w:val="00B84D9D"/>
    <w:rsid w:val="00B90682"/>
    <w:rsid w:val="00B924D1"/>
    <w:rsid w:val="00B94392"/>
    <w:rsid w:val="00B94F9D"/>
    <w:rsid w:val="00B9661B"/>
    <w:rsid w:val="00B96C03"/>
    <w:rsid w:val="00B976CE"/>
    <w:rsid w:val="00BA05C9"/>
    <w:rsid w:val="00BA3771"/>
    <w:rsid w:val="00BA65A4"/>
    <w:rsid w:val="00BA6889"/>
    <w:rsid w:val="00BA78C5"/>
    <w:rsid w:val="00BB2033"/>
    <w:rsid w:val="00BB2074"/>
    <w:rsid w:val="00BC21F3"/>
    <w:rsid w:val="00BC4EF2"/>
    <w:rsid w:val="00BC685F"/>
    <w:rsid w:val="00BE62CE"/>
    <w:rsid w:val="00BE6A55"/>
    <w:rsid w:val="00BE774B"/>
    <w:rsid w:val="00BF0BDB"/>
    <w:rsid w:val="00BF1FA0"/>
    <w:rsid w:val="00BF47F4"/>
    <w:rsid w:val="00BF592A"/>
    <w:rsid w:val="00BF5D43"/>
    <w:rsid w:val="00BF6044"/>
    <w:rsid w:val="00C03326"/>
    <w:rsid w:val="00C0563B"/>
    <w:rsid w:val="00C113AD"/>
    <w:rsid w:val="00C1402E"/>
    <w:rsid w:val="00C2051D"/>
    <w:rsid w:val="00C21D60"/>
    <w:rsid w:val="00C26E5B"/>
    <w:rsid w:val="00C31A0C"/>
    <w:rsid w:val="00C31CB7"/>
    <w:rsid w:val="00C35399"/>
    <w:rsid w:val="00C42F13"/>
    <w:rsid w:val="00C43F7F"/>
    <w:rsid w:val="00C45ADE"/>
    <w:rsid w:val="00C468CF"/>
    <w:rsid w:val="00C50959"/>
    <w:rsid w:val="00C51DF2"/>
    <w:rsid w:val="00C531C4"/>
    <w:rsid w:val="00C53574"/>
    <w:rsid w:val="00C53990"/>
    <w:rsid w:val="00C55411"/>
    <w:rsid w:val="00C55C2E"/>
    <w:rsid w:val="00C60859"/>
    <w:rsid w:val="00C627D6"/>
    <w:rsid w:val="00C6619E"/>
    <w:rsid w:val="00C66E8A"/>
    <w:rsid w:val="00C7071F"/>
    <w:rsid w:val="00C71333"/>
    <w:rsid w:val="00C71FC5"/>
    <w:rsid w:val="00C737A8"/>
    <w:rsid w:val="00C7442E"/>
    <w:rsid w:val="00C75871"/>
    <w:rsid w:val="00C75993"/>
    <w:rsid w:val="00C8539C"/>
    <w:rsid w:val="00C85A34"/>
    <w:rsid w:val="00C86A0F"/>
    <w:rsid w:val="00C917BE"/>
    <w:rsid w:val="00C91B78"/>
    <w:rsid w:val="00C93E05"/>
    <w:rsid w:val="00CA17A4"/>
    <w:rsid w:val="00CB0B13"/>
    <w:rsid w:val="00CB0EA7"/>
    <w:rsid w:val="00CB27DE"/>
    <w:rsid w:val="00CB2F45"/>
    <w:rsid w:val="00CB345C"/>
    <w:rsid w:val="00CB5740"/>
    <w:rsid w:val="00CB6530"/>
    <w:rsid w:val="00CC3A19"/>
    <w:rsid w:val="00CC66E6"/>
    <w:rsid w:val="00CC68A8"/>
    <w:rsid w:val="00CC793E"/>
    <w:rsid w:val="00CC797C"/>
    <w:rsid w:val="00CD77DA"/>
    <w:rsid w:val="00CE16EB"/>
    <w:rsid w:val="00CE3881"/>
    <w:rsid w:val="00CE491C"/>
    <w:rsid w:val="00CF3617"/>
    <w:rsid w:val="00CF663E"/>
    <w:rsid w:val="00D012FC"/>
    <w:rsid w:val="00D02138"/>
    <w:rsid w:val="00D06F8D"/>
    <w:rsid w:val="00D10DDB"/>
    <w:rsid w:val="00D12342"/>
    <w:rsid w:val="00D214F0"/>
    <w:rsid w:val="00D21E33"/>
    <w:rsid w:val="00D22C47"/>
    <w:rsid w:val="00D23714"/>
    <w:rsid w:val="00D23790"/>
    <w:rsid w:val="00D23CCD"/>
    <w:rsid w:val="00D24A11"/>
    <w:rsid w:val="00D25154"/>
    <w:rsid w:val="00D25685"/>
    <w:rsid w:val="00D257DC"/>
    <w:rsid w:val="00D25FFC"/>
    <w:rsid w:val="00D35D74"/>
    <w:rsid w:val="00D40108"/>
    <w:rsid w:val="00D4699F"/>
    <w:rsid w:val="00D46B99"/>
    <w:rsid w:val="00D47524"/>
    <w:rsid w:val="00D47B84"/>
    <w:rsid w:val="00D50C30"/>
    <w:rsid w:val="00D6049F"/>
    <w:rsid w:val="00D60AE0"/>
    <w:rsid w:val="00D61722"/>
    <w:rsid w:val="00D61BBF"/>
    <w:rsid w:val="00D6252C"/>
    <w:rsid w:val="00D63D4C"/>
    <w:rsid w:val="00D71416"/>
    <w:rsid w:val="00D73D1D"/>
    <w:rsid w:val="00D75AB3"/>
    <w:rsid w:val="00D77FC6"/>
    <w:rsid w:val="00D80166"/>
    <w:rsid w:val="00D82F09"/>
    <w:rsid w:val="00D8331A"/>
    <w:rsid w:val="00D84944"/>
    <w:rsid w:val="00D904B5"/>
    <w:rsid w:val="00D91AEC"/>
    <w:rsid w:val="00D96CA7"/>
    <w:rsid w:val="00DA1026"/>
    <w:rsid w:val="00DA63C9"/>
    <w:rsid w:val="00DB006D"/>
    <w:rsid w:val="00DB1779"/>
    <w:rsid w:val="00DB30BE"/>
    <w:rsid w:val="00DB34E4"/>
    <w:rsid w:val="00DB3C21"/>
    <w:rsid w:val="00DB435F"/>
    <w:rsid w:val="00DB67CB"/>
    <w:rsid w:val="00DC239F"/>
    <w:rsid w:val="00DC2816"/>
    <w:rsid w:val="00DC41C0"/>
    <w:rsid w:val="00DC4285"/>
    <w:rsid w:val="00DC734B"/>
    <w:rsid w:val="00DD21BC"/>
    <w:rsid w:val="00DD2393"/>
    <w:rsid w:val="00DD2B07"/>
    <w:rsid w:val="00DD3171"/>
    <w:rsid w:val="00DD413F"/>
    <w:rsid w:val="00DE0340"/>
    <w:rsid w:val="00DE2BF7"/>
    <w:rsid w:val="00DE57FE"/>
    <w:rsid w:val="00DF0B1C"/>
    <w:rsid w:val="00DF386D"/>
    <w:rsid w:val="00DF4205"/>
    <w:rsid w:val="00DF5A08"/>
    <w:rsid w:val="00DF6E4E"/>
    <w:rsid w:val="00DF707D"/>
    <w:rsid w:val="00E003CE"/>
    <w:rsid w:val="00E04D68"/>
    <w:rsid w:val="00E06716"/>
    <w:rsid w:val="00E13340"/>
    <w:rsid w:val="00E14F94"/>
    <w:rsid w:val="00E1593D"/>
    <w:rsid w:val="00E17687"/>
    <w:rsid w:val="00E20793"/>
    <w:rsid w:val="00E25480"/>
    <w:rsid w:val="00E259D8"/>
    <w:rsid w:val="00E376DA"/>
    <w:rsid w:val="00E44ACE"/>
    <w:rsid w:val="00E46E65"/>
    <w:rsid w:val="00E50F32"/>
    <w:rsid w:val="00E52861"/>
    <w:rsid w:val="00E53208"/>
    <w:rsid w:val="00E535A0"/>
    <w:rsid w:val="00E542DA"/>
    <w:rsid w:val="00E57BFA"/>
    <w:rsid w:val="00E57FBF"/>
    <w:rsid w:val="00E62E50"/>
    <w:rsid w:val="00E64577"/>
    <w:rsid w:val="00E65BA6"/>
    <w:rsid w:val="00E7091B"/>
    <w:rsid w:val="00E74F36"/>
    <w:rsid w:val="00E752A9"/>
    <w:rsid w:val="00E769FB"/>
    <w:rsid w:val="00E80AD6"/>
    <w:rsid w:val="00E81898"/>
    <w:rsid w:val="00E824BA"/>
    <w:rsid w:val="00E825A5"/>
    <w:rsid w:val="00E850B7"/>
    <w:rsid w:val="00E861C3"/>
    <w:rsid w:val="00E918CB"/>
    <w:rsid w:val="00E92108"/>
    <w:rsid w:val="00E921D6"/>
    <w:rsid w:val="00E93EDC"/>
    <w:rsid w:val="00E9518F"/>
    <w:rsid w:val="00E97C6A"/>
    <w:rsid w:val="00EA47A0"/>
    <w:rsid w:val="00EA73BD"/>
    <w:rsid w:val="00EA74EF"/>
    <w:rsid w:val="00EA7CAB"/>
    <w:rsid w:val="00EA7D78"/>
    <w:rsid w:val="00EB0A63"/>
    <w:rsid w:val="00EB2AD6"/>
    <w:rsid w:val="00EB4FE4"/>
    <w:rsid w:val="00EC321B"/>
    <w:rsid w:val="00EC7663"/>
    <w:rsid w:val="00ED0338"/>
    <w:rsid w:val="00ED033B"/>
    <w:rsid w:val="00ED3436"/>
    <w:rsid w:val="00ED3D00"/>
    <w:rsid w:val="00EE09F2"/>
    <w:rsid w:val="00EE250B"/>
    <w:rsid w:val="00EE2F04"/>
    <w:rsid w:val="00EF2F3D"/>
    <w:rsid w:val="00EF6710"/>
    <w:rsid w:val="00EF6798"/>
    <w:rsid w:val="00EF77B8"/>
    <w:rsid w:val="00F0673F"/>
    <w:rsid w:val="00F076DC"/>
    <w:rsid w:val="00F14F22"/>
    <w:rsid w:val="00F16468"/>
    <w:rsid w:val="00F23171"/>
    <w:rsid w:val="00F25E14"/>
    <w:rsid w:val="00F33BCF"/>
    <w:rsid w:val="00F34513"/>
    <w:rsid w:val="00F358B7"/>
    <w:rsid w:val="00F35C9C"/>
    <w:rsid w:val="00F40080"/>
    <w:rsid w:val="00F40A7F"/>
    <w:rsid w:val="00F44883"/>
    <w:rsid w:val="00F44EFE"/>
    <w:rsid w:val="00F4692E"/>
    <w:rsid w:val="00F54747"/>
    <w:rsid w:val="00F5576D"/>
    <w:rsid w:val="00F6065D"/>
    <w:rsid w:val="00F60780"/>
    <w:rsid w:val="00F61C1D"/>
    <w:rsid w:val="00F632D6"/>
    <w:rsid w:val="00F63A43"/>
    <w:rsid w:val="00F64830"/>
    <w:rsid w:val="00F67CC7"/>
    <w:rsid w:val="00F705E2"/>
    <w:rsid w:val="00F71640"/>
    <w:rsid w:val="00F73FE7"/>
    <w:rsid w:val="00F768EC"/>
    <w:rsid w:val="00F8325F"/>
    <w:rsid w:val="00F84530"/>
    <w:rsid w:val="00F9113D"/>
    <w:rsid w:val="00FA078E"/>
    <w:rsid w:val="00FA52C8"/>
    <w:rsid w:val="00FA705A"/>
    <w:rsid w:val="00FB16FE"/>
    <w:rsid w:val="00FB284E"/>
    <w:rsid w:val="00FB36B5"/>
    <w:rsid w:val="00FC016D"/>
    <w:rsid w:val="00FC47F0"/>
    <w:rsid w:val="00FC49DC"/>
    <w:rsid w:val="00FC5113"/>
    <w:rsid w:val="00FC53A1"/>
    <w:rsid w:val="00FC6BAB"/>
    <w:rsid w:val="00FC715D"/>
    <w:rsid w:val="00FD1E4D"/>
    <w:rsid w:val="00FD2809"/>
    <w:rsid w:val="00FD41C2"/>
    <w:rsid w:val="00FD461D"/>
    <w:rsid w:val="00FD7E60"/>
    <w:rsid w:val="00FE0223"/>
    <w:rsid w:val="00FE2582"/>
    <w:rsid w:val="00FE43B1"/>
    <w:rsid w:val="00FE5D97"/>
    <w:rsid w:val="00FF0990"/>
    <w:rsid w:val="00FF1B0F"/>
    <w:rsid w:val="00FF44AC"/>
    <w:rsid w:val="00FF5145"/>
    <w:rsid w:val="00FF6DF2"/>
    <w:rsid w:val="2FBFAAFB"/>
    <w:rsid w:val="3BF5F984"/>
    <w:rsid w:val="3DFF33AE"/>
    <w:rsid w:val="3F337868"/>
    <w:rsid w:val="59FB83B9"/>
    <w:rsid w:val="5BBB7B51"/>
    <w:rsid w:val="65D20BF6"/>
    <w:rsid w:val="73FB795B"/>
    <w:rsid w:val="7EFF37F4"/>
    <w:rsid w:val="7F7DA5AE"/>
    <w:rsid w:val="7FB37D68"/>
    <w:rsid w:val="7FBBAB18"/>
    <w:rsid w:val="7FF7434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9"/>
    <o:shapelayout v:ext="edit">
      <o:idmap v:ext="edit" data="2"/>
    </o:shapelayout>
  </w:shapeDefaults>
  <w:decimalSymbol w:val="."/>
  <w:listSeparator w:val=","/>
  <w14:docId w14:val="2E6D68E7"/>
  <w15:docId w15:val="{4F57FDEE-C793-4B72-8705-2975672AA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Body Text Indent" w:uiPriority="99" w:qFormat="1"/>
    <w:lsdException w:name="Subtitle" w:qFormat="1"/>
    <w:lsdException w:name="Date" w:qFormat="1"/>
    <w:lsdException w:name="Body Text Indent 3" w:uiPriority="99"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3">
    <w:name w:val="heading 3"/>
    <w:basedOn w:val="a"/>
    <w:next w:val="a"/>
    <w:link w:val="30"/>
    <w:qFormat/>
    <w:pPr>
      <w:spacing w:before="240" w:after="240"/>
      <w:ind w:left="720" w:hanging="432"/>
      <w:outlineLvl w:val="2"/>
    </w:pPr>
    <w:rPr>
      <w:b/>
      <w:kern w:val="0"/>
      <w:sz w:val="24"/>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2"/>
    <w:qFormat/>
    <w:pPr>
      <w:jc w:val="left"/>
    </w:pPr>
  </w:style>
  <w:style w:type="paragraph" w:styleId="a4">
    <w:name w:val="Body Text"/>
    <w:basedOn w:val="a"/>
    <w:qFormat/>
    <w:pPr>
      <w:spacing w:after="120"/>
    </w:pPr>
  </w:style>
  <w:style w:type="paragraph" w:styleId="a5">
    <w:name w:val="Body Text Indent"/>
    <w:basedOn w:val="a"/>
    <w:uiPriority w:val="99"/>
    <w:qFormat/>
    <w:pPr>
      <w:autoSpaceDE w:val="0"/>
      <w:autoSpaceDN w:val="0"/>
      <w:adjustRightInd w:val="0"/>
      <w:spacing w:after="120" w:line="360" w:lineRule="atLeast"/>
      <w:ind w:left="900"/>
    </w:pPr>
    <w:rPr>
      <w:rFonts w:ascii="楷体_GB2312" w:eastAsia="楷体_GB2312"/>
      <w:sz w:val="28"/>
      <w:szCs w:val="20"/>
    </w:rPr>
  </w:style>
  <w:style w:type="paragraph" w:styleId="a6">
    <w:name w:val="Date"/>
    <w:basedOn w:val="a"/>
    <w:next w:val="a"/>
    <w:link w:val="a7"/>
    <w:qFormat/>
    <w:pPr>
      <w:ind w:leftChars="2500" w:left="100"/>
    </w:pPr>
  </w:style>
  <w:style w:type="paragraph" w:styleId="a8">
    <w:name w:val="Balloon Text"/>
    <w:basedOn w:val="a"/>
    <w:link w:val="a9"/>
    <w:qFormat/>
    <w:rPr>
      <w:sz w:val="18"/>
      <w:szCs w:val="18"/>
    </w:rPr>
  </w:style>
  <w:style w:type="paragraph" w:styleId="aa">
    <w:name w:val="footer"/>
    <w:basedOn w:val="a"/>
    <w:qFormat/>
    <w:pPr>
      <w:tabs>
        <w:tab w:val="center" w:pos="4153"/>
        <w:tab w:val="right" w:pos="8306"/>
      </w:tabs>
      <w:snapToGrid w:val="0"/>
      <w:jc w:val="left"/>
    </w:pPr>
    <w:rPr>
      <w:sz w:val="18"/>
      <w:szCs w:val="18"/>
    </w:rPr>
  </w:style>
  <w:style w:type="paragraph" w:styleId="ab">
    <w:name w:val="header"/>
    <w:basedOn w:val="a"/>
    <w:qFormat/>
    <w:pPr>
      <w:pBdr>
        <w:bottom w:val="single" w:sz="6" w:space="1" w:color="auto"/>
      </w:pBdr>
      <w:tabs>
        <w:tab w:val="center" w:pos="4153"/>
        <w:tab w:val="right" w:pos="8306"/>
      </w:tabs>
      <w:snapToGrid w:val="0"/>
      <w:jc w:val="center"/>
    </w:pPr>
    <w:rPr>
      <w:sz w:val="18"/>
      <w:szCs w:val="18"/>
    </w:rPr>
  </w:style>
  <w:style w:type="paragraph" w:styleId="31">
    <w:name w:val="Body Text Indent 3"/>
    <w:basedOn w:val="a"/>
    <w:uiPriority w:val="99"/>
    <w:qFormat/>
    <w:pPr>
      <w:spacing w:after="120" w:line="360" w:lineRule="atLeast"/>
      <w:ind w:firstLineChars="300" w:firstLine="720"/>
    </w:pPr>
    <w:rPr>
      <w:szCs w:val="20"/>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ac">
    <w:name w:val="Normal (Web)"/>
    <w:basedOn w:val="a"/>
    <w:qFormat/>
    <w:rPr>
      <w:sz w:val="24"/>
    </w:rPr>
  </w:style>
  <w:style w:type="paragraph" w:styleId="ad">
    <w:name w:val="annotation subject"/>
    <w:basedOn w:val="a3"/>
    <w:next w:val="a3"/>
    <w:link w:val="ae"/>
    <w:qFormat/>
    <w:rPr>
      <w:b/>
      <w:bCs/>
    </w:rPr>
  </w:style>
  <w:style w:type="character" w:styleId="af">
    <w:name w:val="page number"/>
    <w:basedOn w:val="a0"/>
    <w:qFormat/>
  </w:style>
  <w:style w:type="character" w:styleId="af0">
    <w:name w:val="Emphasis"/>
    <w:qFormat/>
    <w:rPr>
      <w:rFonts w:ascii="Arial Black" w:eastAsia="黑体" w:hAnsi="Arial Black"/>
      <w:b/>
      <w:spacing w:val="0"/>
      <w:sz w:val="21"/>
      <w:lang w:eastAsia="zh-CN"/>
    </w:rPr>
  </w:style>
  <w:style w:type="character" w:styleId="af1">
    <w:name w:val="Hyperlink"/>
    <w:qFormat/>
    <w:rPr>
      <w:color w:val="0000FF"/>
      <w:u w:val="single"/>
    </w:rPr>
  </w:style>
  <w:style w:type="character" w:styleId="af2">
    <w:name w:val="annotation reference"/>
    <w:qFormat/>
    <w:rPr>
      <w:sz w:val="21"/>
      <w:szCs w:val="21"/>
    </w:rPr>
  </w:style>
  <w:style w:type="character" w:customStyle="1" w:styleId="HTML0">
    <w:name w:val="HTML 预设格式 字符"/>
    <w:link w:val="HTML"/>
    <w:uiPriority w:val="99"/>
    <w:qFormat/>
    <w:rPr>
      <w:rFonts w:ascii="宋体" w:hAnsi="宋体" w:cs="宋体"/>
      <w:sz w:val="24"/>
      <w:szCs w:val="24"/>
    </w:rPr>
  </w:style>
  <w:style w:type="paragraph" w:customStyle="1" w:styleId="11">
    <w:name w:val="列出段落1"/>
    <w:basedOn w:val="a"/>
    <w:uiPriority w:val="34"/>
    <w:qFormat/>
    <w:pPr>
      <w:ind w:firstLineChars="200" w:firstLine="420"/>
    </w:pPr>
  </w:style>
  <w:style w:type="paragraph" w:customStyle="1" w:styleId="Leo">
    <w:name w:val="Leo"/>
    <w:basedOn w:val="a"/>
    <w:qFormat/>
    <w:pPr>
      <w:ind w:firstLineChars="200" w:firstLine="480"/>
    </w:pPr>
    <w:rPr>
      <w:rFonts w:ascii="微软雅黑" w:eastAsia="微软雅黑" w:hAnsi="微软雅黑"/>
      <w:sz w:val="24"/>
      <w:szCs w:val="20"/>
    </w:rPr>
  </w:style>
  <w:style w:type="character" w:customStyle="1" w:styleId="a9">
    <w:name w:val="批注框文本 字符"/>
    <w:link w:val="a8"/>
    <w:qFormat/>
    <w:rPr>
      <w:kern w:val="2"/>
      <w:sz w:val="18"/>
      <w:szCs w:val="18"/>
    </w:rPr>
  </w:style>
  <w:style w:type="character" w:customStyle="1" w:styleId="2">
    <w:name w:val="批注文字 字符2"/>
    <w:link w:val="a3"/>
    <w:qFormat/>
    <w:rPr>
      <w:kern w:val="2"/>
      <w:sz w:val="21"/>
      <w:szCs w:val="24"/>
    </w:rPr>
  </w:style>
  <w:style w:type="character" w:customStyle="1" w:styleId="ae">
    <w:name w:val="批注主题 字符"/>
    <w:link w:val="ad"/>
    <w:qFormat/>
    <w:rPr>
      <w:b/>
      <w:bCs/>
      <w:kern w:val="2"/>
      <w:sz w:val="21"/>
      <w:szCs w:val="24"/>
    </w:rPr>
  </w:style>
  <w:style w:type="paragraph" w:customStyle="1" w:styleId="12">
    <w:name w:val="修订1"/>
    <w:hidden/>
    <w:uiPriority w:val="99"/>
    <w:semiHidden/>
    <w:qFormat/>
    <w:rPr>
      <w:kern w:val="2"/>
      <w:sz w:val="21"/>
      <w:szCs w:val="24"/>
    </w:rPr>
  </w:style>
  <w:style w:type="character" w:customStyle="1" w:styleId="af3">
    <w:name w:val="批注文字 字符"/>
    <w:uiPriority w:val="99"/>
    <w:qFormat/>
    <w:rPr>
      <w:kern w:val="2"/>
      <w:sz w:val="21"/>
      <w:szCs w:val="24"/>
    </w:rPr>
  </w:style>
  <w:style w:type="character" w:customStyle="1" w:styleId="30">
    <w:name w:val="标题 3 字符"/>
    <w:link w:val="3"/>
    <w:qFormat/>
    <w:rPr>
      <w:b/>
      <w:sz w:val="24"/>
    </w:rPr>
  </w:style>
  <w:style w:type="character" w:customStyle="1" w:styleId="13">
    <w:name w:val="批注文字 字符1"/>
    <w:uiPriority w:val="99"/>
    <w:semiHidden/>
    <w:qFormat/>
    <w:rPr>
      <w:b/>
      <w:kern w:val="2"/>
      <w:sz w:val="28"/>
    </w:rPr>
  </w:style>
  <w:style w:type="paragraph" w:customStyle="1" w:styleId="af4">
    <w:name w:val="首行缩进"/>
    <w:basedOn w:val="a"/>
    <w:qFormat/>
    <w:pPr>
      <w:ind w:firstLineChars="200" w:firstLine="480"/>
    </w:pPr>
    <w:rPr>
      <w:szCs w:val="20"/>
      <w:lang w:val="zh-CN"/>
    </w:rPr>
  </w:style>
  <w:style w:type="character" w:customStyle="1" w:styleId="10">
    <w:name w:val="标题 1 字符"/>
    <w:link w:val="1"/>
    <w:qFormat/>
    <w:rPr>
      <w:b/>
      <w:bCs/>
      <w:kern w:val="44"/>
      <w:sz w:val="44"/>
      <w:szCs w:val="44"/>
    </w:rPr>
  </w:style>
  <w:style w:type="character" w:customStyle="1" w:styleId="font21">
    <w:name w:val="font21"/>
    <w:qFormat/>
    <w:rPr>
      <w:rFonts w:ascii="宋体" w:eastAsia="宋体" w:hAnsi="宋体" w:cs="宋体" w:hint="eastAsia"/>
      <w:color w:val="000000"/>
      <w:sz w:val="18"/>
      <w:szCs w:val="18"/>
      <w:u w:val="none"/>
    </w:rPr>
  </w:style>
  <w:style w:type="character" w:customStyle="1" w:styleId="font31">
    <w:name w:val="font31"/>
    <w:qFormat/>
    <w:rPr>
      <w:rFonts w:ascii="Times New Roman" w:hAnsi="Times New Roman" w:cs="Times New Roman" w:hint="default"/>
      <w:color w:val="000000"/>
      <w:sz w:val="18"/>
      <w:szCs w:val="18"/>
      <w:u w:val="none"/>
    </w:rPr>
  </w:style>
  <w:style w:type="character" w:customStyle="1" w:styleId="a7">
    <w:name w:val="日期 字符"/>
    <w:link w:val="a6"/>
    <w:qFormat/>
    <w:rPr>
      <w:kern w:val="2"/>
      <w:sz w:val="21"/>
      <w:szCs w:val="24"/>
    </w:rPr>
  </w:style>
  <w:style w:type="paragraph" w:styleId="af5">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4101"/>
    <customShpInfo spid="_x0000_s4102"/>
    <customShpInfo spid="_x0000_s4100"/>
  </customShpExts>
</s:customData>
</file>

<file path=customXml/item2.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42E118-2BE7-4558-B25C-E94D6BC30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15</Pages>
  <Words>1134</Words>
  <Characters>6464</Characters>
  <Application>Microsoft Office Word</Application>
  <DocSecurity>0</DocSecurity>
  <Lines>53</Lines>
  <Paragraphs>15</Paragraphs>
  <ScaleCrop>false</ScaleCrop>
  <Company>Micro</Company>
  <LinksUpToDate>false</LinksUpToDate>
  <CharactersWithSpaces>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销 售 合 同</dc:title>
  <dc:creator>Micro</dc:creator>
  <cp:lastModifiedBy>用户1</cp:lastModifiedBy>
  <cp:revision>54</cp:revision>
  <dcterms:created xsi:type="dcterms:W3CDTF">2025-05-07T10:04:00Z</dcterms:created>
  <dcterms:modified xsi:type="dcterms:W3CDTF">2025-05-22T07:06:00Z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2052-12.8.2.1115</vt:lpwstr>
  </property>
  <property fmtid="{D5CDD505-2E9C-101B-9397-08002B2CF9AE}" pid="3" name="ICV">
    <vt:lpwstr>82EA30B7D4EAE79D26B72D68BE5C43C5_43</vt:lpwstr>
  </property>
</Properties>
</file>