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6F4F4D" w14:textId="209AD612" w:rsidR="00355653" w:rsidRDefault="00355653" w:rsidP="00355653">
      <w:pPr>
        <w:spacing w:after="100"/>
        <w:rPr>
          <w:rFonts w:ascii="游ゴシック" w:eastAsia="游ゴシック" w:hAnsi="游ゴシック"/>
          <w:b/>
          <w:color w:val="2D3849"/>
          <w:sz w:val="40"/>
        </w:rPr>
      </w:pPr>
      <w:r>
        <w:rPr>
          <w:rFonts w:ascii="游ゴシック" w:eastAsia="游ゴシック" w:hAnsi="游ゴシック"/>
          <w:b/>
          <w:color w:val="2D3849"/>
          <w:sz w:val="40"/>
        </w:rPr>
        <w:t>Cafe販売システム</w:t>
      </w:r>
    </w:p>
    <w:p w14:paraId="6F132B81" w14:textId="33F0253B" w:rsidR="00355653" w:rsidRDefault="00355653" w:rsidP="00355653">
      <w:pPr>
        <w:spacing w:after="100"/>
        <w:rPr>
          <w:rFonts w:ascii="游ゴシック" w:eastAsia="游ゴシック" w:hAnsi="游ゴシック"/>
          <w:b/>
          <w:color w:val="526C52"/>
          <w:sz w:val="34"/>
        </w:rPr>
      </w:pPr>
      <w:r>
        <w:rPr>
          <w:rFonts w:ascii="游ゴシック" w:eastAsia="游ゴシック" w:hAnsi="游ゴシック"/>
          <w:b/>
          <w:color w:val="526C52"/>
          <w:sz w:val="34"/>
        </w:rPr>
        <w:t>テスト仕様書兼結果報告書</w:t>
      </w:r>
    </w:p>
    <w:p w14:paraId="1ED123B3" w14:textId="0DC9FFC3" w:rsidR="00355653" w:rsidRDefault="00355653" w:rsidP="00355653">
      <w:pPr>
        <w:spacing w:after="100"/>
        <w:rPr>
          <w:rFonts w:ascii="游ゴシック" w:eastAsia="游ゴシック" w:hAnsi="游ゴシック"/>
          <w:color w:val="000000"/>
          <w:sz w:val="18"/>
        </w:rPr>
      </w:pPr>
      <w:r>
        <w:rPr>
          <w:rFonts w:ascii="游ゴシック" w:eastAsia="游ゴシック" w:hAnsi="游ゴシック"/>
          <w:color w:val="000000"/>
          <w:sz w:val="18"/>
        </w:rPr>
        <w:t>現行ソースコード cafe_sales_system2 を対象に、ブラウザー上で機能確認を実施した記録</w:t>
      </w:r>
    </w:p>
    <w:p w14:paraId="19658AD3" w14:textId="6B4F0F08" w:rsidR="00355653" w:rsidRDefault="00355653" w:rsidP="00355653">
      <w:pPr>
        <w:spacing w:before="180" w:after="80"/>
        <w:rPr>
          <w:rFonts w:ascii="游ゴシック" w:eastAsia="游ゴシック" w:hAnsi="游ゴシック"/>
          <w:b/>
          <w:color w:val="526C52"/>
          <w:sz w:val="28"/>
        </w:rPr>
      </w:pPr>
      <w:r>
        <w:rPr>
          <w:rFonts w:ascii="游ゴシック" w:eastAsia="游ゴシック" w:hAnsi="游ゴシック"/>
          <w:b/>
          <w:color w:val="526C52"/>
          <w:sz w:val="28"/>
        </w:rPr>
        <w:t>1. テスト概要</w:t>
      </w:r>
    </w:p>
    <w:tbl>
      <w:tblPr>
        <w:tblW w:w="14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12500"/>
      </w:tblGrid>
      <w:tr w:rsidR="00355653" w:rsidRPr="00355653" w14:paraId="043C425F" w14:textId="77777777" w:rsidTr="00355653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shd w:val="clear" w:color="auto" w:fill="526C52"/>
            <w:vAlign w:val="center"/>
          </w:tcPr>
          <w:p w14:paraId="5367CDE3" w14:textId="2063CC4F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b/>
                <w:color w:val="FFFFFF"/>
                <w:sz w:val="16"/>
              </w:rPr>
            </w:pPr>
            <w:r w:rsidRPr="00355653">
              <w:rPr>
                <w:rFonts w:ascii="游ゴシック" w:eastAsia="游ゴシック" w:hAnsi="游ゴシック"/>
                <w:b/>
                <w:color w:val="FFFFFF"/>
                <w:sz w:val="16"/>
              </w:rPr>
              <w:t>項目</w:t>
            </w:r>
          </w:p>
        </w:tc>
        <w:tc>
          <w:tcPr>
            <w:tcW w:w="12500" w:type="dxa"/>
            <w:shd w:val="clear" w:color="auto" w:fill="526C52"/>
            <w:vAlign w:val="center"/>
          </w:tcPr>
          <w:p w14:paraId="505266BD" w14:textId="2FA1B59D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b/>
                <w:color w:val="FFFFFF"/>
                <w:sz w:val="16"/>
              </w:rPr>
            </w:pPr>
            <w:r w:rsidRPr="00355653">
              <w:rPr>
                <w:rFonts w:ascii="游ゴシック" w:eastAsia="游ゴシック" w:hAnsi="游ゴシック"/>
                <w:b/>
                <w:color w:val="FFFFFF"/>
                <w:sz w:val="16"/>
              </w:rPr>
              <w:t>内容</w:t>
            </w:r>
          </w:p>
        </w:tc>
      </w:tr>
      <w:tr w:rsidR="00355653" w:rsidRPr="00355653" w14:paraId="0ADB4565" w14:textId="77777777" w:rsidTr="003556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6CAE498" w14:textId="69C10360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color w:val="000000"/>
                <w:sz w:val="16"/>
              </w:rPr>
            </w:pPr>
            <w:r>
              <w:rPr>
                <w:rFonts w:ascii="游ゴシック" w:eastAsia="游ゴシック" w:hAnsi="游ゴシック"/>
                <w:color w:val="000000"/>
                <w:sz w:val="16"/>
              </w:rPr>
              <w:t>対象システム</w:t>
            </w:r>
          </w:p>
        </w:tc>
        <w:tc>
          <w:tcPr>
            <w:tcW w:w="125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0B069E6" w14:textId="2CAB74AF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b/>
                <w:color w:val="285B28"/>
                <w:sz w:val="16"/>
              </w:rPr>
            </w:pPr>
            <w:r w:rsidRPr="00355653">
              <w:rPr>
                <w:rFonts w:ascii="游ゴシック" w:eastAsia="游ゴシック" w:hAnsi="游ゴシック"/>
                <w:b/>
                <w:color w:val="285B28"/>
                <w:sz w:val="16"/>
              </w:rPr>
              <w:t>Cafe販売システム（cafe_sales_system2）</w:t>
            </w:r>
          </w:p>
        </w:tc>
      </w:tr>
      <w:tr w:rsidR="00355653" w:rsidRPr="00355653" w14:paraId="66F8CB1C" w14:textId="77777777" w:rsidTr="003556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EFF5F2"/>
            <w:vAlign w:val="center"/>
          </w:tcPr>
          <w:p w14:paraId="1901E6F2" w14:textId="48A82C40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color w:val="000000"/>
                <w:sz w:val="16"/>
              </w:rPr>
            </w:pPr>
            <w:r>
              <w:rPr>
                <w:rFonts w:ascii="游ゴシック" w:eastAsia="游ゴシック" w:hAnsi="游ゴシック"/>
                <w:color w:val="000000"/>
                <w:sz w:val="16"/>
              </w:rPr>
              <w:t>テスト実施日</w:t>
            </w:r>
          </w:p>
        </w:tc>
        <w:tc>
          <w:tcPr>
            <w:tcW w:w="12500" w:type="dxa"/>
            <w:shd w:val="clear" w:color="auto" w:fill="EFF5F2"/>
            <w:vAlign w:val="center"/>
          </w:tcPr>
          <w:p w14:paraId="79059A2E" w14:textId="76B66272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b/>
                <w:color w:val="285B28"/>
                <w:sz w:val="16"/>
              </w:rPr>
            </w:pPr>
            <w:r w:rsidRPr="00355653">
              <w:rPr>
                <w:rFonts w:ascii="游ゴシック" w:eastAsia="游ゴシック" w:hAnsi="游ゴシック"/>
                <w:b/>
                <w:color w:val="285B28"/>
                <w:sz w:val="16"/>
              </w:rPr>
              <w:t>2026年10月22日</w:t>
            </w:r>
          </w:p>
        </w:tc>
      </w:tr>
      <w:tr w:rsidR="00355653" w:rsidRPr="00355653" w14:paraId="4B7E1B54" w14:textId="77777777" w:rsidTr="003556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194E515" w14:textId="4DEBAF64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color w:val="000000"/>
                <w:sz w:val="16"/>
              </w:rPr>
            </w:pPr>
            <w:r>
              <w:rPr>
                <w:rFonts w:ascii="游ゴシック" w:eastAsia="游ゴシック" w:hAnsi="游ゴシック"/>
                <w:color w:val="000000"/>
                <w:sz w:val="16"/>
              </w:rPr>
              <w:t>テスト環境</w:t>
            </w:r>
          </w:p>
        </w:tc>
        <w:tc>
          <w:tcPr>
            <w:tcW w:w="125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82556C1" w14:textId="65B47275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b/>
                <w:color w:val="285B28"/>
                <w:sz w:val="16"/>
              </w:rPr>
            </w:pPr>
            <w:r w:rsidRPr="00355653">
              <w:rPr>
                <w:rFonts w:ascii="游ゴシック" w:eastAsia="游ゴシック" w:hAnsi="游ゴシック"/>
                <w:b/>
                <w:color w:val="285B28"/>
                <w:sz w:val="16"/>
              </w:rPr>
              <w:t>Windows / Microsoft Edge 155.0.4283.62（ヘッドレスブラウザー、自動操作）</w:t>
            </w:r>
          </w:p>
        </w:tc>
      </w:tr>
      <w:tr w:rsidR="00355653" w:rsidRPr="00355653" w14:paraId="681E1884" w14:textId="77777777" w:rsidTr="003556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EFF5F2"/>
            <w:vAlign w:val="center"/>
          </w:tcPr>
          <w:p w14:paraId="3FEB510A" w14:textId="5697D841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color w:val="000000"/>
                <w:sz w:val="16"/>
              </w:rPr>
            </w:pPr>
            <w:r>
              <w:rPr>
                <w:rFonts w:ascii="游ゴシック" w:eastAsia="游ゴシック" w:hAnsi="游ゴシック"/>
                <w:color w:val="000000"/>
                <w:sz w:val="16"/>
              </w:rPr>
              <w:t>対象ファイル</w:t>
            </w:r>
          </w:p>
        </w:tc>
        <w:tc>
          <w:tcPr>
            <w:tcW w:w="12500" w:type="dxa"/>
            <w:shd w:val="clear" w:color="auto" w:fill="EFF5F2"/>
            <w:vAlign w:val="center"/>
          </w:tcPr>
          <w:p w14:paraId="4190B936" w14:textId="1A502915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b/>
                <w:color w:val="285B28"/>
                <w:sz w:val="16"/>
              </w:rPr>
            </w:pPr>
            <w:r w:rsidRPr="00355653">
              <w:rPr>
                <w:rFonts w:ascii="游ゴシック" w:eastAsia="游ゴシック" w:hAnsi="游ゴシック"/>
                <w:b/>
                <w:color w:val="285B28"/>
                <w:sz w:val="16"/>
              </w:rPr>
              <w:t>index.html / script.js / style.css / images</w:t>
            </w:r>
          </w:p>
        </w:tc>
      </w:tr>
      <w:tr w:rsidR="00355653" w:rsidRPr="00355653" w14:paraId="35CC1E2C" w14:textId="77777777" w:rsidTr="003556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59F803A" w14:textId="1044BA96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color w:val="000000"/>
                <w:sz w:val="16"/>
              </w:rPr>
            </w:pPr>
            <w:r>
              <w:rPr>
                <w:rFonts w:ascii="游ゴシック" w:eastAsia="游ゴシック" w:hAnsi="游ゴシック"/>
                <w:color w:val="000000"/>
                <w:sz w:val="16"/>
              </w:rPr>
              <w:t>実施範囲</w:t>
            </w:r>
          </w:p>
        </w:tc>
        <w:tc>
          <w:tcPr>
            <w:tcW w:w="125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3073013" w14:textId="37B6C98F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b/>
                <w:color w:val="285B28"/>
                <w:sz w:val="16"/>
              </w:rPr>
            </w:pPr>
            <w:r w:rsidRPr="00355653">
              <w:rPr>
                <w:rFonts w:ascii="游ゴシック" w:eastAsia="游ゴシック" w:hAnsi="游ゴシック"/>
                <w:b/>
                <w:color w:val="285B28"/>
                <w:sz w:val="16"/>
              </w:rPr>
              <w:t>商品一覧・検索、注文・金額計算、会計、注文履歴、管理者、営業状態、カテゴリーアイコン・ファビコン</w:t>
            </w:r>
          </w:p>
        </w:tc>
      </w:tr>
      <w:tr w:rsidR="00355653" w:rsidRPr="00355653" w14:paraId="1FB93CF2" w14:textId="77777777" w:rsidTr="003556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EFF5F2"/>
            <w:vAlign w:val="center"/>
          </w:tcPr>
          <w:p w14:paraId="72AE4C95" w14:textId="7A5F4E35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color w:val="000000"/>
                <w:sz w:val="16"/>
              </w:rPr>
            </w:pPr>
            <w:r>
              <w:rPr>
                <w:rFonts w:ascii="游ゴシック" w:eastAsia="游ゴシック" w:hAnsi="游ゴシック"/>
                <w:color w:val="000000"/>
                <w:sz w:val="16"/>
              </w:rPr>
              <w:t>実施結果</w:t>
            </w:r>
          </w:p>
        </w:tc>
        <w:tc>
          <w:tcPr>
            <w:tcW w:w="12500" w:type="dxa"/>
            <w:shd w:val="clear" w:color="auto" w:fill="EFF5F2"/>
            <w:vAlign w:val="center"/>
          </w:tcPr>
          <w:p w14:paraId="23BCDEBA" w14:textId="35485099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b/>
                <w:color w:val="285B28"/>
                <w:sz w:val="16"/>
              </w:rPr>
            </w:pPr>
            <w:r w:rsidRPr="00355653">
              <w:rPr>
                <w:rFonts w:ascii="游ゴシック" w:eastAsia="游ゴシック" w:hAnsi="游ゴシック"/>
                <w:b/>
                <w:color w:val="285B28"/>
                <w:sz w:val="16"/>
              </w:rPr>
              <w:t>全14項目 Pass / Fail 0項目 / 修正が必要な不具合 0件</w:t>
            </w:r>
          </w:p>
        </w:tc>
      </w:tr>
    </w:tbl>
    <w:p w14:paraId="53008404" w14:textId="3248D579" w:rsidR="00355653" w:rsidRDefault="00355653" w:rsidP="00355653">
      <w:pPr>
        <w:spacing w:after="80"/>
        <w:rPr>
          <w:rFonts w:ascii="游ゴシック" w:eastAsia="游ゴシック" w:hAnsi="游ゴシック"/>
          <w:color w:val="000000"/>
          <w:sz w:val="18"/>
        </w:rPr>
      </w:pPr>
    </w:p>
    <w:p w14:paraId="2F325F45" w14:textId="0229AB71" w:rsidR="00355653" w:rsidRDefault="00355653" w:rsidP="00355653">
      <w:pPr>
        <w:spacing w:before="180" w:after="80"/>
        <w:rPr>
          <w:rFonts w:ascii="游ゴシック" w:eastAsia="游ゴシック" w:hAnsi="游ゴシック"/>
          <w:b/>
          <w:color w:val="526C52"/>
          <w:sz w:val="28"/>
        </w:rPr>
      </w:pPr>
      <w:r>
        <w:rPr>
          <w:rFonts w:ascii="游ゴシック" w:eastAsia="游ゴシック" w:hAnsi="游ゴシック"/>
          <w:b/>
          <w:color w:val="526C52"/>
          <w:sz w:val="28"/>
        </w:rPr>
        <w:t>2. テスト方法・前提条件</w:t>
      </w:r>
    </w:p>
    <w:p w14:paraId="13A2C247" w14:textId="3EF864C8" w:rsidR="00355653" w:rsidRDefault="00355653" w:rsidP="00355653">
      <w:pPr>
        <w:spacing w:after="100"/>
        <w:rPr>
          <w:rFonts w:ascii="游ゴシック" w:eastAsia="游ゴシック" w:hAnsi="游ゴシック"/>
          <w:color w:val="000000"/>
          <w:sz w:val="18"/>
        </w:rPr>
      </w:pPr>
      <w:r>
        <w:rPr>
          <w:rFonts w:ascii="游ゴシック" w:eastAsia="游ゴシック" w:hAnsi="游ゴシック"/>
          <w:color w:val="000000"/>
          <w:sz w:val="18"/>
        </w:rPr>
        <w:t>新しい一時ブラウザープロファイルでアプリを開き、画面操作を自動実行した。確認用の注文・商品・営業状態などは一時プロファイル内で操作し、通常利用者のブラウザーデータには触れていない。テスト完了後、一時プロファイルとテスト用ファイルは削除した。</w:t>
      </w:r>
    </w:p>
    <w:p w14:paraId="5A3F158F" w14:textId="2A6D0E4D" w:rsidR="00355653" w:rsidRDefault="00355653" w:rsidP="00355653">
      <w:pPr>
        <w:spacing w:after="100"/>
        <w:rPr>
          <w:rFonts w:ascii="游ゴシック" w:eastAsia="游ゴシック" w:hAnsi="游ゴシック"/>
          <w:color w:val="000000"/>
          <w:sz w:val="18"/>
        </w:rPr>
      </w:pPr>
      <w:r>
        <w:rPr>
          <w:rFonts w:ascii="游ゴシック" w:eastAsia="游ゴシック" w:hAnsi="游ゴシック"/>
          <w:color w:val="000000"/>
          <w:sz w:val="18"/>
        </w:rPr>
        <w:t>管理者テストではデモ用アカウント（ユーザー名 admin / パスワード admin123）を使用した。決済のテストは画面上のデモ処理のみで、実際のカード・電子マネー決済や外部サービスとの通信は対象外。</w:t>
      </w:r>
    </w:p>
    <w:p w14:paraId="34CA6642" w14:textId="4922CBB9" w:rsidR="00355653" w:rsidRDefault="00355653" w:rsidP="00355653">
      <w:pPr>
        <w:spacing w:before="180" w:after="80"/>
        <w:rPr>
          <w:rFonts w:ascii="游ゴシック" w:eastAsia="游ゴシック" w:hAnsi="游ゴシック"/>
          <w:b/>
          <w:color w:val="526C52"/>
          <w:sz w:val="28"/>
        </w:rPr>
      </w:pPr>
      <w:r>
        <w:rPr>
          <w:rFonts w:ascii="游ゴシック" w:eastAsia="游ゴシック" w:hAnsi="游ゴシック"/>
          <w:b/>
          <w:color w:val="526C52"/>
          <w:sz w:val="28"/>
        </w:rPr>
        <w:t>3. テストケース・結果</w:t>
      </w:r>
    </w:p>
    <w:tbl>
      <w:tblPr>
        <w:tblW w:w="13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40"/>
        <w:gridCol w:w="1900"/>
        <w:gridCol w:w="2900"/>
        <w:gridCol w:w="3100"/>
        <w:gridCol w:w="3500"/>
        <w:gridCol w:w="1000"/>
      </w:tblGrid>
      <w:tr w:rsidR="00355653" w:rsidRPr="00355653" w14:paraId="43FE331F" w14:textId="77777777" w:rsidTr="00355653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40" w:type="dxa"/>
            <w:shd w:val="clear" w:color="auto" w:fill="526C52"/>
            <w:vAlign w:val="center"/>
          </w:tcPr>
          <w:p w14:paraId="4175F28C" w14:textId="2B1DB8E5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b/>
                <w:color w:val="FFFFFF"/>
                <w:sz w:val="16"/>
              </w:rPr>
            </w:pPr>
            <w:r w:rsidRPr="00355653">
              <w:rPr>
                <w:rFonts w:ascii="游ゴシック" w:eastAsia="游ゴシック" w:hAnsi="游ゴシック"/>
                <w:b/>
                <w:color w:val="FFFFFF"/>
                <w:sz w:val="16"/>
              </w:rPr>
              <w:t>ID</w:t>
            </w:r>
          </w:p>
        </w:tc>
        <w:tc>
          <w:tcPr>
            <w:tcW w:w="1900" w:type="dxa"/>
            <w:shd w:val="clear" w:color="auto" w:fill="526C52"/>
            <w:vAlign w:val="center"/>
          </w:tcPr>
          <w:p w14:paraId="64E6B69B" w14:textId="2E4B0282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b/>
                <w:color w:val="FFFFFF"/>
                <w:sz w:val="16"/>
              </w:rPr>
            </w:pPr>
            <w:r w:rsidRPr="00355653">
              <w:rPr>
                <w:rFonts w:ascii="游ゴシック" w:eastAsia="游ゴシック" w:hAnsi="游ゴシック"/>
                <w:b/>
                <w:color w:val="FFFFFF"/>
                <w:sz w:val="16"/>
              </w:rPr>
              <w:t>テスト項目</w:t>
            </w:r>
          </w:p>
        </w:tc>
        <w:tc>
          <w:tcPr>
            <w:tcW w:w="2900" w:type="dxa"/>
            <w:shd w:val="clear" w:color="auto" w:fill="526C52"/>
            <w:vAlign w:val="center"/>
          </w:tcPr>
          <w:p w14:paraId="01F838AC" w14:textId="0EABFC7D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b/>
                <w:color w:val="FFFFFF"/>
                <w:sz w:val="16"/>
              </w:rPr>
            </w:pPr>
            <w:r w:rsidRPr="00355653">
              <w:rPr>
                <w:rFonts w:ascii="游ゴシック" w:eastAsia="游ゴシック" w:hAnsi="游ゴシック"/>
                <w:b/>
                <w:color w:val="FFFFFF"/>
                <w:sz w:val="16"/>
              </w:rPr>
              <w:t>操作・条件</w:t>
            </w:r>
          </w:p>
        </w:tc>
        <w:tc>
          <w:tcPr>
            <w:tcW w:w="3100" w:type="dxa"/>
            <w:shd w:val="clear" w:color="auto" w:fill="526C52"/>
            <w:vAlign w:val="center"/>
          </w:tcPr>
          <w:p w14:paraId="2AA2C23A" w14:textId="7701F0EB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b/>
                <w:color w:val="FFFFFF"/>
                <w:sz w:val="16"/>
              </w:rPr>
            </w:pPr>
            <w:r w:rsidRPr="00355653">
              <w:rPr>
                <w:rFonts w:ascii="游ゴシック" w:eastAsia="游ゴシック" w:hAnsi="游ゴシック"/>
                <w:b/>
                <w:color w:val="FFFFFF"/>
                <w:sz w:val="16"/>
              </w:rPr>
              <w:t>期待結果</w:t>
            </w:r>
          </w:p>
        </w:tc>
        <w:tc>
          <w:tcPr>
            <w:tcW w:w="3500" w:type="dxa"/>
            <w:shd w:val="clear" w:color="auto" w:fill="526C52"/>
            <w:vAlign w:val="center"/>
          </w:tcPr>
          <w:p w14:paraId="4101F733" w14:textId="20845957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b/>
                <w:color w:val="FFFFFF"/>
                <w:sz w:val="16"/>
              </w:rPr>
            </w:pPr>
            <w:r w:rsidRPr="00355653">
              <w:rPr>
                <w:rFonts w:ascii="游ゴシック" w:eastAsia="游ゴシック" w:hAnsi="游ゴシック"/>
                <w:b/>
                <w:color w:val="FFFFFF"/>
                <w:sz w:val="16"/>
              </w:rPr>
              <w:t>実際の結果</w:t>
            </w:r>
          </w:p>
        </w:tc>
        <w:tc>
          <w:tcPr>
            <w:tcW w:w="1000" w:type="dxa"/>
            <w:shd w:val="clear" w:color="auto" w:fill="526C52"/>
            <w:vAlign w:val="center"/>
          </w:tcPr>
          <w:p w14:paraId="03753EFD" w14:textId="10641CB9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b/>
                <w:color w:val="FFFFFF"/>
                <w:sz w:val="16"/>
              </w:rPr>
            </w:pPr>
            <w:r w:rsidRPr="00355653">
              <w:rPr>
                <w:rFonts w:ascii="游ゴシック" w:eastAsia="游ゴシック" w:hAnsi="游ゴシック"/>
                <w:b/>
                <w:color w:val="FFFFFF"/>
                <w:sz w:val="16"/>
              </w:rPr>
              <w:t>判定</w:t>
            </w:r>
          </w:p>
        </w:tc>
      </w:tr>
      <w:tr w:rsidR="00355653" w:rsidRPr="00355653" w14:paraId="7A107B60" w14:textId="77777777" w:rsidTr="003556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9FC037B" w14:textId="6BAEAEEF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color w:val="000000"/>
                <w:sz w:val="16"/>
              </w:rPr>
            </w:pPr>
            <w:r>
              <w:rPr>
                <w:rFonts w:ascii="游ゴシック" w:eastAsia="游ゴシック" w:hAnsi="游ゴシック"/>
                <w:color w:val="000000"/>
                <w:sz w:val="16"/>
              </w:rPr>
              <w:t>TC-01</w:t>
            </w:r>
          </w:p>
        </w:tc>
        <w:tc>
          <w:tcPr>
            <w:tcW w:w="19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41E49A5" w14:textId="2779FCD7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color w:val="000000"/>
                <w:sz w:val="16"/>
              </w:rPr>
            </w:pPr>
            <w:r>
              <w:rPr>
                <w:rFonts w:ascii="游ゴシック" w:eastAsia="游ゴシック" w:hAnsi="游ゴシック"/>
                <w:color w:val="000000"/>
                <w:sz w:val="16"/>
              </w:rPr>
              <w:t>初期表示</w:t>
            </w:r>
          </w:p>
        </w:tc>
        <w:tc>
          <w:tcPr>
            <w:tcW w:w="29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8FC0F1E" w14:textId="0DE57AE2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color w:val="000000"/>
                <w:sz w:val="16"/>
              </w:rPr>
            </w:pPr>
            <w:r>
              <w:rPr>
                <w:rFonts w:ascii="游ゴシック" w:eastAsia="游ゴシック" w:hAnsi="游ゴシック"/>
                <w:color w:val="000000"/>
                <w:sz w:val="16"/>
              </w:rPr>
              <w:t>商品一覧を開く。</w:t>
            </w:r>
          </w:p>
        </w:tc>
        <w:tc>
          <w:tcPr>
            <w:tcW w:w="31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8DCB303" w14:textId="37A7DB1C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color w:val="000000"/>
                <w:sz w:val="16"/>
              </w:rPr>
            </w:pPr>
            <w:r>
              <w:rPr>
                <w:rFonts w:ascii="游ゴシック" w:eastAsia="游ゴシック" w:hAnsi="游ゴシック"/>
                <w:color w:val="000000"/>
                <w:sz w:val="16"/>
              </w:rPr>
              <w:t>初期商品21件を表示する。</w:t>
            </w:r>
          </w:p>
        </w:tc>
        <w:tc>
          <w:tcPr>
            <w:tcW w:w="35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5CC4E03" w14:textId="3D8DA50D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color w:val="000000"/>
                <w:sz w:val="16"/>
              </w:rPr>
            </w:pPr>
            <w:r>
              <w:rPr>
                <w:rFonts w:ascii="游ゴシック" w:eastAsia="游ゴシック" w:hAnsi="游ゴシック"/>
                <w:color w:val="000000"/>
                <w:sz w:val="16"/>
              </w:rPr>
              <w:t>21件表示を確認。</w:t>
            </w:r>
          </w:p>
        </w:tc>
        <w:tc>
          <w:tcPr>
            <w:tcW w:w="10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9D98D5A" w14:textId="7E01C26E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b/>
                <w:color w:val="285B28"/>
                <w:sz w:val="16"/>
              </w:rPr>
            </w:pPr>
            <w:r w:rsidRPr="00355653">
              <w:rPr>
                <w:rFonts w:ascii="游ゴシック" w:eastAsia="游ゴシック" w:hAnsi="游ゴシック"/>
                <w:b/>
                <w:color w:val="285B28"/>
                <w:sz w:val="16"/>
              </w:rPr>
              <w:t>Pass</w:t>
            </w:r>
          </w:p>
        </w:tc>
      </w:tr>
      <w:tr w:rsidR="00355653" w:rsidRPr="00355653" w14:paraId="064E1300" w14:textId="77777777" w:rsidTr="003556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0" w:type="dxa"/>
            <w:shd w:val="clear" w:color="auto" w:fill="EFF5F2"/>
            <w:vAlign w:val="center"/>
          </w:tcPr>
          <w:p w14:paraId="655A0F3A" w14:textId="248CE695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color w:val="000000"/>
                <w:sz w:val="16"/>
              </w:rPr>
            </w:pPr>
            <w:r>
              <w:rPr>
                <w:rFonts w:ascii="游ゴシック" w:eastAsia="游ゴシック" w:hAnsi="游ゴシック"/>
                <w:color w:val="000000"/>
                <w:sz w:val="16"/>
              </w:rPr>
              <w:t>TC-02</w:t>
            </w:r>
          </w:p>
        </w:tc>
        <w:tc>
          <w:tcPr>
            <w:tcW w:w="1900" w:type="dxa"/>
            <w:shd w:val="clear" w:color="auto" w:fill="EFF5F2"/>
            <w:vAlign w:val="center"/>
          </w:tcPr>
          <w:p w14:paraId="4B071FED" w14:textId="4C7695E7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color w:val="000000"/>
                <w:sz w:val="16"/>
              </w:rPr>
            </w:pPr>
            <w:r>
              <w:rPr>
                <w:rFonts w:ascii="游ゴシック" w:eastAsia="游ゴシック" w:hAnsi="游ゴシック"/>
                <w:color w:val="000000"/>
                <w:sz w:val="16"/>
              </w:rPr>
              <w:t>カテゴリー絞り込み</w:t>
            </w:r>
          </w:p>
        </w:tc>
        <w:tc>
          <w:tcPr>
            <w:tcW w:w="2900" w:type="dxa"/>
            <w:shd w:val="clear" w:color="auto" w:fill="EFF5F2"/>
            <w:vAlign w:val="center"/>
          </w:tcPr>
          <w:p w14:paraId="6B60AA9A" w14:textId="7C61AC76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color w:val="000000"/>
                <w:sz w:val="16"/>
              </w:rPr>
            </w:pPr>
            <w:r>
              <w:rPr>
                <w:rFonts w:ascii="游ゴシック" w:eastAsia="游ゴシック" w:hAnsi="游ゴシック"/>
                <w:color w:val="000000"/>
                <w:sz w:val="16"/>
              </w:rPr>
              <w:t>ドリンク、フード、デザートを順番に選択する。</w:t>
            </w:r>
          </w:p>
        </w:tc>
        <w:tc>
          <w:tcPr>
            <w:tcW w:w="3100" w:type="dxa"/>
            <w:shd w:val="clear" w:color="auto" w:fill="EFF5F2"/>
            <w:vAlign w:val="center"/>
          </w:tcPr>
          <w:p w14:paraId="767DB82C" w14:textId="4A221A23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color w:val="000000"/>
                <w:sz w:val="16"/>
              </w:rPr>
            </w:pPr>
            <w:r>
              <w:rPr>
                <w:rFonts w:ascii="游ゴシック" w:eastAsia="游ゴシック" w:hAnsi="游ゴシック"/>
                <w:color w:val="000000"/>
                <w:sz w:val="16"/>
              </w:rPr>
              <w:t>各カテゴリーの商品だけを表示する。</w:t>
            </w:r>
          </w:p>
        </w:tc>
        <w:tc>
          <w:tcPr>
            <w:tcW w:w="3500" w:type="dxa"/>
            <w:shd w:val="clear" w:color="auto" w:fill="EFF5F2"/>
            <w:vAlign w:val="center"/>
          </w:tcPr>
          <w:p w14:paraId="500F7548" w14:textId="19518084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color w:val="000000"/>
                <w:sz w:val="16"/>
              </w:rPr>
            </w:pPr>
            <w:r>
              <w:rPr>
                <w:rFonts w:ascii="游ゴシック" w:eastAsia="游ゴシック" w:hAnsi="游ゴシック"/>
                <w:color w:val="000000"/>
                <w:sz w:val="16"/>
              </w:rPr>
              <w:t>8件・6件・7件を確認。</w:t>
            </w:r>
          </w:p>
        </w:tc>
        <w:tc>
          <w:tcPr>
            <w:tcW w:w="1000" w:type="dxa"/>
            <w:shd w:val="clear" w:color="auto" w:fill="EFF5F2"/>
            <w:vAlign w:val="center"/>
          </w:tcPr>
          <w:p w14:paraId="7C132A63" w14:textId="66BC0C96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b/>
                <w:color w:val="285B28"/>
                <w:sz w:val="16"/>
              </w:rPr>
            </w:pPr>
            <w:r w:rsidRPr="00355653">
              <w:rPr>
                <w:rFonts w:ascii="游ゴシック" w:eastAsia="游ゴシック" w:hAnsi="游ゴシック"/>
                <w:b/>
                <w:color w:val="285B28"/>
                <w:sz w:val="16"/>
              </w:rPr>
              <w:t>Pass</w:t>
            </w:r>
          </w:p>
        </w:tc>
      </w:tr>
      <w:tr w:rsidR="00355653" w:rsidRPr="00355653" w14:paraId="387F0149" w14:textId="77777777" w:rsidTr="003556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C3BA45D" w14:textId="573BBF04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color w:val="000000"/>
                <w:sz w:val="16"/>
              </w:rPr>
            </w:pPr>
            <w:r>
              <w:rPr>
                <w:rFonts w:ascii="游ゴシック" w:eastAsia="游ゴシック" w:hAnsi="游ゴシック"/>
                <w:color w:val="000000"/>
                <w:sz w:val="16"/>
              </w:rPr>
              <w:t>TC-03</w:t>
            </w:r>
          </w:p>
        </w:tc>
        <w:tc>
          <w:tcPr>
            <w:tcW w:w="19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71D7AED" w14:textId="2A1BE534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color w:val="000000"/>
                <w:sz w:val="16"/>
              </w:rPr>
            </w:pPr>
            <w:r>
              <w:rPr>
                <w:rFonts w:ascii="游ゴシック" w:eastAsia="游ゴシック" w:hAnsi="游ゴシック"/>
                <w:color w:val="000000"/>
                <w:sz w:val="16"/>
              </w:rPr>
              <w:t>商品検索</w:t>
            </w:r>
          </w:p>
        </w:tc>
        <w:tc>
          <w:tcPr>
            <w:tcW w:w="29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1018261" w14:textId="0B34D330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color w:val="000000"/>
                <w:sz w:val="16"/>
              </w:rPr>
            </w:pPr>
            <w:r>
              <w:rPr>
                <w:rFonts w:ascii="游ゴシック" w:eastAsia="游ゴシック" w:hAnsi="游ゴシック"/>
                <w:color w:val="000000"/>
                <w:sz w:val="16"/>
              </w:rPr>
              <w:t>検索欄に「紅茶」を入力する。</w:t>
            </w:r>
          </w:p>
        </w:tc>
        <w:tc>
          <w:tcPr>
            <w:tcW w:w="31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1F3AA7E" w14:textId="04967D02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color w:val="000000"/>
                <w:sz w:val="16"/>
              </w:rPr>
            </w:pPr>
            <w:r>
              <w:rPr>
                <w:rFonts w:ascii="游ゴシック" w:eastAsia="游ゴシック" w:hAnsi="游ゴシック"/>
                <w:color w:val="000000"/>
                <w:sz w:val="16"/>
              </w:rPr>
              <w:t>一致する商品を表示する。</w:t>
            </w:r>
          </w:p>
        </w:tc>
        <w:tc>
          <w:tcPr>
            <w:tcW w:w="35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BE062CA" w14:textId="1C465B6B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color w:val="000000"/>
                <w:sz w:val="16"/>
              </w:rPr>
            </w:pPr>
            <w:r>
              <w:rPr>
                <w:rFonts w:ascii="游ゴシック" w:eastAsia="游ゴシック" w:hAnsi="游ゴシック"/>
                <w:color w:val="000000"/>
                <w:sz w:val="16"/>
              </w:rPr>
              <w:t>紅茶1件を確認。</w:t>
            </w:r>
          </w:p>
        </w:tc>
        <w:tc>
          <w:tcPr>
            <w:tcW w:w="10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A3AB001" w14:textId="522DD95C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b/>
                <w:color w:val="285B28"/>
                <w:sz w:val="16"/>
              </w:rPr>
            </w:pPr>
            <w:r w:rsidRPr="00355653">
              <w:rPr>
                <w:rFonts w:ascii="游ゴシック" w:eastAsia="游ゴシック" w:hAnsi="游ゴシック"/>
                <w:b/>
                <w:color w:val="285B28"/>
                <w:sz w:val="16"/>
              </w:rPr>
              <w:t>Pass</w:t>
            </w:r>
          </w:p>
        </w:tc>
      </w:tr>
      <w:tr w:rsidR="00355653" w:rsidRPr="00355653" w14:paraId="78C65F07" w14:textId="77777777" w:rsidTr="003556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0" w:type="dxa"/>
            <w:shd w:val="clear" w:color="auto" w:fill="EFF5F2"/>
            <w:vAlign w:val="center"/>
          </w:tcPr>
          <w:p w14:paraId="7B612F26" w14:textId="43F86ED2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color w:val="000000"/>
                <w:sz w:val="16"/>
              </w:rPr>
            </w:pPr>
            <w:r>
              <w:rPr>
                <w:rFonts w:ascii="游ゴシック" w:eastAsia="游ゴシック" w:hAnsi="游ゴシック"/>
                <w:color w:val="000000"/>
                <w:sz w:val="16"/>
              </w:rPr>
              <w:t>TC-04</w:t>
            </w:r>
          </w:p>
        </w:tc>
        <w:tc>
          <w:tcPr>
            <w:tcW w:w="1900" w:type="dxa"/>
            <w:shd w:val="clear" w:color="auto" w:fill="EFF5F2"/>
            <w:vAlign w:val="center"/>
          </w:tcPr>
          <w:p w14:paraId="5A5AB8A4" w14:textId="2CC0444F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color w:val="000000"/>
                <w:sz w:val="16"/>
              </w:rPr>
            </w:pPr>
            <w:r>
              <w:rPr>
                <w:rFonts w:ascii="游ゴシック" w:eastAsia="游ゴシック" w:hAnsi="游ゴシック"/>
                <w:color w:val="000000"/>
                <w:sz w:val="16"/>
              </w:rPr>
              <w:t>注文・金額計算</w:t>
            </w:r>
          </w:p>
        </w:tc>
        <w:tc>
          <w:tcPr>
            <w:tcW w:w="2900" w:type="dxa"/>
            <w:shd w:val="clear" w:color="auto" w:fill="EFF5F2"/>
            <w:vAlign w:val="center"/>
          </w:tcPr>
          <w:p w14:paraId="656A64E3" w14:textId="67095241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color w:val="000000"/>
                <w:sz w:val="16"/>
              </w:rPr>
            </w:pPr>
            <w:r>
              <w:rPr>
                <w:rFonts w:ascii="游ゴシック" w:eastAsia="游ゴシック" w:hAnsi="游ゴシック"/>
                <w:color w:val="000000"/>
                <w:sz w:val="16"/>
              </w:rPr>
              <w:t>コーヒーを1個追加する。</w:t>
            </w:r>
          </w:p>
        </w:tc>
        <w:tc>
          <w:tcPr>
            <w:tcW w:w="3100" w:type="dxa"/>
            <w:shd w:val="clear" w:color="auto" w:fill="EFF5F2"/>
            <w:vAlign w:val="center"/>
          </w:tcPr>
          <w:p w14:paraId="3DAD353A" w14:textId="6BA5735C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color w:val="000000"/>
                <w:sz w:val="16"/>
              </w:rPr>
            </w:pPr>
            <w:r>
              <w:rPr>
                <w:rFonts w:ascii="游ゴシック" w:eastAsia="游ゴシック" w:hAnsi="游ゴシック"/>
                <w:color w:val="000000"/>
                <w:sz w:val="16"/>
              </w:rPr>
              <w:t>小計400円、税40円、合計440円。</w:t>
            </w:r>
          </w:p>
        </w:tc>
        <w:tc>
          <w:tcPr>
            <w:tcW w:w="3500" w:type="dxa"/>
            <w:shd w:val="clear" w:color="auto" w:fill="EFF5F2"/>
            <w:vAlign w:val="center"/>
          </w:tcPr>
          <w:p w14:paraId="38DFC6F7" w14:textId="454771E7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color w:val="000000"/>
                <w:sz w:val="16"/>
              </w:rPr>
            </w:pPr>
            <w:r>
              <w:rPr>
                <w:rFonts w:ascii="游ゴシック" w:eastAsia="游ゴシック" w:hAnsi="游ゴシック"/>
                <w:color w:val="000000"/>
                <w:sz w:val="16"/>
              </w:rPr>
              <w:t>各金額と注文数を確認。</w:t>
            </w:r>
          </w:p>
        </w:tc>
        <w:tc>
          <w:tcPr>
            <w:tcW w:w="1000" w:type="dxa"/>
            <w:shd w:val="clear" w:color="auto" w:fill="EFF5F2"/>
            <w:vAlign w:val="center"/>
          </w:tcPr>
          <w:p w14:paraId="7BE0C3D9" w14:textId="60E990E5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b/>
                <w:color w:val="285B28"/>
                <w:sz w:val="16"/>
              </w:rPr>
            </w:pPr>
            <w:r w:rsidRPr="00355653">
              <w:rPr>
                <w:rFonts w:ascii="游ゴシック" w:eastAsia="游ゴシック" w:hAnsi="游ゴシック"/>
                <w:b/>
                <w:color w:val="285B28"/>
                <w:sz w:val="16"/>
              </w:rPr>
              <w:t>Pass</w:t>
            </w:r>
          </w:p>
        </w:tc>
      </w:tr>
      <w:tr w:rsidR="00355653" w:rsidRPr="00355653" w14:paraId="72AB607F" w14:textId="77777777" w:rsidTr="003556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D3891D7" w14:textId="7B688332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color w:val="000000"/>
                <w:sz w:val="16"/>
              </w:rPr>
            </w:pPr>
            <w:r>
              <w:rPr>
                <w:rFonts w:ascii="游ゴシック" w:eastAsia="游ゴシック" w:hAnsi="游ゴシック"/>
                <w:color w:val="000000"/>
                <w:sz w:val="16"/>
              </w:rPr>
              <w:t>TC-05</w:t>
            </w:r>
          </w:p>
        </w:tc>
        <w:tc>
          <w:tcPr>
            <w:tcW w:w="19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E3FE084" w14:textId="737E057B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color w:val="000000"/>
                <w:sz w:val="16"/>
              </w:rPr>
            </w:pPr>
            <w:r>
              <w:rPr>
                <w:rFonts w:ascii="游ゴシック" w:eastAsia="游ゴシック" w:hAnsi="游ゴシック"/>
                <w:color w:val="000000"/>
                <w:sz w:val="16"/>
              </w:rPr>
              <w:t>数量・割引計算</w:t>
            </w:r>
          </w:p>
        </w:tc>
        <w:tc>
          <w:tcPr>
            <w:tcW w:w="29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394E1B9" w14:textId="44A52450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color w:val="000000"/>
                <w:sz w:val="16"/>
              </w:rPr>
            </w:pPr>
            <w:r>
              <w:rPr>
                <w:rFonts w:ascii="游ゴシック" w:eastAsia="游ゴシック" w:hAnsi="游ゴシック"/>
                <w:color w:val="000000"/>
                <w:sz w:val="16"/>
              </w:rPr>
              <w:t>コーヒーを2個にし、10%割引を適用する。</w:t>
            </w:r>
          </w:p>
        </w:tc>
        <w:tc>
          <w:tcPr>
            <w:tcW w:w="31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1A451C5" w14:textId="0E6EE8CF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color w:val="000000"/>
                <w:sz w:val="16"/>
              </w:rPr>
            </w:pPr>
            <w:r>
              <w:rPr>
                <w:rFonts w:ascii="游ゴシック" w:eastAsia="游ゴシック" w:hAnsi="游ゴシック"/>
                <w:color w:val="000000"/>
                <w:sz w:val="16"/>
              </w:rPr>
              <w:t>小計800円、割引80円、税72円、合計792円。</w:t>
            </w:r>
          </w:p>
        </w:tc>
        <w:tc>
          <w:tcPr>
            <w:tcW w:w="35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7E1CB0E" w14:textId="4FE5F536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color w:val="000000"/>
                <w:sz w:val="16"/>
              </w:rPr>
            </w:pPr>
            <w:r>
              <w:rPr>
                <w:rFonts w:ascii="游ゴシック" w:eastAsia="游ゴシック" w:hAnsi="游ゴシック"/>
                <w:color w:val="000000"/>
                <w:sz w:val="16"/>
              </w:rPr>
              <w:t>すべて期待値と一致。</w:t>
            </w:r>
          </w:p>
        </w:tc>
        <w:tc>
          <w:tcPr>
            <w:tcW w:w="10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C37C5C8" w14:textId="43FCF24E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b/>
                <w:color w:val="285B28"/>
                <w:sz w:val="16"/>
              </w:rPr>
            </w:pPr>
            <w:r w:rsidRPr="00355653">
              <w:rPr>
                <w:rFonts w:ascii="游ゴシック" w:eastAsia="游ゴシック" w:hAnsi="游ゴシック"/>
                <w:b/>
                <w:color w:val="285B28"/>
                <w:sz w:val="16"/>
              </w:rPr>
              <w:t>Pass</w:t>
            </w:r>
          </w:p>
        </w:tc>
      </w:tr>
      <w:tr w:rsidR="00355653" w:rsidRPr="00355653" w14:paraId="00D3729B" w14:textId="77777777" w:rsidTr="003556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0" w:type="dxa"/>
            <w:shd w:val="clear" w:color="auto" w:fill="EFF5F2"/>
            <w:vAlign w:val="center"/>
          </w:tcPr>
          <w:p w14:paraId="33A1D5FC" w14:textId="59E8846F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color w:val="000000"/>
                <w:sz w:val="16"/>
              </w:rPr>
            </w:pPr>
            <w:r>
              <w:rPr>
                <w:rFonts w:ascii="游ゴシック" w:eastAsia="游ゴシック" w:hAnsi="游ゴシック"/>
                <w:color w:val="000000"/>
                <w:sz w:val="16"/>
              </w:rPr>
              <w:t>TC-06</w:t>
            </w:r>
          </w:p>
        </w:tc>
        <w:tc>
          <w:tcPr>
            <w:tcW w:w="1900" w:type="dxa"/>
            <w:shd w:val="clear" w:color="auto" w:fill="EFF5F2"/>
            <w:vAlign w:val="center"/>
          </w:tcPr>
          <w:p w14:paraId="629AE31C" w14:textId="482D77F5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color w:val="000000"/>
                <w:sz w:val="16"/>
              </w:rPr>
            </w:pPr>
            <w:r>
              <w:rPr>
                <w:rFonts w:ascii="游ゴシック" w:eastAsia="游ゴシック" w:hAnsi="游ゴシック"/>
                <w:color w:val="000000"/>
                <w:sz w:val="16"/>
              </w:rPr>
              <w:t>現金不足の拒否</w:t>
            </w:r>
          </w:p>
        </w:tc>
        <w:tc>
          <w:tcPr>
            <w:tcW w:w="2900" w:type="dxa"/>
            <w:shd w:val="clear" w:color="auto" w:fill="EFF5F2"/>
            <w:vAlign w:val="center"/>
          </w:tcPr>
          <w:p w14:paraId="6B079CB6" w14:textId="135FBF7C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color w:val="000000"/>
                <w:sz w:val="16"/>
              </w:rPr>
            </w:pPr>
            <w:r>
              <w:rPr>
                <w:rFonts w:ascii="游ゴシック" w:eastAsia="游ゴシック" w:hAnsi="游ゴシック"/>
                <w:color w:val="000000"/>
                <w:sz w:val="16"/>
              </w:rPr>
              <w:t>合計792円の注文に791円を入力して確定する。</w:t>
            </w:r>
          </w:p>
        </w:tc>
        <w:tc>
          <w:tcPr>
            <w:tcW w:w="3100" w:type="dxa"/>
            <w:shd w:val="clear" w:color="auto" w:fill="EFF5F2"/>
            <w:vAlign w:val="center"/>
          </w:tcPr>
          <w:p w14:paraId="1E13CF68" w14:textId="5B41A47A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color w:val="000000"/>
                <w:sz w:val="16"/>
              </w:rPr>
            </w:pPr>
            <w:r>
              <w:rPr>
                <w:rFonts w:ascii="游ゴシック" w:eastAsia="游ゴシック" w:hAnsi="游ゴシック"/>
                <w:color w:val="000000"/>
                <w:sz w:val="16"/>
              </w:rPr>
              <w:t>確定せず、履歴・在庫を変更しない。</w:t>
            </w:r>
          </w:p>
        </w:tc>
        <w:tc>
          <w:tcPr>
            <w:tcW w:w="3500" w:type="dxa"/>
            <w:shd w:val="clear" w:color="auto" w:fill="EFF5F2"/>
            <w:vAlign w:val="center"/>
          </w:tcPr>
          <w:p w14:paraId="790881CC" w14:textId="004FD183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color w:val="000000"/>
                <w:sz w:val="16"/>
              </w:rPr>
            </w:pPr>
            <w:r>
              <w:rPr>
                <w:rFonts w:ascii="游ゴシック" w:eastAsia="游ゴシック" w:hAnsi="游ゴシック"/>
                <w:color w:val="000000"/>
                <w:sz w:val="16"/>
              </w:rPr>
              <w:t>エラー表示、履歴0件、在庫30個のまま。</w:t>
            </w:r>
          </w:p>
        </w:tc>
        <w:tc>
          <w:tcPr>
            <w:tcW w:w="1000" w:type="dxa"/>
            <w:shd w:val="clear" w:color="auto" w:fill="EFF5F2"/>
            <w:vAlign w:val="center"/>
          </w:tcPr>
          <w:p w14:paraId="56687814" w14:textId="1125455E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b/>
                <w:color w:val="285B28"/>
                <w:sz w:val="16"/>
              </w:rPr>
            </w:pPr>
            <w:r w:rsidRPr="00355653">
              <w:rPr>
                <w:rFonts w:ascii="游ゴシック" w:eastAsia="游ゴシック" w:hAnsi="游ゴシック"/>
                <w:b/>
                <w:color w:val="285B28"/>
                <w:sz w:val="16"/>
              </w:rPr>
              <w:t>Pass</w:t>
            </w:r>
          </w:p>
        </w:tc>
      </w:tr>
      <w:tr w:rsidR="00355653" w:rsidRPr="00355653" w14:paraId="5F0A038A" w14:textId="77777777" w:rsidTr="003556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AE067E5" w14:textId="5DE2D228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color w:val="000000"/>
                <w:sz w:val="16"/>
              </w:rPr>
            </w:pPr>
            <w:r>
              <w:rPr>
                <w:rFonts w:ascii="游ゴシック" w:eastAsia="游ゴシック" w:hAnsi="游ゴシック"/>
                <w:color w:val="000000"/>
                <w:sz w:val="16"/>
              </w:rPr>
              <w:t>TC-07</w:t>
            </w:r>
          </w:p>
        </w:tc>
        <w:tc>
          <w:tcPr>
            <w:tcW w:w="19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DFE8FE4" w14:textId="61A53AC7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color w:val="000000"/>
                <w:sz w:val="16"/>
              </w:rPr>
            </w:pPr>
            <w:r>
              <w:rPr>
                <w:rFonts w:ascii="游ゴシック" w:eastAsia="游ゴシック" w:hAnsi="游ゴシック"/>
                <w:color w:val="000000"/>
                <w:sz w:val="16"/>
              </w:rPr>
              <w:t>現金会計・在庫更新</w:t>
            </w:r>
          </w:p>
        </w:tc>
        <w:tc>
          <w:tcPr>
            <w:tcW w:w="29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9E2D8A6" w14:textId="1ACCC614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color w:val="000000"/>
                <w:sz w:val="16"/>
              </w:rPr>
            </w:pPr>
            <w:r>
              <w:rPr>
                <w:rFonts w:ascii="游ゴシック" w:eastAsia="游ゴシック" w:hAnsi="游ゴシック"/>
                <w:color w:val="000000"/>
                <w:sz w:val="16"/>
              </w:rPr>
              <w:t>同じ注文に800円を入力して確定する。</w:t>
            </w:r>
          </w:p>
        </w:tc>
        <w:tc>
          <w:tcPr>
            <w:tcW w:w="31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E9E2256" w14:textId="3CD7A251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color w:val="000000"/>
                <w:sz w:val="16"/>
              </w:rPr>
            </w:pPr>
            <w:r>
              <w:rPr>
                <w:rFonts w:ascii="游ゴシック" w:eastAsia="游ゴシック" w:hAnsi="游ゴシック"/>
                <w:color w:val="000000"/>
                <w:sz w:val="16"/>
              </w:rPr>
              <w:t>お釣り8円、履歴記録、在庫2個減、カートを空にする。</w:t>
            </w:r>
          </w:p>
        </w:tc>
        <w:tc>
          <w:tcPr>
            <w:tcW w:w="35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3980267" w14:textId="377AC7FB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color w:val="000000"/>
                <w:sz w:val="16"/>
              </w:rPr>
            </w:pPr>
            <w:r>
              <w:rPr>
                <w:rFonts w:ascii="游ゴシック" w:eastAsia="游ゴシック" w:hAnsi="游ゴシック"/>
                <w:color w:val="000000"/>
                <w:sz w:val="16"/>
              </w:rPr>
              <w:t>履歴・金額・在庫28個・カート消去を確認。</w:t>
            </w:r>
          </w:p>
        </w:tc>
        <w:tc>
          <w:tcPr>
            <w:tcW w:w="10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9A0F5FE" w14:textId="7C56B7C1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b/>
                <w:color w:val="285B28"/>
                <w:sz w:val="16"/>
              </w:rPr>
            </w:pPr>
            <w:r w:rsidRPr="00355653">
              <w:rPr>
                <w:rFonts w:ascii="游ゴシック" w:eastAsia="游ゴシック" w:hAnsi="游ゴシック"/>
                <w:b/>
                <w:color w:val="285B28"/>
                <w:sz w:val="16"/>
              </w:rPr>
              <w:t>Pass</w:t>
            </w:r>
          </w:p>
        </w:tc>
      </w:tr>
      <w:tr w:rsidR="00355653" w:rsidRPr="00355653" w14:paraId="7EC49ECA" w14:textId="77777777" w:rsidTr="003556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0" w:type="dxa"/>
            <w:shd w:val="clear" w:color="auto" w:fill="EFF5F2"/>
            <w:vAlign w:val="center"/>
          </w:tcPr>
          <w:p w14:paraId="1E369F0D" w14:textId="25D46392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color w:val="000000"/>
                <w:sz w:val="16"/>
              </w:rPr>
            </w:pPr>
            <w:r>
              <w:rPr>
                <w:rFonts w:ascii="游ゴシック" w:eastAsia="游ゴシック" w:hAnsi="游ゴシック"/>
                <w:color w:val="000000"/>
                <w:sz w:val="16"/>
              </w:rPr>
              <w:t>TC-08</w:t>
            </w:r>
          </w:p>
        </w:tc>
        <w:tc>
          <w:tcPr>
            <w:tcW w:w="1900" w:type="dxa"/>
            <w:shd w:val="clear" w:color="auto" w:fill="EFF5F2"/>
            <w:vAlign w:val="center"/>
          </w:tcPr>
          <w:p w14:paraId="30806800" w14:textId="5FFCA6A3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color w:val="000000"/>
                <w:sz w:val="16"/>
              </w:rPr>
            </w:pPr>
            <w:r>
              <w:rPr>
                <w:rFonts w:ascii="游ゴシック" w:eastAsia="游ゴシック" w:hAnsi="游ゴシック"/>
                <w:color w:val="000000"/>
                <w:sz w:val="16"/>
              </w:rPr>
              <w:t>注文履歴削除</w:t>
            </w:r>
          </w:p>
        </w:tc>
        <w:tc>
          <w:tcPr>
            <w:tcW w:w="2900" w:type="dxa"/>
            <w:shd w:val="clear" w:color="auto" w:fill="EFF5F2"/>
            <w:vAlign w:val="center"/>
          </w:tcPr>
          <w:p w14:paraId="49229D45" w14:textId="7A91A9CE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color w:val="000000"/>
                <w:sz w:val="16"/>
              </w:rPr>
            </w:pPr>
            <w:r>
              <w:rPr>
                <w:rFonts w:ascii="游ゴシック" w:eastAsia="游ゴシック" w:hAnsi="游ゴシック"/>
                <w:color w:val="000000"/>
                <w:sz w:val="16"/>
              </w:rPr>
              <w:t>確認後、履歴削除を実行する。</w:t>
            </w:r>
          </w:p>
        </w:tc>
        <w:tc>
          <w:tcPr>
            <w:tcW w:w="3100" w:type="dxa"/>
            <w:shd w:val="clear" w:color="auto" w:fill="EFF5F2"/>
            <w:vAlign w:val="center"/>
          </w:tcPr>
          <w:p w14:paraId="4FF82EAA" w14:textId="412C47EF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color w:val="000000"/>
                <w:sz w:val="16"/>
              </w:rPr>
            </w:pPr>
            <w:r>
              <w:rPr>
                <w:rFonts w:ascii="游ゴシック" w:eastAsia="游ゴシック" w:hAnsi="游ゴシック"/>
                <w:color w:val="000000"/>
                <w:sz w:val="16"/>
              </w:rPr>
              <w:t>履歴表示と保存データを削除する。</w:t>
            </w:r>
          </w:p>
        </w:tc>
        <w:tc>
          <w:tcPr>
            <w:tcW w:w="3500" w:type="dxa"/>
            <w:shd w:val="clear" w:color="auto" w:fill="EFF5F2"/>
            <w:vAlign w:val="center"/>
          </w:tcPr>
          <w:p w14:paraId="7F231E59" w14:textId="5AD07EA7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color w:val="000000"/>
                <w:sz w:val="16"/>
              </w:rPr>
            </w:pPr>
            <w:r>
              <w:rPr>
                <w:rFonts w:ascii="游ゴシック" w:eastAsia="游ゴシック" w:hAnsi="游ゴシック"/>
                <w:color w:val="000000"/>
                <w:sz w:val="16"/>
              </w:rPr>
              <w:t>画面・保存データとも0件。</w:t>
            </w:r>
          </w:p>
        </w:tc>
        <w:tc>
          <w:tcPr>
            <w:tcW w:w="1000" w:type="dxa"/>
            <w:shd w:val="clear" w:color="auto" w:fill="EFF5F2"/>
            <w:vAlign w:val="center"/>
          </w:tcPr>
          <w:p w14:paraId="0150406F" w14:textId="0B97BCEA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b/>
                <w:color w:val="285B28"/>
                <w:sz w:val="16"/>
              </w:rPr>
            </w:pPr>
            <w:r w:rsidRPr="00355653">
              <w:rPr>
                <w:rFonts w:ascii="游ゴシック" w:eastAsia="游ゴシック" w:hAnsi="游ゴシック"/>
                <w:b/>
                <w:color w:val="285B28"/>
                <w:sz w:val="16"/>
              </w:rPr>
              <w:t>Pass</w:t>
            </w:r>
          </w:p>
        </w:tc>
      </w:tr>
      <w:tr w:rsidR="00355653" w:rsidRPr="00355653" w14:paraId="6940B474" w14:textId="77777777" w:rsidTr="003556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80C9BA0" w14:textId="5737143B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color w:val="000000"/>
                <w:sz w:val="16"/>
              </w:rPr>
            </w:pPr>
            <w:r>
              <w:rPr>
                <w:rFonts w:ascii="游ゴシック" w:eastAsia="游ゴシック" w:hAnsi="游ゴシック"/>
                <w:color w:val="000000"/>
                <w:sz w:val="16"/>
              </w:rPr>
              <w:t>TC-09</w:t>
            </w:r>
          </w:p>
        </w:tc>
        <w:tc>
          <w:tcPr>
            <w:tcW w:w="19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6BB323F" w14:textId="770FF040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color w:val="000000"/>
                <w:sz w:val="16"/>
              </w:rPr>
            </w:pPr>
            <w:r>
              <w:rPr>
                <w:rFonts w:ascii="游ゴシック" w:eastAsia="游ゴシック" w:hAnsi="游ゴシック"/>
                <w:color w:val="000000"/>
                <w:sz w:val="16"/>
              </w:rPr>
              <w:t>言語切り替え</w:t>
            </w:r>
          </w:p>
        </w:tc>
        <w:tc>
          <w:tcPr>
            <w:tcW w:w="29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6839506" w14:textId="3980B8C4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color w:val="000000"/>
                <w:sz w:val="16"/>
              </w:rPr>
            </w:pPr>
            <w:r>
              <w:rPr>
                <w:rFonts w:ascii="游ゴシック" w:eastAsia="游ゴシック" w:hAnsi="游ゴシック"/>
                <w:color w:val="000000"/>
                <w:sz w:val="16"/>
              </w:rPr>
              <w:t>日本語から英語へ、英語から日本語へ切り替える。</w:t>
            </w:r>
          </w:p>
        </w:tc>
        <w:tc>
          <w:tcPr>
            <w:tcW w:w="31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0F8BDA8" w14:textId="1A3D183D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color w:val="000000"/>
                <w:sz w:val="16"/>
              </w:rPr>
            </w:pPr>
            <w:r>
              <w:rPr>
                <w:rFonts w:ascii="游ゴシック" w:eastAsia="游ゴシック" w:hAnsi="游ゴシック"/>
                <w:color w:val="000000"/>
                <w:sz w:val="16"/>
              </w:rPr>
              <w:t>画面言語とHTML lang属性が切り替わる。</w:t>
            </w:r>
          </w:p>
        </w:tc>
        <w:tc>
          <w:tcPr>
            <w:tcW w:w="35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1908B87" w14:textId="34D79841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color w:val="000000"/>
                <w:sz w:val="16"/>
              </w:rPr>
            </w:pPr>
            <w:r>
              <w:rPr>
                <w:rFonts w:ascii="游ゴシック" w:eastAsia="游ゴシック" w:hAnsi="游ゴシック"/>
                <w:color w:val="000000"/>
                <w:sz w:val="16"/>
              </w:rPr>
              <w:t>カテゴリー翻訳と両言語の切替を確認。</w:t>
            </w:r>
          </w:p>
        </w:tc>
        <w:tc>
          <w:tcPr>
            <w:tcW w:w="10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145AE69" w14:textId="4DF8C304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b/>
                <w:color w:val="285B28"/>
                <w:sz w:val="16"/>
              </w:rPr>
            </w:pPr>
            <w:r w:rsidRPr="00355653">
              <w:rPr>
                <w:rFonts w:ascii="游ゴシック" w:eastAsia="游ゴシック" w:hAnsi="游ゴシック"/>
                <w:b/>
                <w:color w:val="285B28"/>
                <w:sz w:val="16"/>
              </w:rPr>
              <w:t>Pass</w:t>
            </w:r>
          </w:p>
        </w:tc>
      </w:tr>
      <w:tr w:rsidR="00355653" w:rsidRPr="00355653" w14:paraId="09178FEA" w14:textId="77777777" w:rsidTr="003556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0" w:type="dxa"/>
            <w:shd w:val="clear" w:color="auto" w:fill="EFF5F2"/>
            <w:vAlign w:val="center"/>
          </w:tcPr>
          <w:p w14:paraId="7257BCD3" w14:textId="5B5E3C47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color w:val="000000"/>
                <w:sz w:val="16"/>
              </w:rPr>
            </w:pPr>
            <w:r>
              <w:rPr>
                <w:rFonts w:ascii="游ゴシック" w:eastAsia="游ゴシック" w:hAnsi="游ゴシック"/>
                <w:color w:val="000000"/>
                <w:sz w:val="16"/>
              </w:rPr>
              <w:t>TC-10</w:t>
            </w:r>
          </w:p>
        </w:tc>
        <w:tc>
          <w:tcPr>
            <w:tcW w:w="1900" w:type="dxa"/>
            <w:shd w:val="clear" w:color="auto" w:fill="EFF5F2"/>
            <w:vAlign w:val="center"/>
          </w:tcPr>
          <w:p w14:paraId="2AF3EB88" w14:textId="493B691A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color w:val="000000"/>
                <w:sz w:val="16"/>
              </w:rPr>
            </w:pPr>
            <w:r>
              <w:rPr>
                <w:rFonts w:ascii="游ゴシック" w:eastAsia="游ゴシック" w:hAnsi="游ゴシック"/>
                <w:color w:val="000000"/>
                <w:sz w:val="16"/>
              </w:rPr>
              <w:t>管理者ログイン</w:t>
            </w:r>
          </w:p>
        </w:tc>
        <w:tc>
          <w:tcPr>
            <w:tcW w:w="2900" w:type="dxa"/>
            <w:shd w:val="clear" w:color="auto" w:fill="EFF5F2"/>
            <w:vAlign w:val="center"/>
          </w:tcPr>
          <w:p w14:paraId="6A9F8410" w14:textId="073BE736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color w:val="000000"/>
                <w:sz w:val="16"/>
              </w:rPr>
            </w:pPr>
            <w:r>
              <w:rPr>
                <w:rFonts w:ascii="游ゴシック" w:eastAsia="游ゴシック" w:hAnsi="游ゴシック"/>
                <w:color w:val="000000"/>
                <w:sz w:val="16"/>
              </w:rPr>
              <w:t>誤ったパスワードの後、デモ用認証情報でログインする。</w:t>
            </w:r>
          </w:p>
        </w:tc>
        <w:tc>
          <w:tcPr>
            <w:tcW w:w="3100" w:type="dxa"/>
            <w:shd w:val="clear" w:color="auto" w:fill="EFF5F2"/>
            <w:vAlign w:val="center"/>
          </w:tcPr>
          <w:p w14:paraId="049A5AD8" w14:textId="2021B126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color w:val="000000"/>
                <w:sz w:val="16"/>
              </w:rPr>
            </w:pPr>
            <w:r>
              <w:rPr>
                <w:rFonts w:ascii="游ゴシック" w:eastAsia="游ゴシック" w:hAnsi="游ゴシック"/>
                <w:color w:val="000000"/>
                <w:sz w:val="16"/>
              </w:rPr>
              <w:t>誤認証は拒否、正しい認証は管理画面を表示する。</w:t>
            </w:r>
          </w:p>
        </w:tc>
        <w:tc>
          <w:tcPr>
            <w:tcW w:w="3500" w:type="dxa"/>
            <w:shd w:val="clear" w:color="auto" w:fill="EFF5F2"/>
            <w:vAlign w:val="center"/>
          </w:tcPr>
          <w:p w14:paraId="309BBBB4" w14:textId="4795D0ED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color w:val="000000"/>
                <w:sz w:val="16"/>
              </w:rPr>
            </w:pPr>
            <w:r>
              <w:rPr>
                <w:rFonts w:ascii="游ゴシック" w:eastAsia="游ゴシック" w:hAnsi="游ゴシック"/>
                <w:color w:val="000000"/>
                <w:sz w:val="16"/>
              </w:rPr>
              <w:t>エラー表示と管理画面遷移を確認。</w:t>
            </w:r>
          </w:p>
        </w:tc>
        <w:tc>
          <w:tcPr>
            <w:tcW w:w="1000" w:type="dxa"/>
            <w:shd w:val="clear" w:color="auto" w:fill="EFF5F2"/>
            <w:vAlign w:val="center"/>
          </w:tcPr>
          <w:p w14:paraId="617CBACF" w14:textId="597CF0EF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b/>
                <w:color w:val="285B28"/>
                <w:sz w:val="16"/>
              </w:rPr>
            </w:pPr>
            <w:r w:rsidRPr="00355653">
              <w:rPr>
                <w:rFonts w:ascii="游ゴシック" w:eastAsia="游ゴシック" w:hAnsi="游ゴシック"/>
                <w:b/>
                <w:color w:val="285B28"/>
                <w:sz w:val="16"/>
              </w:rPr>
              <w:t>Pass</w:t>
            </w:r>
          </w:p>
        </w:tc>
      </w:tr>
      <w:tr w:rsidR="00355653" w:rsidRPr="00355653" w14:paraId="40F8D58C" w14:textId="77777777" w:rsidTr="003556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7F8A905" w14:textId="2933DCB0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color w:val="000000"/>
                <w:sz w:val="16"/>
              </w:rPr>
            </w:pPr>
            <w:r>
              <w:rPr>
                <w:rFonts w:ascii="游ゴシック" w:eastAsia="游ゴシック" w:hAnsi="游ゴシック"/>
                <w:color w:val="000000"/>
                <w:sz w:val="16"/>
              </w:rPr>
              <w:t>TC-11</w:t>
            </w:r>
          </w:p>
        </w:tc>
        <w:tc>
          <w:tcPr>
            <w:tcW w:w="19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9791AAE" w14:textId="45A619F0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color w:val="000000"/>
                <w:sz w:val="16"/>
              </w:rPr>
            </w:pPr>
            <w:r>
              <w:rPr>
                <w:rFonts w:ascii="游ゴシック" w:eastAsia="游ゴシック" w:hAnsi="游ゴシック"/>
                <w:color w:val="000000"/>
                <w:sz w:val="16"/>
              </w:rPr>
              <w:t>商品登録</w:t>
            </w:r>
          </w:p>
        </w:tc>
        <w:tc>
          <w:tcPr>
            <w:tcW w:w="29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6015456" w14:textId="103DE967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color w:val="000000"/>
                <w:sz w:val="16"/>
              </w:rPr>
            </w:pPr>
            <w:r>
              <w:rPr>
                <w:rFonts w:ascii="游ゴシック" w:eastAsia="游ゴシック" w:hAnsi="游ゴシック"/>
                <w:color w:val="000000"/>
                <w:sz w:val="16"/>
              </w:rPr>
              <w:t>管理画面から商品名・カテゴリー・価格・在庫を登録する。</w:t>
            </w:r>
          </w:p>
        </w:tc>
        <w:tc>
          <w:tcPr>
            <w:tcW w:w="31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C0D39E3" w14:textId="322FC665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color w:val="000000"/>
                <w:sz w:val="16"/>
              </w:rPr>
            </w:pPr>
            <w:r>
              <w:rPr>
                <w:rFonts w:ascii="游ゴシック" w:eastAsia="游ゴシック" w:hAnsi="游ゴシック"/>
                <w:color w:val="000000"/>
                <w:sz w:val="16"/>
              </w:rPr>
              <w:t>商品一覧とブラウザー保存データに反映する。</w:t>
            </w:r>
          </w:p>
        </w:tc>
        <w:tc>
          <w:tcPr>
            <w:tcW w:w="35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272A0B7" w14:textId="6DDAF073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color w:val="000000"/>
                <w:sz w:val="16"/>
              </w:rPr>
            </w:pPr>
            <w:r>
              <w:rPr>
                <w:rFonts w:ascii="游ゴシック" w:eastAsia="游ゴシック" w:hAnsi="游ゴシック"/>
                <w:color w:val="000000"/>
                <w:sz w:val="16"/>
              </w:rPr>
              <w:t>テスト商品・価格123円・在庫4個を確認。</w:t>
            </w:r>
          </w:p>
        </w:tc>
        <w:tc>
          <w:tcPr>
            <w:tcW w:w="10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28C71DB" w14:textId="03474ADE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b/>
                <w:color w:val="285B28"/>
                <w:sz w:val="16"/>
              </w:rPr>
            </w:pPr>
            <w:r w:rsidRPr="00355653">
              <w:rPr>
                <w:rFonts w:ascii="游ゴシック" w:eastAsia="游ゴシック" w:hAnsi="游ゴシック"/>
                <w:b/>
                <w:color w:val="285B28"/>
                <w:sz w:val="16"/>
              </w:rPr>
              <w:t>Pass</w:t>
            </w:r>
          </w:p>
        </w:tc>
      </w:tr>
      <w:tr w:rsidR="00355653" w:rsidRPr="00355653" w14:paraId="07108ADD" w14:textId="77777777" w:rsidTr="003556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0" w:type="dxa"/>
            <w:shd w:val="clear" w:color="auto" w:fill="EFF5F2"/>
            <w:vAlign w:val="center"/>
          </w:tcPr>
          <w:p w14:paraId="2525206C" w14:textId="610FC717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color w:val="000000"/>
                <w:sz w:val="16"/>
              </w:rPr>
            </w:pPr>
            <w:r>
              <w:rPr>
                <w:rFonts w:ascii="游ゴシック" w:eastAsia="游ゴシック" w:hAnsi="游ゴシック"/>
                <w:color w:val="000000"/>
                <w:sz w:val="16"/>
              </w:rPr>
              <w:t>TC-12</w:t>
            </w:r>
          </w:p>
        </w:tc>
        <w:tc>
          <w:tcPr>
            <w:tcW w:w="1900" w:type="dxa"/>
            <w:shd w:val="clear" w:color="auto" w:fill="EFF5F2"/>
            <w:vAlign w:val="center"/>
          </w:tcPr>
          <w:p w14:paraId="1C598A6E" w14:textId="3555B026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color w:val="000000"/>
                <w:sz w:val="16"/>
              </w:rPr>
            </w:pPr>
            <w:r>
              <w:rPr>
                <w:rFonts w:ascii="游ゴシック" w:eastAsia="游ゴシック" w:hAnsi="游ゴシック"/>
                <w:color w:val="000000"/>
                <w:sz w:val="16"/>
              </w:rPr>
              <w:t>売上画面・期間選択</w:t>
            </w:r>
          </w:p>
        </w:tc>
        <w:tc>
          <w:tcPr>
            <w:tcW w:w="2900" w:type="dxa"/>
            <w:shd w:val="clear" w:color="auto" w:fill="EFF5F2"/>
            <w:vAlign w:val="center"/>
          </w:tcPr>
          <w:p w14:paraId="32206478" w14:textId="335376C6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color w:val="000000"/>
                <w:sz w:val="16"/>
              </w:rPr>
            </w:pPr>
            <w:r>
              <w:rPr>
                <w:rFonts w:ascii="游ゴシック" w:eastAsia="游ゴシック" w:hAnsi="游ゴシック"/>
                <w:color w:val="000000"/>
                <w:sz w:val="16"/>
              </w:rPr>
              <w:t>全期間を選び、売上データがない状態を表示する。</w:t>
            </w:r>
          </w:p>
        </w:tc>
        <w:tc>
          <w:tcPr>
            <w:tcW w:w="3100" w:type="dxa"/>
            <w:shd w:val="clear" w:color="auto" w:fill="EFF5F2"/>
            <w:vAlign w:val="center"/>
          </w:tcPr>
          <w:p w14:paraId="1FBB2683" w14:textId="24006305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color w:val="000000"/>
                <w:sz w:val="16"/>
              </w:rPr>
            </w:pPr>
            <w:r>
              <w:rPr>
                <w:rFonts w:ascii="游ゴシック" w:eastAsia="游ゴシック" w:hAnsi="游ゴシック"/>
                <w:color w:val="000000"/>
                <w:sz w:val="16"/>
              </w:rPr>
              <w:t>集計画面がエラーなく表示され、空データを示す。</w:t>
            </w:r>
          </w:p>
        </w:tc>
        <w:tc>
          <w:tcPr>
            <w:tcW w:w="3500" w:type="dxa"/>
            <w:shd w:val="clear" w:color="auto" w:fill="EFF5F2"/>
            <w:vAlign w:val="center"/>
          </w:tcPr>
          <w:p w14:paraId="69C13E0A" w14:textId="3DE38F88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color w:val="000000"/>
                <w:sz w:val="16"/>
              </w:rPr>
            </w:pPr>
            <w:r>
              <w:rPr>
                <w:rFonts w:ascii="游ゴシック" w:eastAsia="游ゴシック" w:hAnsi="游ゴシック"/>
                <w:color w:val="000000"/>
                <w:sz w:val="16"/>
              </w:rPr>
              <w:t>期間選択と「データがありません」の表示を確認。</w:t>
            </w:r>
          </w:p>
        </w:tc>
        <w:tc>
          <w:tcPr>
            <w:tcW w:w="1000" w:type="dxa"/>
            <w:shd w:val="clear" w:color="auto" w:fill="EFF5F2"/>
            <w:vAlign w:val="center"/>
          </w:tcPr>
          <w:p w14:paraId="3575E64B" w14:textId="5E0630A4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b/>
                <w:color w:val="285B28"/>
                <w:sz w:val="16"/>
              </w:rPr>
            </w:pPr>
            <w:r w:rsidRPr="00355653">
              <w:rPr>
                <w:rFonts w:ascii="游ゴシック" w:eastAsia="游ゴシック" w:hAnsi="游ゴシック"/>
                <w:b/>
                <w:color w:val="285B28"/>
                <w:sz w:val="16"/>
              </w:rPr>
              <w:t>Pass</w:t>
            </w:r>
          </w:p>
        </w:tc>
      </w:tr>
      <w:tr w:rsidR="00355653" w:rsidRPr="00355653" w14:paraId="2208258F" w14:textId="77777777" w:rsidTr="003556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0ABFBEE" w14:textId="2E84F46C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color w:val="000000"/>
                <w:sz w:val="16"/>
              </w:rPr>
            </w:pPr>
            <w:r>
              <w:rPr>
                <w:rFonts w:ascii="游ゴシック" w:eastAsia="游ゴシック" w:hAnsi="游ゴシック"/>
                <w:color w:val="000000"/>
                <w:sz w:val="16"/>
              </w:rPr>
              <w:t>TC-13</w:t>
            </w:r>
          </w:p>
        </w:tc>
        <w:tc>
          <w:tcPr>
            <w:tcW w:w="19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0ECA36B" w14:textId="3DA19BD7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color w:val="000000"/>
                <w:sz w:val="16"/>
              </w:rPr>
            </w:pPr>
            <w:r>
              <w:rPr>
                <w:rFonts w:ascii="游ゴシック" w:eastAsia="游ゴシック" w:hAnsi="游ゴシック"/>
                <w:color w:val="000000"/>
                <w:sz w:val="16"/>
              </w:rPr>
              <w:t>営業状態の切り替え</w:t>
            </w:r>
          </w:p>
        </w:tc>
        <w:tc>
          <w:tcPr>
            <w:tcW w:w="29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145FE11" w14:textId="7BE46151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color w:val="000000"/>
                <w:sz w:val="16"/>
              </w:rPr>
            </w:pPr>
            <w:r>
              <w:rPr>
                <w:rFonts w:ascii="游ゴシック" w:eastAsia="游ゴシック" w:hAnsi="游ゴシック"/>
                <w:color w:val="000000"/>
                <w:sz w:val="16"/>
              </w:rPr>
              <w:t>管理画面で営業終了後、営業を再開する。</w:t>
            </w:r>
          </w:p>
        </w:tc>
        <w:tc>
          <w:tcPr>
            <w:tcW w:w="31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5307C83" w14:textId="037654F1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color w:val="000000"/>
                <w:sz w:val="16"/>
              </w:rPr>
            </w:pPr>
            <w:r>
              <w:rPr>
                <w:rFonts w:ascii="游ゴシック" w:eastAsia="游ゴシック" w:hAnsi="游ゴシック"/>
                <w:color w:val="000000"/>
                <w:sz w:val="16"/>
              </w:rPr>
              <w:t>閉店中は会計停止、管理者から営業再開できる。</w:t>
            </w:r>
          </w:p>
        </w:tc>
        <w:tc>
          <w:tcPr>
            <w:tcW w:w="35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025849E" w14:textId="6DA56668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color w:val="000000"/>
                <w:sz w:val="16"/>
              </w:rPr>
            </w:pPr>
            <w:r>
              <w:rPr>
                <w:rFonts w:ascii="游ゴシック" w:eastAsia="游ゴシック" w:hAnsi="游ゴシック"/>
                <w:color w:val="000000"/>
                <w:sz w:val="16"/>
              </w:rPr>
              <w:t>閉店保存・会計無効・再開を確認。</w:t>
            </w:r>
          </w:p>
        </w:tc>
        <w:tc>
          <w:tcPr>
            <w:tcW w:w="10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A5D8D71" w14:textId="7D56A135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b/>
                <w:color w:val="285B28"/>
                <w:sz w:val="16"/>
              </w:rPr>
            </w:pPr>
            <w:r w:rsidRPr="00355653">
              <w:rPr>
                <w:rFonts w:ascii="游ゴシック" w:eastAsia="游ゴシック" w:hAnsi="游ゴシック"/>
                <w:b/>
                <w:color w:val="285B28"/>
                <w:sz w:val="16"/>
              </w:rPr>
              <w:t>Pass</w:t>
            </w:r>
          </w:p>
        </w:tc>
      </w:tr>
      <w:tr w:rsidR="00355653" w:rsidRPr="00355653" w14:paraId="24534F80" w14:textId="77777777" w:rsidTr="003556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0" w:type="dxa"/>
            <w:shd w:val="clear" w:color="auto" w:fill="EFF5F2"/>
            <w:vAlign w:val="center"/>
          </w:tcPr>
          <w:p w14:paraId="2D959BF1" w14:textId="7F737126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color w:val="000000"/>
                <w:sz w:val="16"/>
              </w:rPr>
            </w:pPr>
            <w:r>
              <w:rPr>
                <w:rFonts w:ascii="游ゴシック" w:eastAsia="游ゴシック" w:hAnsi="游ゴシック"/>
                <w:color w:val="000000"/>
                <w:sz w:val="16"/>
              </w:rPr>
              <w:t>TC-14</w:t>
            </w:r>
          </w:p>
        </w:tc>
        <w:tc>
          <w:tcPr>
            <w:tcW w:w="1900" w:type="dxa"/>
            <w:shd w:val="clear" w:color="auto" w:fill="EFF5F2"/>
            <w:vAlign w:val="center"/>
          </w:tcPr>
          <w:p w14:paraId="5F8C40D8" w14:textId="0AC8CB99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color w:val="000000"/>
                <w:sz w:val="16"/>
              </w:rPr>
            </w:pPr>
            <w:r>
              <w:rPr>
                <w:rFonts w:ascii="游ゴシック" w:eastAsia="游ゴシック" w:hAnsi="游ゴシック"/>
                <w:color w:val="000000"/>
                <w:sz w:val="16"/>
              </w:rPr>
              <w:t>アイコン・ファビコン</w:t>
            </w:r>
          </w:p>
        </w:tc>
        <w:tc>
          <w:tcPr>
            <w:tcW w:w="2900" w:type="dxa"/>
            <w:shd w:val="clear" w:color="auto" w:fill="EFF5F2"/>
            <w:vAlign w:val="center"/>
          </w:tcPr>
          <w:p w14:paraId="22A08592" w14:textId="54376BBF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color w:val="000000"/>
                <w:sz w:val="16"/>
              </w:rPr>
            </w:pPr>
            <w:r>
              <w:rPr>
                <w:rFonts w:ascii="游ゴシック" w:eastAsia="游ゴシック" w:hAnsi="游ゴシック"/>
                <w:color w:val="000000"/>
                <w:sz w:val="16"/>
              </w:rPr>
              <w:t>商品カテゴリーとHTMLのアイコン設定を確認する。</w:t>
            </w:r>
          </w:p>
        </w:tc>
        <w:tc>
          <w:tcPr>
            <w:tcW w:w="3100" w:type="dxa"/>
            <w:shd w:val="clear" w:color="auto" w:fill="EFF5F2"/>
            <w:vAlign w:val="center"/>
          </w:tcPr>
          <w:p w14:paraId="0331097C" w14:textId="6D2D5CF2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color w:val="000000"/>
                <w:sz w:val="16"/>
              </w:rPr>
            </w:pPr>
            <w:r>
              <w:rPr>
                <w:rFonts w:ascii="游ゴシック" w:eastAsia="游ゴシック" w:hAnsi="游ゴシック"/>
                <w:color w:val="000000"/>
                <w:sz w:val="16"/>
              </w:rPr>
              <w:t>4カテゴリーがSVG表示、タブ用ファビコンを設定する。</w:t>
            </w:r>
          </w:p>
        </w:tc>
        <w:tc>
          <w:tcPr>
            <w:tcW w:w="3500" w:type="dxa"/>
            <w:shd w:val="clear" w:color="auto" w:fill="EFF5F2"/>
            <w:vAlign w:val="center"/>
          </w:tcPr>
          <w:p w14:paraId="0B458C8D" w14:textId="00539299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color w:val="000000"/>
                <w:sz w:val="16"/>
              </w:rPr>
            </w:pPr>
            <w:r>
              <w:rPr>
                <w:rFonts w:ascii="游ゴシック" w:eastAsia="游ゴシック" w:hAnsi="游ゴシック"/>
                <w:color w:val="000000"/>
                <w:sz w:val="16"/>
              </w:rPr>
              <w:t>SVGアイコン4件とロゴファビコンを確認。</w:t>
            </w:r>
          </w:p>
        </w:tc>
        <w:tc>
          <w:tcPr>
            <w:tcW w:w="1000" w:type="dxa"/>
            <w:shd w:val="clear" w:color="auto" w:fill="EFF5F2"/>
            <w:vAlign w:val="center"/>
          </w:tcPr>
          <w:p w14:paraId="062DC10A" w14:textId="212BB39A" w:rsidR="00355653" w:rsidRPr="00355653" w:rsidRDefault="00355653" w:rsidP="00355653">
            <w:pPr>
              <w:spacing w:after="40"/>
              <w:rPr>
                <w:rFonts w:ascii="游ゴシック" w:eastAsia="游ゴシック" w:hAnsi="游ゴシック"/>
                <w:b/>
                <w:color w:val="285B28"/>
                <w:sz w:val="16"/>
              </w:rPr>
            </w:pPr>
            <w:r w:rsidRPr="00355653">
              <w:rPr>
                <w:rFonts w:ascii="游ゴシック" w:eastAsia="游ゴシック" w:hAnsi="游ゴシック"/>
                <w:b/>
                <w:color w:val="285B28"/>
                <w:sz w:val="16"/>
              </w:rPr>
              <w:t>Pass</w:t>
            </w:r>
          </w:p>
        </w:tc>
      </w:tr>
    </w:tbl>
    <w:p w14:paraId="56EE57BD" w14:textId="2495E162" w:rsidR="00355653" w:rsidRDefault="00355653" w:rsidP="00355653">
      <w:pPr>
        <w:spacing w:after="80"/>
        <w:rPr>
          <w:rFonts w:ascii="游ゴシック" w:eastAsia="游ゴシック" w:hAnsi="游ゴシック"/>
          <w:color w:val="000000"/>
          <w:sz w:val="18"/>
        </w:rPr>
      </w:pPr>
    </w:p>
    <w:p w14:paraId="24F42493" w14:textId="409D5204" w:rsidR="00355653" w:rsidRDefault="00355653" w:rsidP="00355653">
      <w:pPr>
        <w:spacing w:before="180" w:after="80"/>
        <w:rPr>
          <w:rFonts w:ascii="游ゴシック" w:eastAsia="游ゴシック" w:hAnsi="游ゴシック"/>
          <w:b/>
          <w:color w:val="526C52"/>
          <w:sz w:val="28"/>
        </w:rPr>
      </w:pPr>
      <w:r>
        <w:rPr>
          <w:rFonts w:ascii="游ゴシック" w:eastAsia="游ゴシック" w:hAnsi="游ゴシック"/>
          <w:b/>
          <w:color w:val="526C52"/>
          <w:sz w:val="28"/>
        </w:rPr>
        <w:t>4. 不具合・修正状況</w:t>
      </w:r>
    </w:p>
    <w:p w14:paraId="6E604827" w14:textId="347C05FC" w:rsidR="00355653" w:rsidRDefault="00355653" w:rsidP="00355653">
      <w:pPr>
        <w:spacing w:after="100"/>
        <w:rPr>
          <w:rFonts w:ascii="游ゴシック" w:eastAsia="游ゴシック" w:hAnsi="游ゴシック"/>
          <w:color w:val="000000"/>
          <w:sz w:val="18"/>
        </w:rPr>
      </w:pPr>
      <w:r>
        <w:rPr>
          <w:rFonts w:ascii="游ゴシック" w:eastAsia="游ゴシック" w:hAnsi="游ゴシック"/>
          <w:color w:val="000000"/>
          <w:sz w:val="18"/>
        </w:rPr>
        <w:t>Failとなったテストはありません。テスト中に修正が必要と判定した不具合はなく、このテスト実施を理由とするソースコード変更はありません。</w:t>
      </w:r>
    </w:p>
    <w:p w14:paraId="14FE536A" w14:textId="60F066F7" w:rsidR="00355653" w:rsidRDefault="00355653" w:rsidP="00355653">
      <w:pPr>
        <w:spacing w:before="180" w:after="80"/>
        <w:rPr>
          <w:rFonts w:ascii="游ゴシック" w:eastAsia="游ゴシック" w:hAnsi="游ゴシック"/>
          <w:b/>
          <w:color w:val="526C52"/>
          <w:sz w:val="28"/>
        </w:rPr>
      </w:pPr>
      <w:r>
        <w:rPr>
          <w:rFonts w:ascii="游ゴシック" w:eastAsia="游ゴシック" w:hAnsi="游ゴシック"/>
          <w:b/>
          <w:color w:val="526C52"/>
          <w:sz w:val="28"/>
        </w:rPr>
        <w:t>5. テスト対象外・留意事項</w:t>
      </w:r>
    </w:p>
    <w:p w14:paraId="01AAF29E" w14:textId="6EBB2E3B" w:rsidR="00355653" w:rsidRDefault="00355653" w:rsidP="00355653">
      <w:pPr>
        <w:spacing w:after="100"/>
        <w:rPr>
          <w:rFonts w:ascii="游ゴシック" w:eastAsia="游ゴシック" w:hAnsi="游ゴシック"/>
          <w:color w:val="000000"/>
          <w:sz w:val="18"/>
        </w:rPr>
      </w:pPr>
      <w:r>
        <w:rPr>
          <w:rFonts w:ascii="游ゴシック" w:eastAsia="游ゴシック" w:hAnsi="游ゴシック"/>
          <w:color w:val="000000"/>
          <w:sz w:val="18"/>
        </w:rPr>
        <w:t>本アプリはHTML・CSS・JavaScriptでブラウザー上に動作し、データはlocalStorageに保存する構成である。サーバー、データベース、複数端末同期、外部決済、実運用向け認証は実装されていないため、これらの試験は対象外。画面表示や主要操作を自動テストした結果であり、全端末・全ブラウザーでの実機確認を保証するものではない。</w:t>
      </w:r>
    </w:p>
    <w:p w14:paraId="1DE96F84" w14:textId="77777777" w:rsidR="00355653" w:rsidRPr="00355653" w:rsidRDefault="00355653" w:rsidP="00355653">
      <w:pPr>
        <w:spacing w:after="100"/>
        <w:rPr>
          <w:rFonts w:ascii="游ゴシック" w:eastAsia="游ゴシック" w:hAnsi="游ゴシック"/>
          <w:color w:val="000000"/>
          <w:sz w:val="18"/>
        </w:rPr>
      </w:pPr>
    </w:p>
    <w:sectPr w:rsidR="00355653" w:rsidRPr="00355653" w:rsidSect="00355653">
      <w:pgSz w:w="15840" w:h="12240" w:orient="landscape"/>
      <w:pgMar w:top="760" w:right="840" w:bottom="760" w:left="8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">
    <w:altName w:val="Yu Gothic"/>
    <w:panose1 w:val="020B0400000000000000"/>
    <w:charset w:val="80"/>
    <w:family w:val="modern"/>
    <w:pitch w:val="variable"/>
    <w:sig w:usb0="00000287" w:usb1="08070000" w:usb2="00000010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653"/>
    <w:rsid w:val="00355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E7E07"/>
  <w15:chartTrackingRefBased/>
  <w15:docId w15:val="{CCDFACEA-18C9-4249-90A4-DB9B14FC2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300</Words>
  <Characters>1714</Characters>
  <Application>Microsoft Office Word</Application>
  <DocSecurity>0</DocSecurity>
  <Lines>14</Lines>
  <Paragraphs>4</Paragraphs>
  <ScaleCrop>false</ScaleCrop>
  <Company>koyama gakuen</Company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 soe</dc:creator>
  <cp:keywords/>
  <dc:description/>
  <cp:lastModifiedBy>Harry soe</cp:lastModifiedBy>
  <cp:revision>1</cp:revision>
  <dcterms:created xsi:type="dcterms:W3CDTF">2026-10-22T02:05:00Z</dcterms:created>
  <dcterms:modified xsi:type="dcterms:W3CDTF">2026-10-22T02:05:00Z</dcterms:modified>
</cp:coreProperties>
</file>