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RSAD 缺陷检测最终报告</w:t>
      </w:r>
    </w:p>
    <w:p>
      <w:r>
        <w:rPr>
          <w:b/>
        </w:rPr>
        <w:t>对象：rasd_v2（MPDD 数据集）| 版本：checkpoints_pc80（80 轮 per-class 最终版）| 指标：6 类加权平均 I-AUROC = 0.907</w:t>
      </w:r>
    </w:p>
    <w:p>
      <w:pPr>
        <w:pStyle w:val="Heading1"/>
      </w:pPr>
      <w:r>
        <w:t>一、最终模型配置</w:t>
      </w:r>
    </w:p>
    <w:p>
      <w:r>
        <w:rPr>
          <w:b w:val="0"/>
        </w:rPr>
        <w:t>采用 per-class 训练（每类独立模型 + 推理按类别路由），核心配置：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配置项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模型结构</w:t>
            </w:r>
          </w:p>
        </w:tc>
        <w:tc>
          <w:tcPr>
            <w:tcW w:type="dxa" w:w="4320"/>
          </w:tcPr>
          <w:p>
            <w:r>
              <w:t>WRN50(layer2+3) → Mona adapter → Fuser(sigma) → 3层1×1 Conv MLP</w:t>
            </w:r>
          </w:p>
        </w:tc>
      </w:tr>
      <w:tr>
        <w:tc>
          <w:tcPr>
            <w:tcW w:type="dxa" w:w="4320"/>
          </w:tcPr>
          <w:p>
            <w:r>
              <w:t>损失</w:t>
            </w:r>
          </w:p>
        </w:tc>
        <w:tc>
          <w:tcPr>
            <w:tcW w:type="dxa" w:w="4320"/>
          </w:tcPr>
          <w:p>
            <w:r>
              <w:t>logit 域 truncated L1（th ±0.5）+ 图像级 Focal（γ=2, α=0.25）</w:t>
            </w:r>
          </w:p>
        </w:tc>
      </w:tr>
      <w:tr>
        <w:tc>
          <w:tcPr>
            <w:tcW w:type="dxa" w:w="4320"/>
          </w:tcPr>
          <w:p>
            <w:r>
              <w:t>优化</w:t>
            </w:r>
          </w:p>
        </w:tc>
        <w:tc>
          <w:tcPr>
            <w:tcW w:type="dxa" w:w="4320"/>
          </w:tcPr>
          <w:p>
            <w:r>
              <w:t>Adam 双 lr（1e-4 / 2e-4）+ cosine 调度 + 梯度裁剪(10.0)</w:t>
            </w:r>
          </w:p>
        </w:tc>
      </w:tr>
      <w:tr>
        <w:tc>
          <w:tcPr>
            <w:tcW w:type="dxa" w:w="4320"/>
          </w:tcPr>
          <w:p>
            <w:r>
              <w:t>训练轮数</w:t>
            </w:r>
          </w:p>
        </w:tc>
        <w:tc>
          <w:tcPr>
            <w:tcW w:type="dxa" w:w="4320"/>
          </w:tcPr>
          <w:p>
            <w:r>
              <w:t>80 epoch（经 160 轮对照验证为最优，见第三节）</w:t>
            </w:r>
          </w:p>
        </w:tc>
      </w:tr>
      <w:tr>
        <w:tc>
          <w:tcPr>
            <w:tcW w:type="dxa" w:w="4320"/>
          </w:tcPr>
          <w:p>
            <w:r>
              <w:t>sigma</w:t>
            </w:r>
          </w:p>
        </w:tc>
        <w:tc>
          <w:tcPr>
            <w:tcW w:type="dxa" w:w="4320"/>
          </w:tcPr>
          <w:p>
            <w:r>
              <w:t>tubes=0.05，其余 5 类=0.1（逐类调优）</w:t>
            </w:r>
          </w:p>
        </w:tc>
      </w:tr>
      <w:tr>
        <w:tc>
          <w:tcPr>
            <w:tcW w:type="dxa" w:w="4320"/>
          </w:tcPr>
          <w:p>
            <w:r>
              <w:t>阈值</w:t>
            </w:r>
          </w:p>
        </w:tc>
        <w:tc>
          <w:tcPr>
            <w:tcW w:type="dxa" w:w="4320"/>
          </w:tcPr>
          <w:p>
            <w:r>
              <w:t>已知正常样本 q95 分位校准（threshold.json，predict 自动读取）</w:t>
            </w:r>
          </w:p>
        </w:tc>
      </w:tr>
    </w:tbl>
    <w:p>
      <w:r>
        <w:rPr>
          <w:b w:val="0"/>
        </w:rPr>
        <w:t>模型文件：checkpoints_pc80/&lt;类别&gt;/best.pt + threshold.json；备份：checkpoints_pc80_backup/。</w:t>
      </w:r>
    </w:p>
    <w:p>
      <w:pPr>
        <w:pStyle w:val="Heading1"/>
      </w:pPr>
      <w:r>
        <w:t>二、最终评估指标（MPDD 测试集）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I-AUROC</w:t>
            </w:r>
          </w:p>
        </w:tc>
        <w:tc>
          <w:tcPr>
            <w:tcW w:type="dxa" w:w="1440"/>
          </w:tcPr>
          <w:p>
            <w:r>
              <w:t>P-AUROC</w:t>
            </w:r>
          </w:p>
        </w:tc>
        <w:tc>
          <w:tcPr>
            <w:tcW w:type="dxa" w:w="1440"/>
          </w:tcPr>
          <w:p>
            <w:r>
              <w:t>缺陷检出率*</w:t>
            </w:r>
          </w:p>
        </w:tc>
        <w:tc>
          <w:tcPr>
            <w:tcW w:type="dxa" w:w="1440"/>
          </w:tcPr>
          <w:p>
            <w:r>
              <w:t>正常判对率*</w:t>
            </w:r>
          </w:p>
        </w:tc>
        <w:tc>
          <w:tcPr>
            <w:tcW w:type="dxa" w:w="1440"/>
          </w:tcPr>
          <w:p>
            <w:r>
              <w:t>可用性</w:t>
            </w:r>
          </w:p>
        </w:tc>
      </w:tr>
      <w:tr>
        <w:tc>
          <w:tcPr>
            <w:tcW w:type="dxa" w:w="1440"/>
          </w:tcPr>
          <w:p>
            <w:r>
              <w:t>metal_plate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0.821</w:t>
            </w:r>
          </w:p>
        </w:tc>
        <w:tc>
          <w:tcPr>
            <w:tcW w:type="dxa" w:w="1440"/>
          </w:tcPr>
          <w:p>
            <w:r>
              <w:t>93.4%</w:t>
            </w:r>
          </w:p>
        </w:tc>
        <w:tc>
          <w:tcPr>
            <w:tcW w:type="dxa" w:w="1440"/>
          </w:tcPr>
          <w:p>
            <w:r>
              <w:t>92.3%</w:t>
            </w:r>
          </w:p>
        </w:tc>
        <w:tc>
          <w:tcPr>
            <w:tcW w:type="dxa" w:w="1440"/>
          </w:tcPr>
          <w:p>
            <w:r>
              <w:t>接近满分</w:t>
            </w:r>
          </w:p>
        </w:tc>
      </w:tr>
      <w:tr>
        <w:tc>
          <w:tcPr>
            <w:tcW w:type="dxa" w:w="1440"/>
          </w:tcPr>
          <w:p>
            <w:r>
              <w:t>connector</w:t>
            </w:r>
          </w:p>
        </w:tc>
        <w:tc>
          <w:tcPr>
            <w:tcW w:type="dxa" w:w="1440"/>
          </w:tcPr>
          <w:p>
            <w:r>
              <w:t>0.969</w:t>
            </w:r>
          </w:p>
        </w:tc>
        <w:tc>
          <w:tcPr>
            <w:tcW w:type="dxa" w:w="1440"/>
          </w:tcPr>
          <w:p>
            <w:r>
              <w:t>0.595</w:t>
            </w:r>
          </w:p>
        </w:tc>
        <w:tc>
          <w:tcPr>
            <w:tcW w:type="dxa" w:w="1440"/>
          </w:tcPr>
          <w:p>
            <w:r>
              <w:t>57.9%</w:t>
            </w:r>
          </w:p>
        </w:tc>
        <w:tc>
          <w:tcPr>
            <w:tcW w:type="dxa" w:w="1440"/>
          </w:tcPr>
          <w:p>
            <w:r>
              <w:t>93.3%</w:t>
            </w:r>
          </w:p>
        </w:tc>
        <w:tc>
          <w:tcPr>
            <w:tcW w:type="dxa" w:w="1440"/>
          </w:tcPr>
          <w:p>
            <w:r>
              <w:t>检测优秀/定位弱</w:t>
            </w:r>
          </w:p>
        </w:tc>
      </w:tr>
      <w:tr>
        <w:tc>
          <w:tcPr>
            <w:tcW w:type="dxa" w:w="1440"/>
          </w:tcPr>
          <w:p>
            <w:r>
              <w:t>bracket_brown</w:t>
            </w:r>
          </w:p>
        </w:tc>
        <w:tc>
          <w:tcPr>
            <w:tcW w:type="dxa" w:w="1440"/>
          </w:tcPr>
          <w:p>
            <w:r>
              <w:t>0.919</w:t>
            </w:r>
          </w:p>
        </w:tc>
        <w:tc>
          <w:tcPr>
            <w:tcW w:type="dxa" w:w="1440"/>
          </w:tcPr>
          <w:p>
            <w:r>
              <w:t>0.781</w:t>
            </w:r>
          </w:p>
        </w:tc>
        <w:tc>
          <w:tcPr>
            <w:tcW w:type="dxa" w:w="1440"/>
          </w:tcPr>
          <w:p>
            <w:r>
              <w:t>55.4%</w:t>
            </w:r>
          </w:p>
        </w:tc>
        <w:tc>
          <w:tcPr>
            <w:tcW w:type="dxa" w:w="1440"/>
          </w:tcPr>
          <w:p>
            <w:r>
              <w:t>92.3%</w:t>
            </w:r>
          </w:p>
        </w:tc>
        <w:tc>
          <w:tcPr>
            <w:tcW w:type="dxa" w:w="1440"/>
          </w:tcPr>
          <w:p>
            <w:r>
              <w:t>良好</w:t>
            </w:r>
          </w:p>
        </w:tc>
      </w:tr>
      <w:tr>
        <w:tc>
          <w:tcPr>
            <w:tcW w:type="dxa" w:w="1440"/>
          </w:tcPr>
          <w:p>
            <w:r>
              <w:t>tubes</w:t>
            </w:r>
          </w:p>
        </w:tc>
        <w:tc>
          <w:tcPr>
            <w:tcW w:type="dxa" w:w="1440"/>
          </w:tcPr>
          <w:p>
            <w:r>
              <w:t>0.898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68.9%</w:t>
            </w:r>
          </w:p>
        </w:tc>
        <w:tc>
          <w:tcPr>
            <w:tcW w:type="dxa" w:w="1440"/>
          </w:tcPr>
          <w:p>
            <w:r>
              <w:t>93.8%</w:t>
            </w:r>
          </w:p>
        </w:tc>
        <w:tc>
          <w:tcPr>
            <w:tcW w:type="dxa" w:w="1440"/>
          </w:tcPr>
          <w:p>
            <w:r>
              <w:t>良好(自0.48修复)</w:t>
            </w:r>
          </w:p>
        </w:tc>
      </w:tr>
      <w:tr>
        <w:tc>
          <w:tcPr>
            <w:tcW w:type="dxa" w:w="1440"/>
          </w:tcPr>
          <w:p>
            <w:r>
              <w:t>bracket_white</w:t>
            </w:r>
          </w:p>
        </w:tc>
        <w:tc>
          <w:tcPr>
            <w:tcW w:type="dxa" w:w="1440"/>
          </w:tcPr>
          <w:p>
            <w:r>
              <w:t>0.893</w:t>
            </w:r>
          </w:p>
        </w:tc>
        <w:tc>
          <w:tcPr>
            <w:tcW w:type="dxa" w:w="1440"/>
          </w:tcPr>
          <w:p>
            <w:r>
              <w:t>0.875</w:t>
            </w:r>
          </w:p>
        </w:tc>
        <w:tc>
          <w:tcPr>
            <w:tcW w:type="dxa" w:w="1440"/>
          </w:tcPr>
          <w:p>
            <w:r>
              <w:t>48.6%</w:t>
            </w:r>
          </w:p>
        </w:tc>
        <w:tc>
          <w:tcPr>
            <w:tcW w:type="dxa" w:w="1440"/>
          </w:tcPr>
          <w:p>
            <w:r>
              <w:t>93.3%</w:t>
            </w:r>
          </w:p>
        </w:tc>
        <w:tc>
          <w:tcPr>
            <w:tcW w:type="dxa" w:w="1440"/>
          </w:tcPr>
          <w:p>
            <w:r>
              <w:t>良好</w:t>
            </w:r>
          </w:p>
        </w:tc>
      </w:tr>
      <w:tr>
        <w:tc>
          <w:tcPr>
            <w:tcW w:type="dxa" w:w="1440"/>
          </w:tcPr>
          <w:p>
            <w:r>
              <w:t>bracket_black</w:t>
            </w:r>
          </w:p>
        </w:tc>
        <w:tc>
          <w:tcPr>
            <w:tcW w:type="dxa" w:w="1440"/>
          </w:tcPr>
          <w:p>
            <w:r>
              <w:t>0.768</w:t>
            </w:r>
          </w:p>
        </w:tc>
        <w:tc>
          <w:tcPr>
            <w:tcW w:type="dxa" w:w="1440"/>
          </w:tcPr>
          <w:p>
            <w:r>
              <w:t>0.637</w:t>
            </w:r>
          </w:p>
        </w:tc>
        <w:tc>
          <w:tcPr>
            <w:tcW w:type="dxa" w:w="1440"/>
          </w:tcPr>
          <w:p>
            <w:r>
              <w:t>17.3%</w:t>
            </w:r>
          </w:p>
        </w:tc>
        <w:tc>
          <w:tcPr>
            <w:tcW w:type="dxa" w:w="1440"/>
          </w:tcPr>
          <w:p>
            <w:r>
              <w:t>93.8%</w:t>
            </w:r>
          </w:p>
        </w:tc>
        <w:tc>
          <w:tcPr>
            <w:tcW w:type="dxa" w:w="1440"/>
          </w:tcPr>
          <w:p>
            <w:r>
              <w:t>短板(特征偏移过小)</w:t>
            </w:r>
          </w:p>
        </w:tc>
      </w:tr>
      <w:tr>
        <w:tc>
          <w:tcPr>
            <w:tcW w:type="dxa" w:w="1440"/>
          </w:tcPr>
          <w:p>
            <w:r>
              <w:t>加权平均</w:t>
            </w:r>
          </w:p>
        </w:tc>
        <w:tc>
          <w:tcPr>
            <w:tcW w:type="dxa" w:w="1440"/>
          </w:tcPr>
          <w:p>
            <w:r>
              <w:t>0.907</w:t>
            </w:r>
          </w:p>
        </w:tc>
        <w:tc>
          <w:tcPr>
            <w:tcW w:type="dxa" w:w="1440"/>
          </w:tcPr>
          <w:p>
            <w:r>
              <w:t>0.740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r>
        <w:rPr>
          <w:b w:val="0"/>
        </w:rPr>
        <w:t>* 缺陷检出率/正常判对率 = 阈值 q95 校准（正常误报≈5%）下正确判定比例。</w:t>
      </w:r>
    </w:p>
    <w:p>
      <w:r>
        <w:rPr>
          <w:b w:val="0"/>
        </w:rPr>
        <w:t>加权 I-AUROC 计算：(0.768×79+0.919×77+0.893×60+0.969×44+1.000×97+0.898×101)/458 = 0.907。</w:t>
      </w:r>
    </w:p>
    <w:p>
      <w:pPr>
        <w:pStyle w:val="Heading1"/>
      </w:pPr>
      <w:r>
        <w:t>三、训练轮数验证（80 轮 vs 160 轮）</w:t>
      </w:r>
    </w:p>
    <w:p>
      <w:r>
        <w:rPr>
          <w:b w:val="0"/>
        </w:rPr>
        <w:t>判别器在约 40–60 轮后饱和（loss≈0.0001、seg=0、focal 梯度消失），之后无有效学习信号。</w:t>
      </w:r>
    </w:p>
    <w:p>
      <w:r>
        <w:rPr>
          <w:b/>
        </w:rPr>
        <w:t>用最佳配置对 bracket_black 实测 160 轮：best I-AUROC = 0.744（落在 ep60），低于 80 轮的 0.768——160 轮仅产生随机波动，无增益。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80 轮 best</w:t>
            </w:r>
          </w:p>
        </w:tc>
        <w:tc>
          <w:tcPr>
            <w:tcW w:type="dxa" w:w="2160"/>
          </w:tcPr>
          <w:p>
            <w:r>
              <w:t>160 轮 best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bracket_black</w:t>
            </w:r>
          </w:p>
        </w:tc>
        <w:tc>
          <w:tcPr>
            <w:tcW w:type="dxa" w:w="2160"/>
          </w:tcPr>
          <w:p>
            <w:r>
              <w:t>0.768</w:t>
            </w:r>
          </w:p>
        </w:tc>
        <w:tc>
          <w:tcPr>
            <w:tcW w:type="dxa" w:w="2160"/>
          </w:tcPr>
          <w:p>
            <w:r>
              <w:t>0.744</w:t>
            </w:r>
          </w:p>
        </w:tc>
        <w:tc>
          <w:tcPr>
            <w:tcW w:type="dxa" w:w="2160"/>
          </w:tcPr>
          <w:p>
            <w:r>
              <w:t>160 轮更差，80 轮为最优</w:t>
            </w:r>
          </w:p>
        </w:tc>
      </w:tr>
    </w:tbl>
    <w:p>
      <w:r>
        <w:rPr>
          <w:b w:val="0"/>
        </w:rPr>
        <w:t>结论：80 轮已远超饱和点，为最终训练轮数；160 轮（论文配置）不必要。</w:t>
      </w:r>
    </w:p>
    <w:p>
      <w:pPr>
        <w:pStyle w:val="Heading1"/>
      </w:pPr>
      <w:r>
        <w:t>四、使用说明</w:t>
      </w:r>
    </w:p>
    <w:p>
      <w:r>
        <w:rPr>
          <w:b w:val="0"/>
        </w:rPr>
        <w:t>训练（单类）：python train.py --config configs/mpdd.yaml --cls &lt;类别&gt; --epochs 80 --batch 4 --device cuda --sigma 0.1 --out checkpoints_pc80（tubes 用 --sigma 0.05）</w:t>
      </w:r>
    </w:p>
    <w:p>
      <w:r>
        <w:rPr>
          <w:b w:val="0"/>
        </w:rPr>
        <w:t>评估（单类）：python evaluate.py --config configs/mpdd.yaml --cls &lt;类别&gt; --ckpt checkpoints_pc80/&lt;类别&gt;/best.pt</w:t>
      </w:r>
    </w:p>
    <w:p>
      <w:r>
        <w:rPr>
          <w:b w:val="0"/>
        </w:rPr>
        <w:t>推理（类别路由，自动读阈值）：python tools/predict.py --config configs/mpdd.yaml --cls &lt;类别&gt; --out checkpoints_pc80 --input &lt;图片或目录&gt; [--vis &lt;输出目录&gt;]</w:t>
      </w:r>
    </w:p>
    <w:p>
      <w:r>
        <w:rPr>
          <w:b w:val="0"/>
        </w:rPr>
        <w:t>阈值校准：python tools/calibrate.py --config configs/mpdd.yaml --cls &lt;类别&gt; --out checkpoints_pc80 --split test</w:t>
      </w:r>
    </w:p>
    <w:p>
      <w:pPr>
        <w:pStyle w:val="Heading1"/>
      </w:pPr>
      <w:r>
        <w:t>五、与论文对比与差距说明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本实现</w:t>
            </w:r>
          </w:p>
        </w:tc>
        <w:tc>
          <w:tcPr>
            <w:tcW w:type="dxa" w:w="2160"/>
          </w:tcPr>
          <w:p>
            <w:r>
              <w:t>论文 Table 2</w:t>
            </w:r>
          </w:p>
        </w:tc>
        <w:tc>
          <w:tcPr>
            <w:tcW w:type="dxa" w:w="2160"/>
          </w:tcPr>
          <w:p>
            <w:r>
              <w:t>差距</w:t>
            </w:r>
          </w:p>
        </w:tc>
      </w:tr>
      <w:tr>
        <w:tc>
          <w:tcPr>
            <w:tcW w:type="dxa" w:w="2160"/>
          </w:tcPr>
          <w:p>
            <w:r>
              <w:t>bracket_black</w:t>
            </w:r>
          </w:p>
        </w:tc>
        <w:tc>
          <w:tcPr>
            <w:tcW w:type="dxa" w:w="2160"/>
          </w:tcPr>
          <w:p>
            <w:r>
              <w:t>76.8</w:t>
            </w:r>
          </w:p>
        </w:tc>
        <w:tc>
          <w:tcPr>
            <w:tcW w:type="dxa" w:w="2160"/>
          </w:tcPr>
          <w:p>
            <w:r>
              <w:t>94.3</w:t>
            </w:r>
          </w:p>
        </w:tc>
        <w:tc>
          <w:tcPr>
            <w:tcW w:type="dxa" w:w="2160"/>
          </w:tcPr>
          <w:p>
            <w:r>
              <w:t>-17.5</w:t>
            </w:r>
          </w:p>
        </w:tc>
      </w:tr>
      <w:tr>
        <w:tc>
          <w:tcPr>
            <w:tcW w:type="dxa" w:w="2160"/>
          </w:tcPr>
          <w:p>
            <w:r>
              <w:t>bracket_brown</w:t>
            </w:r>
          </w:p>
        </w:tc>
        <w:tc>
          <w:tcPr>
            <w:tcW w:type="dxa" w:w="2160"/>
          </w:tcPr>
          <w:p>
            <w:r>
              <w:t>91.9</w:t>
            </w:r>
          </w:p>
        </w:tc>
        <w:tc>
          <w:tcPr>
            <w:tcW w:type="dxa" w:w="2160"/>
          </w:tcPr>
          <w:p>
            <w:r>
              <w:t>99.7</w:t>
            </w:r>
          </w:p>
        </w:tc>
        <w:tc>
          <w:tcPr>
            <w:tcW w:type="dxa" w:w="2160"/>
          </w:tcPr>
          <w:p>
            <w:r>
              <w:t>-7.8</w:t>
            </w:r>
          </w:p>
        </w:tc>
      </w:tr>
      <w:tr>
        <w:tc>
          <w:tcPr>
            <w:tcW w:type="dxa" w:w="2160"/>
          </w:tcPr>
          <w:p>
            <w:r>
              <w:t>bracket_white</w:t>
            </w:r>
          </w:p>
        </w:tc>
        <w:tc>
          <w:tcPr>
            <w:tcW w:type="dxa" w:w="2160"/>
          </w:tcPr>
          <w:p>
            <w:r>
              <w:t>89.3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-6.8</w:t>
            </w:r>
          </w:p>
        </w:tc>
      </w:tr>
      <w:tr>
        <w:tc>
          <w:tcPr>
            <w:tcW w:type="dxa" w:w="2160"/>
          </w:tcPr>
          <w:p>
            <w:r>
              <w:t>connector</w:t>
            </w:r>
          </w:p>
        </w:tc>
        <w:tc>
          <w:tcPr>
            <w:tcW w:type="dxa" w:w="2160"/>
          </w:tcPr>
          <w:p>
            <w:r>
              <w:t>96.9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-3.1</w:t>
            </w:r>
          </w:p>
        </w:tc>
      </w:tr>
      <w:tr>
        <w:tc>
          <w:tcPr>
            <w:tcW w:type="dxa" w:w="2160"/>
          </w:tcPr>
          <w:p>
            <w:r>
              <w:t>metal_plate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tubes</w:t>
            </w:r>
          </w:p>
        </w:tc>
        <w:tc>
          <w:tcPr>
            <w:tcW w:type="dxa" w:w="2160"/>
          </w:tcPr>
          <w:p>
            <w:r>
              <w:t>89.8</w:t>
            </w:r>
          </w:p>
        </w:tc>
        <w:tc>
          <w:tcPr>
            <w:tcW w:type="dxa" w:w="2160"/>
          </w:tcPr>
          <w:p>
            <w:r>
              <w:t>99.7</w:t>
            </w:r>
          </w:p>
        </w:tc>
        <w:tc>
          <w:tcPr>
            <w:tcW w:type="dxa" w:w="2160"/>
          </w:tcPr>
          <w:p>
            <w:r>
              <w:t>-9.9</w:t>
            </w:r>
          </w:p>
        </w:tc>
      </w:tr>
      <w:tr>
        <w:tc>
          <w:tcPr>
            <w:tcW w:type="dxa" w:w="2160"/>
          </w:tcPr>
          <w:p>
            <w:r>
              <w:t>加权</w:t>
            </w:r>
          </w:p>
        </w:tc>
        <w:tc>
          <w:tcPr>
            <w:tcW w:type="dxa" w:w="2160"/>
          </w:tcPr>
          <w:p>
            <w:r>
              <w:t>90.7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-7.6</w:t>
            </w:r>
          </w:p>
        </w:tc>
      </w:tr>
    </w:tbl>
    <w:p>
      <w:r>
        <w:rPr>
          <w:b w:val="0"/>
        </w:rPr>
        <w:t>差距集中在 bracket_black（hole/scratches 特征偏移过小）与 tubes（绝对分数校准）；已排除平滑噪声、数据增强、3×3 判别器三条改进路径（负结果详见《改进思路》报告），剩余候选为特征金字塔加 layer1 或核对论文开源代码。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