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25" w:rsidRPr="00341793" w:rsidRDefault="00490025" w:rsidP="006F434F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341793">
        <w:rPr>
          <w:sz w:val="24"/>
          <w:szCs w:val="24"/>
        </w:rPr>
        <w:t>Tricia Corraine Tagle</w:t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490025" w:rsidRPr="00341793" w:rsidRDefault="00490025" w:rsidP="006F434F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>AB Psych181</w:t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Progcon</w:t>
      </w:r>
    </w:p>
    <w:p w:rsidR="00490025" w:rsidRPr="00341793" w:rsidRDefault="00490025" w:rsidP="006F434F">
      <w:pPr>
        <w:spacing w:line="276" w:lineRule="auto"/>
        <w:rPr>
          <w:sz w:val="24"/>
          <w:szCs w:val="24"/>
        </w:rPr>
      </w:pPr>
    </w:p>
    <w:p w:rsidR="00490025" w:rsidRPr="00341793" w:rsidRDefault="00490025" w:rsidP="006F434F">
      <w:pPr>
        <w:spacing w:line="276" w:lineRule="auto"/>
        <w:rPr>
          <w:b/>
          <w:sz w:val="24"/>
          <w:szCs w:val="24"/>
          <w:u w:val="single"/>
        </w:rPr>
      </w:pPr>
      <w:r w:rsidRPr="00341793">
        <w:rPr>
          <w:b/>
          <w:sz w:val="24"/>
          <w:szCs w:val="24"/>
          <w:u w:val="single"/>
        </w:rPr>
        <w:t>Flowcharts and Pseudocodes</w:t>
      </w:r>
    </w:p>
    <w:p w:rsidR="00490025" w:rsidRDefault="00490025" w:rsidP="006F434F">
      <w:pPr>
        <w:spacing w:line="276" w:lineRule="auto"/>
        <w:jc w:val="both"/>
        <w:rPr>
          <w:sz w:val="24"/>
          <w:szCs w:val="24"/>
        </w:rPr>
      </w:pPr>
    </w:p>
    <w:p w:rsidR="00341793" w:rsidRPr="0029172B" w:rsidRDefault="00341793" w:rsidP="006F434F">
      <w:pPr>
        <w:spacing w:line="276" w:lineRule="auto"/>
        <w:jc w:val="both"/>
        <w:rPr>
          <w:b/>
          <w:i/>
          <w:sz w:val="24"/>
          <w:szCs w:val="24"/>
        </w:rPr>
      </w:pPr>
      <w:r w:rsidRPr="0029172B">
        <w:rPr>
          <w:b/>
          <w:i/>
          <w:sz w:val="24"/>
          <w:szCs w:val="24"/>
        </w:rPr>
        <w:t>Flowcharts</w:t>
      </w:r>
    </w:p>
    <w:p w:rsidR="00490025" w:rsidRPr="00341793" w:rsidRDefault="00490025" w:rsidP="006F434F">
      <w:pPr>
        <w:spacing w:line="276" w:lineRule="auto"/>
        <w:ind w:firstLine="720"/>
        <w:jc w:val="both"/>
        <w:rPr>
          <w:sz w:val="24"/>
          <w:szCs w:val="24"/>
        </w:rPr>
      </w:pPr>
      <w:r w:rsidRPr="00341793">
        <w:rPr>
          <w:sz w:val="24"/>
          <w:szCs w:val="24"/>
        </w:rPr>
        <w:t>Flowcharts and Pseudocodes are two important things to develop good and logical programming which usually composed of commands and programming language.</w:t>
      </w:r>
    </w:p>
    <w:p w:rsidR="00490025" w:rsidRPr="00341793" w:rsidRDefault="00490025" w:rsidP="006F434F">
      <w:pPr>
        <w:spacing w:line="276" w:lineRule="auto"/>
        <w:ind w:firstLine="720"/>
        <w:jc w:val="both"/>
        <w:rPr>
          <w:sz w:val="24"/>
          <w:szCs w:val="24"/>
        </w:rPr>
      </w:pPr>
      <w:r w:rsidRPr="00341793">
        <w:rPr>
          <w:sz w:val="24"/>
          <w:szCs w:val="24"/>
        </w:rPr>
        <w:t>Flowcharts are</w:t>
      </w:r>
      <w:r w:rsidR="00341793" w:rsidRPr="00341793">
        <w:rPr>
          <w:sz w:val="24"/>
          <w:szCs w:val="24"/>
        </w:rPr>
        <w:t xml:space="preserve"> visual presentations in program flow </w:t>
      </w:r>
      <w:r w:rsidRPr="00341793">
        <w:rPr>
          <w:sz w:val="24"/>
          <w:szCs w:val="24"/>
        </w:rPr>
        <w:t xml:space="preserve">indicating the input, output and processes in doing program. </w:t>
      </w:r>
      <w:r w:rsidR="00341793" w:rsidRPr="00341793">
        <w:rPr>
          <w:sz w:val="24"/>
          <w:szCs w:val="24"/>
        </w:rPr>
        <w:t xml:space="preserve">It is important to be </w:t>
      </w:r>
      <w:r w:rsidR="00341793" w:rsidRPr="00341793">
        <w:rPr>
          <w:rFonts w:cstheme="minorHAnsi"/>
          <w:sz w:val="24"/>
          <w:szCs w:val="24"/>
        </w:rPr>
        <w:t>used in multiple fields to document, study, plan, improve and communicate often complex processes in clear, easy-to-understand diagrams since</w:t>
      </w:r>
      <w:r w:rsidR="00341793" w:rsidRPr="00341793">
        <w:rPr>
          <w:sz w:val="24"/>
          <w:szCs w:val="24"/>
        </w:rPr>
        <w:t xml:space="preserve"> e</w:t>
      </w:r>
      <w:r w:rsidRPr="00341793">
        <w:rPr>
          <w:sz w:val="24"/>
          <w:szCs w:val="24"/>
        </w:rPr>
        <w:t xml:space="preserve">ach shape is appropriate in specific functions </w:t>
      </w:r>
      <w:r w:rsidR="00341793" w:rsidRPr="00341793">
        <w:rPr>
          <w:sz w:val="24"/>
          <w:szCs w:val="24"/>
        </w:rPr>
        <w:t>such as the oval, diamond and arrows</w:t>
      </w:r>
      <w:r w:rsidRPr="00341793">
        <w:rPr>
          <w:sz w:val="24"/>
          <w:szCs w:val="24"/>
        </w:rPr>
        <w:t>. These are the lists of shapes with their corresponding function to better understand its context.</w:t>
      </w:r>
    </w:p>
    <w:p w:rsidR="00490025" w:rsidRDefault="00490025" w:rsidP="006F434F">
      <w:pPr>
        <w:spacing w:line="276" w:lineRule="auto"/>
        <w:jc w:val="both"/>
        <w:rPr>
          <w:sz w:val="24"/>
          <w:szCs w:val="24"/>
        </w:rPr>
      </w:pPr>
    </w:p>
    <w:p w:rsidR="00490025" w:rsidRDefault="0029172B" w:rsidP="006F434F">
      <w:pPr>
        <w:spacing w:line="276" w:lineRule="auto"/>
        <w:rPr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A47C748" wp14:editId="7EB4CD0D">
            <wp:simplePos x="0" y="0"/>
            <wp:positionH relativeFrom="margin">
              <wp:align>center</wp:align>
            </wp:positionH>
            <wp:positionV relativeFrom="paragraph">
              <wp:posOffset>4000</wp:posOffset>
            </wp:positionV>
            <wp:extent cx="3538220" cy="4260850"/>
            <wp:effectExtent l="0" t="0" r="5080" b="6350"/>
            <wp:wrapThrough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hrough>
            <wp:docPr id="2" name="Picture 2" descr="http://www.owlnet.rice.edu/~ceng303/manuals/fortran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wlnet.rice.edu/~ceng303/manuals/fortran/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Default="00490025" w:rsidP="006F434F">
      <w:pPr>
        <w:spacing w:line="276" w:lineRule="auto"/>
        <w:rPr>
          <w:b/>
          <w:sz w:val="24"/>
          <w:szCs w:val="24"/>
        </w:rPr>
      </w:pPr>
    </w:p>
    <w:p w:rsidR="00490025" w:rsidRPr="0029172B" w:rsidRDefault="0029172B" w:rsidP="0029172B">
      <w:pPr>
        <w:tabs>
          <w:tab w:val="left" w:pos="5648"/>
        </w:tabs>
        <w:spacing w:line="276" w:lineRule="auto"/>
        <w:jc w:val="center"/>
        <w:rPr>
          <w:b/>
          <w:i/>
          <w:sz w:val="20"/>
          <w:szCs w:val="20"/>
        </w:rPr>
      </w:pPr>
      <w:r w:rsidRPr="0029172B">
        <w:rPr>
          <w:b/>
          <w:i/>
          <w:sz w:val="20"/>
          <w:szCs w:val="20"/>
        </w:rPr>
        <w:t>Shapes and its functions</w:t>
      </w:r>
    </w:p>
    <w:p w:rsidR="00341793" w:rsidRDefault="00341793" w:rsidP="006F434F">
      <w:pPr>
        <w:spacing w:line="276" w:lineRule="auto"/>
        <w:ind w:firstLine="720"/>
        <w:rPr>
          <w:rFonts w:cstheme="minorHAnsi"/>
          <w:sz w:val="24"/>
          <w:szCs w:val="24"/>
        </w:rPr>
      </w:pPr>
      <w:r>
        <w:lastRenderedPageBreak/>
        <w:t xml:space="preserve">Also, there are different types of flowcharts to be used by the user depending on the certain purpose and target. According to the </w:t>
      </w:r>
      <w:r>
        <w:rPr>
          <w:rFonts w:cstheme="minorHAnsi"/>
          <w:sz w:val="24"/>
          <w:szCs w:val="24"/>
        </w:rPr>
        <w:t>Sterneckert (2003) in his</w:t>
      </w:r>
      <w:r w:rsidRPr="00341793">
        <w:rPr>
          <w:rFonts w:cstheme="minorHAnsi"/>
          <w:sz w:val="24"/>
          <w:szCs w:val="24"/>
        </w:rPr>
        <w:t xml:space="preserve"> book </w:t>
      </w:r>
      <w:r w:rsidRPr="00341793">
        <w:rPr>
          <w:rStyle w:val="Emphasis"/>
          <w:rFonts w:cstheme="minorHAnsi"/>
          <w:sz w:val="24"/>
          <w:szCs w:val="24"/>
          <w:bdr w:val="none" w:sz="0" w:space="0" w:color="auto" w:frame="1"/>
        </w:rPr>
        <w:t>Critical Incident Management</w:t>
      </w:r>
      <w:r w:rsidRPr="0034179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there are 4 types of program and are most commonly used. </w:t>
      </w:r>
    </w:p>
    <w:p w:rsidR="00341793" w:rsidRDefault="00341793" w:rsidP="006F434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are: </w:t>
      </w:r>
    </w:p>
    <w:p w:rsidR="00341793" w:rsidRPr="00341793" w:rsidRDefault="00341793" w:rsidP="006F434F">
      <w:pPr>
        <w:numPr>
          <w:ilvl w:val="0"/>
          <w:numId w:val="2"/>
        </w:numPr>
        <w:spacing w:beforeAutospacing="1" w:after="0" w:afterAutospacing="1" w:line="276" w:lineRule="auto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341793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PH"/>
        </w:rPr>
        <w:t>Document Flowcharts</w:t>
      </w:r>
    </w:p>
    <w:p w:rsidR="00341793" w:rsidRPr="00341793" w:rsidRDefault="00341793" w:rsidP="006F434F">
      <w:pPr>
        <w:numPr>
          <w:ilvl w:val="0"/>
          <w:numId w:val="2"/>
        </w:numPr>
        <w:spacing w:beforeAutospacing="1" w:after="0" w:afterAutospacing="1" w:line="276" w:lineRule="auto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341793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PH"/>
        </w:rPr>
        <w:t>Data Flowcharts</w:t>
      </w:r>
    </w:p>
    <w:p w:rsidR="00341793" w:rsidRPr="00341793" w:rsidRDefault="00341793" w:rsidP="006F434F">
      <w:pPr>
        <w:numPr>
          <w:ilvl w:val="0"/>
          <w:numId w:val="2"/>
        </w:numPr>
        <w:spacing w:beforeAutospacing="1" w:after="0" w:afterAutospacing="1" w:line="276" w:lineRule="auto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341793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PH"/>
        </w:rPr>
        <w:t>System Flowcharts</w:t>
      </w:r>
    </w:p>
    <w:p w:rsidR="00490025" w:rsidRPr="00341793" w:rsidRDefault="00341793" w:rsidP="006F434F">
      <w:pPr>
        <w:numPr>
          <w:ilvl w:val="0"/>
          <w:numId w:val="2"/>
        </w:numPr>
        <w:spacing w:beforeAutospacing="1" w:after="0" w:afterAutospacing="1" w:line="276" w:lineRule="auto"/>
        <w:textAlignment w:val="baseline"/>
        <w:rPr>
          <w:rFonts w:cstheme="minorHAnsi"/>
          <w:sz w:val="24"/>
          <w:szCs w:val="24"/>
        </w:rPr>
      </w:pPr>
      <w:r w:rsidRPr="00341793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PH"/>
        </w:rPr>
        <w:t>Program Flowcharts</w:t>
      </w:r>
    </w:p>
    <w:p w:rsidR="00341793" w:rsidRDefault="00341793" w:rsidP="006F434F">
      <w:pPr>
        <w:spacing w:beforeAutospacing="1" w:after="0" w:afterAutospacing="1" w:line="276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PH"/>
        </w:rPr>
      </w:pPr>
    </w:p>
    <w:p w:rsidR="00341793" w:rsidRPr="0029172B" w:rsidRDefault="00341793" w:rsidP="006F434F">
      <w:pPr>
        <w:spacing w:beforeAutospacing="1" w:after="0" w:afterAutospacing="1" w:line="276" w:lineRule="auto"/>
        <w:textAlignment w:val="baseline"/>
        <w:rPr>
          <w:rFonts w:cstheme="minorHAnsi"/>
          <w:b/>
          <w:i/>
          <w:sz w:val="24"/>
          <w:szCs w:val="24"/>
        </w:rPr>
      </w:pPr>
      <w:r w:rsidRPr="0029172B">
        <w:rPr>
          <w:rFonts w:eastAsia="Times New Roman" w:cstheme="minorHAnsi"/>
          <w:b/>
          <w:bCs/>
          <w:i/>
          <w:sz w:val="24"/>
          <w:szCs w:val="24"/>
          <w:bdr w:val="none" w:sz="0" w:space="0" w:color="auto" w:frame="1"/>
          <w:lang w:eastAsia="en-PH"/>
        </w:rPr>
        <w:t>Pseudocodes</w:t>
      </w:r>
    </w:p>
    <w:p w:rsidR="00490025" w:rsidRPr="0029172B" w:rsidRDefault="00490025" w:rsidP="0029172B">
      <w:pPr>
        <w:spacing w:line="276" w:lineRule="auto"/>
        <w:jc w:val="both"/>
        <w:rPr>
          <w:sz w:val="24"/>
          <w:szCs w:val="24"/>
        </w:rPr>
      </w:pPr>
      <w:r w:rsidRPr="00341793">
        <w:rPr>
          <w:b/>
          <w:sz w:val="24"/>
          <w:szCs w:val="24"/>
        </w:rPr>
        <w:tab/>
      </w:r>
      <w:r w:rsidRPr="0029172B">
        <w:rPr>
          <w:sz w:val="24"/>
          <w:szCs w:val="24"/>
        </w:rPr>
        <w:t>While, in Pseudocodes,</w:t>
      </w:r>
      <w:r w:rsidR="002044BC" w:rsidRPr="0029172B">
        <w:rPr>
          <w:sz w:val="24"/>
          <w:szCs w:val="24"/>
        </w:rPr>
        <w:t xml:space="preserve"> or Program Design language (PDL)</w:t>
      </w:r>
      <w:r w:rsidRPr="0029172B">
        <w:rPr>
          <w:sz w:val="24"/>
          <w:szCs w:val="24"/>
        </w:rPr>
        <w:t xml:space="preserve"> allows the user to combined program languages to develop the actual code. With this, it helps users to organize and sequence describing the computer algorithms. However, th</w:t>
      </w:r>
      <w:r w:rsidR="006F434F" w:rsidRPr="0029172B">
        <w:rPr>
          <w:sz w:val="24"/>
          <w:szCs w:val="24"/>
        </w:rPr>
        <w:t>ere is no exact rules in</w:t>
      </w:r>
      <w:r w:rsidRPr="0029172B">
        <w:rPr>
          <w:sz w:val="24"/>
          <w:szCs w:val="24"/>
        </w:rPr>
        <w:t xml:space="preserve"> combinations but some are still following the</w:t>
      </w:r>
      <w:r w:rsidR="002044BC" w:rsidRPr="0029172B">
        <w:rPr>
          <w:sz w:val="24"/>
          <w:szCs w:val="24"/>
        </w:rPr>
        <w:t xml:space="preserve"> basics in writing pseudocodes</w:t>
      </w:r>
      <w:r w:rsidR="0029172B">
        <w:rPr>
          <w:sz w:val="24"/>
          <w:szCs w:val="24"/>
        </w:rPr>
        <w:t xml:space="preserve"> in which</w:t>
      </w:r>
      <w:r w:rsidR="002044BC" w:rsidRPr="0029172B">
        <w:rPr>
          <w:sz w:val="24"/>
          <w:szCs w:val="24"/>
        </w:rPr>
        <w:t xml:space="preserve"> the actions are usually written first in a capitalized case.</w:t>
      </w:r>
    </w:p>
    <w:p w:rsidR="00341793" w:rsidRDefault="00341793" w:rsidP="0029172B">
      <w:pPr>
        <w:spacing w:line="276" w:lineRule="auto"/>
        <w:ind w:firstLine="360"/>
        <w:jc w:val="both"/>
        <w:rPr>
          <w:rFonts w:cstheme="minorHAnsi"/>
          <w:bCs/>
          <w:color w:val="000000"/>
          <w:sz w:val="24"/>
          <w:szCs w:val="24"/>
        </w:rPr>
      </w:pPr>
      <w:r w:rsidRPr="0029172B">
        <w:rPr>
          <w:rFonts w:cstheme="minorHAnsi"/>
          <w:bCs/>
          <w:color w:val="000000"/>
          <w:sz w:val="24"/>
          <w:szCs w:val="24"/>
        </w:rPr>
        <w:t>Basically, Pseudocodes are text-based" detail (algorithmic) design tool</w:t>
      </w:r>
      <w:r w:rsidR="006F434F" w:rsidRPr="0029172B">
        <w:rPr>
          <w:rFonts w:cstheme="minorHAnsi"/>
          <w:bCs/>
          <w:color w:val="000000"/>
          <w:sz w:val="24"/>
          <w:szCs w:val="24"/>
        </w:rPr>
        <w:t xml:space="preserve"> for the users to be able to understand the meaning of codes and be readable.</w:t>
      </w:r>
    </w:p>
    <w:p w:rsidR="0029172B" w:rsidRPr="0029172B" w:rsidRDefault="0029172B" w:rsidP="0029172B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INPUT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indicates a user will be inputting something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OUTPUT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indi</w:t>
      </w:r>
      <w:r w:rsidR="0029172B" w:rsidRPr="0029172B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cates that an output will display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 xml:space="preserve"> on the screen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WHILE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a loop (iteration that has a condition at the beginning)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FOR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a counting loop (iteration)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REPEAT – UNTIL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a loop (iteration) that has a condition at the end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9172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PH"/>
        </w:rPr>
        <w:t>IF – THEN – ELSE</w:t>
      </w: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 – a decision (selection) in which a choice is made</w:t>
      </w:r>
    </w:p>
    <w:p w:rsidR="002044BC" w:rsidRPr="002044BC" w:rsidRDefault="002044BC" w:rsidP="0029172B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en-PH"/>
        </w:rPr>
      </w:pPr>
      <w:r w:rsidRPr="002044BC">
        <w:rPr>
          <w:rFonts w:eastAsia="Times New Roman" w:cstheme="minorHAnsi"/>
          <w:sz w:val="24"/>
          <w:szCs w:val="24"/>
          <w:bdr w:val="none" w:sz="0" w:space="0" w:color="auto" w:frame="1"/>
          <w:lang w:eastAsia="en-PH"/>
        </w:rPr>
        <w:t>any instructions that occur inside a selection or iteration are usually indented</w:t>
      </w:r>
    </w:p>
    <w:p w:rsidR="00002CC5" w:rsidRDefault="0029172B" w:rsidP="006F434F">
      <w:pPr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4ED3B7C9" wp14:editId="2B3E7A27">
            <wp:simplePos x="0" y="0"/>
            <wp:positionH relativeFrom="margin">
              <wp:posOffset>571797</wp:posOffset>
            </wp:positionH>
            <wp:positionV relativeFrom="paragraph">
              <wp:posOffset>11677</wp:posOffset>
            </wp:positionV>
            <wp:extent cx="5364480" cy="3004185"/>
            <wp:effectExtent l="0" t="0" r="7620" b="5715"/>
            <wp:wrapThrough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hrough>
            <wp:docPr id="1" name="Picture 1" descr="Image result for pseudocod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seudocodes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4BC" w:rsidRPr="00341793" w:rsidRDefault="002044BC" w:rsidP="006F434F">
      <w:pPr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002CC5" w:rsidRDefault="00002CC5" w:rsidP="00002CC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6F434F" w:rsidRDefault="006F434F" w:rsidP="00002CC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002CC5" w:rsidRDefault="00002CC5" w:rsidP="00002CC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6F434F" w:rsidRPr="00341793" w:rsidRDefault="006F434F" w:rsidP="00002CC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</w:p>
    <w:p w:rsidR="0029172B" w:rsidRDefault="0029172B" w:rsidP="00002CC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PH"/>
        </w:rPr>
      </w:pPr>
    </w:p>
    <w:p w:rsidR="0029172B" w:rsidRPr="0029172B" w:rsidRDefault="0029172B" w:rsidP="0029172B">
      <w:pPr>
        <w:spacing w:before="100" w:beforeAutospacing="1" w:after="100" w:afterAutospacing="1" w:line="240" w:lineRule="auto"/>
        <w:ind w:left="3600" w:firstLine="720"/>
        <w:rPr>
          <w:rFonts w:eastAsia="Times New Roman" w:cstheme="minorHAnsi"/>
          <w:b/>
          <w:i/>
          <w:sz w:val="20"/>
          <w:szCs w:val="20"/>
          <w:lang w:eastAsia="en-PH"/>
        </w:rPr>
      </w:pPr>
      <w:r w:rsidRPr="0029172B">
        <w:rPr>
          <w:rFonts w:eastAsia="Times New Roman" w:cstheme="minorHAnsi"/>
          <w:b/>
          <w:i/>
          <w:sz w:val="20"/>
          <w:szCs w:val="20"/>
          <w:lang w:eastAsia="en-PH"/>
        </w:rPr>
        <w:t>Example of Pseudocode</w:t>
      </w:r>
    </w:p>
    <w:p w:rsidR="00002CC5" w:rsidRPr="006F434F" w:rsidRDefault="0029172B" w:rsidP="00002CC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PH"/>
        </w:rPr>
      </w:pPr>
      <w:r w:rsidRPr="0029172B">
        <w:rPr>
          <w:rFonts w:eastAsia="Times New Roman" w:cstheme="minorHAnsi"/>
          <w:sz w:val="24"/>
          <w:szCs w:val="24"/>
          <w:lang w:eastAsia="en-PH"/>
        </w:rPr>
        <w:br w:type="column"/>
      </w:r>
      <w:r w:rsidR="00002CC5" w:rsidRPr="006F434F">
        <w:rPr>
          <w:rFonts w:eastAsia="Times New Roman" w:cstheme="minorHAnsi"/>
          <w:b/>
          <w:sz w:val="24"/>
          <w:szCs w:val="24"/>
          <w:u w:val="single"/>
          <w:lang w:eastAsia="en-PH"/>
        </w:rPr>
        <w:lastRenderedPageBreak/>
        <w:t>Citation</w:t>
      </w:r>
    </w:p>
    <w:p w:rsidR="00002CC5" w:rsidRPr="006F434F" w:rsidRDefault="00002CC5" w:rsidP="00002CC5">
      <w:pPr>
        <w:spacing w:before="100" w:beforeAutospacing="1" w:after="100" w:afterAutospacing="1" w:line="240" w:lineRule="auto"/>
        <w:rPr>
          <w:sz w:val="24"/>
          <w:szCs w:val="24"/>
          <w:shd w:val="clear" w:color="auto" w:fill="FFFFFF"/>
        </w:rPr>
      </w:pPr>
      <w:r w:rsidRPr="006F434F">
        <w:rPr>
          <w:sz w:val="24"/>
          <w:szCs w:val="24"/>
          <w:shd w:val="clear" w:color="auto" w:fill="FFFFFF"/>
        </w:rPr>
        <w:t>(n.d.). Retrieved from http://www.owlnet.rice.edu/~ceng303/manuals/fortran/FOR3_3.html.</w:t>
      </w:r>
    </w:p>
    <w:p w:rsidR="00341793" w:rsidRPr="006F434F" w:rsidRDefault="00341793" w:rsidP="00002CC5">
      <w:pPr>
        <w:spacing w:before="100" w:beforeAutospacing="1" w:after="100" w:afterAutospacing="1" w:line="240" w:lineRule="auto"/>
        <w:rPr>
          <w:sz w:val="24"/>
          <w:szCs w:val="24"/>
          <w:shd w:val="clear" w:color="auto" w:fill="FFFFFF"/>
        </w:rPr>
      </w:pPr>
      <w:r w:rsidRPr="006F434F">
        <w:rPr>
          <w:sz w:val="24"/>
          <w:szCs w:val="24"/>
          <w:shd w:val="clear" w:color="auto" w:fill="FFFFFF"/>
        </w:rPr>
        <w:t>What is a Flowchart. (n.d.). Retrieved from https://www.lucidchart.com/pages/what-is-a-flowchart-tutorial#section_2.</w:t>
      </w:r>
    </w:p>
    <w:p w:rsidR="006F434F" w:rsidRPr="006F434F" w:rsidRDefault="006F434F" w:rsidP="00002CC5">
      <w:pPr>
        <w:spacing w:before="100" w:beforeAutospacing="1" w:after="100" w:afterAutospacing="1" w:line="240" w:lineRule="auto"/>
        <w:rPr>
          <w:sz w:val="24"/>
          <w:szCs w:val="24"/>
          <w:shd w:val="clear" w:color="auto" w:fill="FFFFFF"/>
        </w:rPr>
      </w:pPr>
      <w:r w:rsidRPr="006F434F">
        <w:rPr>
          <w:sz w:val="24"/>
          <w:szCs w:val="24"/>
          <w:shd w:val="clear" w:color="auto" w:fill="FFFFFF"/>
        </w:rPr>
        <w:t>(n.d.). Retrieved from https://www.unf.edu/~broggio/cop2221/2221pseu.htm.</w:t>
      </w:r>
    </w:p>
    <w:p w:rsidR="006F434F" w:rsidRPr="0029172B" w:rsidRDefault="006F434F" w:rsidP="00002CC5">
      <w:pPr>
        <w:spacing w:before="100" w:beforeAutospacing="1" w:after="100" w:afterAutospacing="1" w:line="240" w:lineRule="auto"/>
        <w:rPr>
          <w:sz w:val="24"/>
          <w:szCs w:val="24"/>
          <w:shd w:val="clear" w:color="auto" w:fill="FFFFFF"/>
        </w:rPr>
      </w:pPr>
      <w:r w:rsidRPr="006F434F">
        <w:rPr>
          <w:sz w:val="24"/>
          <w:szCs w:val="24"/>
          <w:shd w:val="clear" w:color="auto" w:fill="FFFFFF"/>
        </w:rPr>
        <w:t xml:space="preserve">Jackson, D. (2017, September 28). Pseudocode and its importance. Retrieved from </w:t>
      </w:r>
      <w:r w:rsidRPr="0029172B">
        <w:rPr>
          <w:sz w:val="24"/>
          <w:szCs w:val="24"/>
          <w:shd w:val="clear" w:color="auto" w:fill="FFFFFF"/>
        </w:rPr>
        <w:t>https://medium.com/@andremj013090/pseudocode-and-its-importance-5f71e38a0d95.</w:t>
      </w:r>
    </w:p>
    <w:p w:rsidR="006F434F" w:rsidRPr="0029172B" w:rsidRDefault="0029172B" w:rsidP="00002CC5">
      <w:pPr>
        <w:spacing w:before="100" w:beforeAutospacing="1" w:after="100" w:afterAutospacing="1" w:line="240" w:lineRule="auto"/>
        <w:rPr>
          <w:sz w:val="24"/>
          <w:szCs w:val="24"/>
          <w:lang w:eastAsia="en-PH"/>
        </w:rPr>
      </w:pPr>
      <w:r w:rsidRPr="0029172B">
        <w:rPr>
          <w:sz w:val="24"/>
          <w:szCs w:val="24"/>
          <w:shd w:val="clear" w:color="auto" w:fill="FFFFFF"/>
        </w:rPr>
        <w:t>Mike, &amp; Paul. (2019, April 13). Pseudocode Examples. Retrieved from https://www.csharp-console-examples.com/general/pseudocode-examples/.</w:t>
      </w:r>
    </w:p>
    <w:p w:rsidR="00490025" w:rsidRPr="00490025" w:rsidRDefault="00490025">
      <w:pPr>
        <w:rPr>
          <w:sz w:val="24"/>
          <w:szCs w:val="24"/>
        </w:rPr>
      </w:pPr>
    </w:p>
    <w:sectPr w:rsidR="00490025" w:rsidRPr="00490025" w:rsidSect="0029172B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20AC1"/>
    <w:multiLevelType w:val="multilevel"/>
    <w:tmpl w:val="9D7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F5B16"/>
    <w:multiLevelType w:val="multilevel"/>
    <w:tmpl w:val="232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D6C3B"/>
    <w:multiLevelType w:val="multilevel"/>
    <w:tmpl w:val="B09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PH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25"/>
    <w:rsid w:val="00002CC5"/>
    <w:rsid w:val="002044BC"/>
    <w:rsid w:val="00282594"/>
    <w:rsid w:val="0029172B"/>
    <w:rsid w:val="00341793"/>
    <w:rsid w:val="00490025"/>
    <w:rsid w:val="006F434F"/>
    <w:rsid w:val="008C1163"/>
    <w:rsid w:val="00A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725D-1E4E-4B34-9049-C42605C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79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41793"/>
    <w:rPr>
      <w:i/>
      <w:iCs/>
    </w:rPr>
  </w:style>
  <w:style w:type="character" w:styleId="Strong">
    <w:name w:val="Strong"/>
    <w:basedOn w:val="DefaultParagraphFont"/>
    <w:uiPriority w:val="22"/>
    <w:qFormat/>
    <w:rsid w:val="00341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Kyle Adriano</dc:creator>
  <cp:keywords/>
  <dc:description/>
  <cp:lastModifiedBy>student</cp:lastModifiedBy>
  <cp:revision>2</cp:revision>
  <dcterms:created xsi:type="dcterms:W3CDTF">2019-10-11T07:59:00Z</dcterms:created>
  <dcterms:modified xsi:type="dcterms:W3CDTF">2019-10-11T07:59:00Z</dcterms:modified>
</cp:coreProperties>
</file>