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</w:pPr>
      <w:r>
        <w:rPr>
          <w:rFonts w:ascii="黑体" w:hAnsi="黑体" w:eastAsia="黑体"/>
          <w:b w:val="0"/>
          <w:color w:val="000000"/>
          <w:sz w:val="40"/>
        </w:rPr>
        <w:t>UPA双极化双流预编码方法扩展说明</w:t>
      </w:r>
    </w:p>
    <w:p>
      <w:pPr>
        <w:spacing w:after="280"/>
      </w:pPr>
      <w:r>
        <w:rPr>
          <w:rFonts w:ascii="宋体" w:hAnsi="宋体" w:eastAsia="宋体"/>
          <w:b w:val="0"/>
          <w:color w:val="000000"/>
          <w:sz w:val="21"/>
        </w:rPr>
        <w:t>扩展原理与分链路最小验证    2026年10月22日</w:t>
      </w:r>
    </w:p>
    <w:p>
      <w:r>
        <w:t>本报告以UPA为场景，讲解原单流单极化低反馈预编码怎样改造成双极化双流预编码。先增加极化端口，再增加独立数据流，最后分别说明UE和CPU怎样计算新系数。实验只作为实现依据，UE与CPU的最小验证各自独立呈现。</w:t>
      </w:r>
    </w:p>
    <w:p>
      <w:r>
        <w:t>真正的算法改动集中在系数设计：原来每AP只有一个复数c_b；增加极化后，它先变成2×1向量；发送两条独立流时，再变成2×2矩阵C_b。该矩阵同时规定极化配比、跨AP相对相位和两条流的线性组合。空间频率、方向索引或位置，仍主要负责选择公共空间波束f_b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440000"/>
            <wp:docPr id="1" name="Picture 1" descr="图1 增加极化端口和增加独立数据流是两个步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三阶段扩展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增加极化端口和增加独立数据流是两个步骤</w:t>
      </w:r>
    </w:p>
    <w:p>
      <w:pPr>
        <w:keepNext/>
        <w:spacing w:before="120" w:after="100"/>
      </w:pPr>
      <w:r>
        <w:rPr>
          <w:rFonts w:ascii="宋体" w:hAnsi="宋体" w:eastAsia="宋体"/>
          <w:b/>
          <w:color w:val="000000"/>
          <w:sz w:val="21"/>
        </w:rPr>
        <w:t>表1 三个阶段究竟改变了什么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4025"/>
        <w:gridCol w:w="2948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每AP发送信号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必须设计的系数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单极化单流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一组N阵元发送同一符号s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一个复数c_b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双极化单流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两组极化端口都承载同一个s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两个复数组成2×1向量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双极化双流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两组端口各发送s₁与s₂的线性组合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四个复数组成2×2矩阵C_b</w:t>
            </w:r>
          </w:p>
        </w:tc>
      </w:tr>
    </w:tbl>
    <w:p>
      <w:pPr>
        <w:spacing w:after="20"/>
      </w:pPr>
    </w:p>
    <w:p>
      <w:r>
        <w:t>UPA每个AP仍有32×32个空间阵元，每个位置配置两个±45°极化端口，共2048个发射端口。UE保留4个空间位置，每个位置配置两极化，共8个接收端口。单流和双流都在这套双极化硬件上比较，总功率保持1。</w:t>
      </w:r>
    </w:p>
    <w:p>
      <w:r>
        <w:t>建议按第一至四部分理解结构，再阅读第五至八部分的UE方法，最后单独阅读第九和第十部分的CPU方法。单流表示只发送一个数据符号序列；双极化表示端口的物理属性；两者不能混为同一个概念。</w:t>
      </w:r>
    </w:p>
    <w:p>
      <w:r>
        <w:br w:type="page"/>
      </w:r>
    </w:p>
    <w:p>
      <w:pPr>
        <w:pStyle w:val="Heading1"/>
        <w:spacing w:after="200"/>
      </w:pPr>
      <w:r>
        <w:t>一 双极化首先改变的是物理信道</w:t>
      </w:r>
    </w:p>
    <w:p>
      <w:r>
        <w:t>原单极化模型中，第b个AP到UE的信道H₀,b为4×1024矩阵。增加极化后，信道按接收极化分成上下两组行，按发射极化分成左右两组列。每个子块仍为4×1024，完整H_b为8×2048。行列下标的第一个符号表示接收极化，第二个表示发射极化。</w:t>
      </w:r>
    </w:p>
    <w:p>
      <w:pPr>
        <w:spacing w:before="100" w:after="120"/>
        <w:jc w:val="center"/>
      </w:pPr>
      <m:oMath>
        <m:sSub>
          <m:e>
            <m:r>
              <m:t>H</m:t>
            </m:r>
          </m:e>
          <m:sub>
            <m:r>
              <m:t>b</m:t>
            </m:r>
          </m:sub>
        </m:sSub>
        <m:r>
          <m:t> = </m:t>
        </m:r>
        <m:d>
          <m:dPr>
            <m:begChr m:val="["/>
            <m:endChr m:val="]"/>
          </m:dPr>
          <m:e>
            <m:m>
              <m:m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++</m:t>
                      </m:r>
                    </m:sub>
                  </m:sSub>
                </m:e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+−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−+</m:t>
                      </m:r>
                    </m:sub>
                  </m:sSub>
                </m:e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−−</m:t>
                      </m:r>
                    </m:sub>
                  </m:sSub>
                </m:e>
              </m:mr>
            </m:m>
          </m:e>
        </m:d>
      </m:oMath>
    </w:p>
    <w:p>
      <w:r>
        <w:t>例如H_{+-}表示负极化发射端口到正极化接收端口的耦合。交叉极化子块可以非零，所以两个极化端口不能先验地当作两条互不干扰的信道。它们是否支持两个有效模式，必须结合整个信道判断。</w:t>
      </w:r>
    </w:p>
    <w:p>
      <w:r>
        <w:t>本次LOS实现沿用原逐阵元传播矩阵H₀,b，再为它乘上描述极化方向投影的2×2矩阵J_b。各子块的传播相位形状相同，幅度与附加相位由对应的J元素决定。</w:t>
      </w:r>
    </w:p>
    <w:p>
      <w:pPr>
        <w:spacing w:before="100" w:after="120"/>
        <w:jc w:val="center"/>
      </w:pPr>
      <m:oMath>
        <m:sSub>
          <m:e>
            <m:r>
              <m:t>H</m:t>
            </m:r>
          </m:e>
          <m:sub>
            <m:r>
              <m:t>b</m:t>
            </m:r>
          </m:sub>
        </m:sSub>
        <m:r>
          <m:t> = </m:t>
        </m:r>
        <m:sSub>
          <m:e>
            <m:r>
              <m:t>J</m:t>
            </m:r>
          </m:e>
          <m:sub>
            <m:r>
              <m:t>b</m:t>
            </m:r>
          </m:sub>
        </m:sSub>
        <m:r>
          <m:t> ⊗ </m:t>
        </m:r>
        <m:sSub>
          <m:e>
            <m:r>
              <m:t>H</m:t>
            </m:r>
          </m:e>
          <m:sub>
            <m:r>
              <m:t>0,b</m:t>
            </m:r>
          </m:sub>
        </m:sSub>
        <m:r>
          <m:t>,     </m:t>
        </m:r>
        <m:sSub>
          <m:e>
            <m:r>
              <m:t>J</m:t>
            </m:r>
          </m:e>
          <m:sub>
            <m:r>
              <m:t>b</m:t>
            </m:r>
          </m:sub>
        </m:sSub>
        <m:r>
          <m:t> = </m:t>
        </m:r>
        <m:d>
          <m:dPr>
            <m:begChr m:val="["/>
            <m:endChr m:val="]"/>
          </m:dPr>
          <m:e>
            <m:m>
              <m:mr>
                <m:e>
                  <m:sSub>
                    <m:e>
                      <m:r>
                        <m:t>j</m:t>
                      </m:r>
                    </m:e>
                    <m:sub>
                      <m:r>
                        <m:t>++</m:t>
                      </m:r>
                    </m:sub>
                  </m:sSub>
                </m:e>
                <m:e>
                  <m:sSub>
                    <m:e>
                      <m:r>
                        <m:t>j</m:t>
                      </m:r>
                    </m:e>
                    <m:sub>
                      <m:r>
                        <m:t>+−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j</m:t>
                      </m:r>
                    </m:e>
                    <m:sub>
                      <m:r>
                        <m:t>−+</m:t>
                      </m:r>
                    </m:sub>
                  </m:sSub>
                </m:e>
                <m:e>
                  <m:sSub>
                    <m:e>
                      <m:r>
                        <m:t>j</m:t>
                      </m:r>
                    </m:e>
                    <m:sub>
                      <m:r>
                        <m:t>−−</m:t>
                      </m:r>
                    </m:sub>
                  </m:sSub>
                </m:e>
              </m:mr>
            </m:m>
          </m:e>
        </m:d>
      </m:oMath>
    </w:p>
    <w:p>
      <w:r>
        <w:t>J_b由AP和UE的极化轴方向及中心射线q计算：先去除电场在传播方向上的纵向分量，再投影到接收极化轴。实现中将J_b的Frobenius范数归一为√2，以固定路径极化功率尺度。</w:t>
      </w:r>
    </w:p>
    <w:p>
      <w:pPr>
        <w:spacing w:before="100" w:after="120"/>
        <w:jc w:val="center"/>
      </w:pPr>
      <m:oMath>
        <m:sSub>
          <m:e>
            <m:acc>
              <m:accPr>
                <m:chr m:val="̃"/>
              </m:accPr>
              <m:e>
                <m:r>
                  <m:t>J</m:t>
                </m:r>
              </m:e>
            </m:acc>
          </m:e>
          <m:sub>
            <m:r>
              <m:t>b</m:t>
            </m:r>
          </m:sub>
        </m:sSub>
        <m:r>
          <m:t> = </m:t>
        </m:r>
        <m:sSup>
          <m:e>
            <m:sSub>
              <m:e>
                <m:r>
                  <m:t>E</m:t>
                </m:r>
              </m:e>
              <m:sub>
                <m:r>
                  <m:t>r</m:t>
                </m:r>
              </m:sub>
            </m:sSub>
          </m:e>
          <m:sup>
            <m:r>
              <m:t>T</m:t>
            </m:r>
          </m:sup>
        </m:sSup>
        <m:r>
          <m:t> (I − q </m:t>
        </m:r>
        <m:sSup>
          <m:e>
            <m:r>
              <m:t>q</m:t>
            </m:r>
          </m:e>
          <m:sup>
            <m:r>
              <m:t>T</m:t>
            </m:r>
          </m:sup>
        </m:sSup>
        <m:r>
          <m:t>) </m:t>
        </m:r>
        <m:sSub>
          <m:e>
            <m:r>
              <m:t>E</m:t>
            </m:r>
          </m:e>
          <m:sub>
            <m:r>
              <m:t>t,b</m:t>
            </m:r>
          </m:sub>
        </m:sSub>
      </m:oMath>
    </w:p>
    <w:p>
      <w:r>
        <w:t>六条散射路径各自使用两段传播方向和2×2极化耦合矩阵，设置XPR为10 dB；逐路径形成J与原空间传播矩阵的Kronecker积后叠加，再沿用K为10 dB的Rician功率比例。原空间坐标和球面传播距离保留，极化响应按中心射线近似。这是当前受控模型的实现方式。</w:t>
      </w:r>
    </w:p>
    <w:p>
      <w:pPr>
        <w:keepNext/>
        <w:spacing w:before="120" w:after="100"/>
      </w:pPr>
      <w:r>
        <w:rPr>
          <w:rFonts w:ascii="宋体" w:hAnsi="宋体" w:eastAsia="宋体"/>
          <w:b/>
          <w:color w:val="000000"/>
          <w:sz w:val="21"/>
        </w:rPr>
        <w:t>表2 UPA信道与端口的变化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118"/>
        <w:gridCol w:w="3118"/>
      </w:tblGrid>
      <w:tr>
        <w:trPr>
          <w:cantSplit/>
          <w:tblHeader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量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单极化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双极化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每AP空间位置数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1024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1024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每AP发射端口数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1024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2048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UE空间位置数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UE接收端口数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8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单AP信道维度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4×1024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8×2048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200"/>
      </w:pPr>
      <w:r>
        <w:t>二 先增加极化端口但仍只发送一流</w:t>
      </w:r>
    </w:p>
    <w:p>
      <w:r>
        <w:t>原来第b个AP使用单位范数空间波束f_b，只发送一个数据符号s。AP间复系数c_b调节相干合成关系，发送向量x_b共有1024个分量。</w:t>
      </w:r>
    </w:p>
    <w:p>
      <w:pPr>
        <w:spacing w:before="100" w:after="120"/>
        <w:jc w:val="center"/>
      </w:pPr>
      <m:oMath>
        <m:sSub>
          <m:e>
            <m:r>
              <m:t>x</m:t>
            </m:r>
          </m:e>
          <m:sub>
            <m:r>
              <m:t>b</m:t>
            </m:r>
          </m:sub>
        </m:sSub>
        <m:r>
          <m:t> = </m:t>
        </m:r>
        <m:sSub>
          <m:e>
            <m:r>
              <m:t>f</m:t>
            </m:r>
          </m:e>
          <m:sub>
            <m:r>
              <m:t>b</m:t>
            </m:r>
          </m:sub>
        </m:sSub>
        <m:r>
          <m:t> </m:t>
        </m:r>
        <m:sSub>
          <m:e>
            <m:r>
              <m:t>c</m:t>
            </m:r>
          </m:e>
          <m:sub>
            <m:r>
              <m:t>b</m:t>
            </m:r>
          </m:sub>
        </m:sSub>
        <m:r>
          <m:t> s</m:t>
        </m:r>
      </m:oMath>
    </w:p>
    <w:p>
      <w:r>
        <w:t>增加极化后，暂时仍只发同一个s。正、负极化端口可以有不同的复权重c_{b,+}和c_{b,-}，但两组端口承载的是同一条数据流。因此系数从一个复数变成一个2×1向量。</w:t>
      </w:r>
    </w:p>
    <w:p>
      <w:pPr>
        <w:spacing w:before="100" w:after="120"/>
        <w:jc w:val="center"/>
      </w:pPr>
      <m:oMath>
        <m:sSub>
          <m:e>
            <m:r>
              <m:t>x</m:t>
            </m:r>
          </m:e>
          <m:sub>
            <m:r>
              <m:t>b,+</m:t>
            </m:r>
          </m:sub>
        </m:sSub>
        <m:r>
          <m:t> = </m:t>
        </m:r>
        <m:sSub>
          <m:e>
            <m:r>
              <m:t>f</m:t>
            </m:r>
          </m:e>
          <m:sub>
            <m:r>
              <m:t>b</m:t>
            </m:r>
          </m:sub>
        </m:sSub>
        <m:r>
          <m:t> </m:t>
        </m:r>
        <m:sSub>
          <m:e>
            <m:r>
              <m:t>c</m:t>
            </m:r>
          </m:e>
          <m:sub>
            <m:r>
              <m:t>b,+</m:t>
            </m:r>
          </m:sub>
        </m:sSub>
        <m:r>
          <m:t> s,     </m:t>
        </m:r>
        <m:sSub>
          <m:e>
            <m:r>
              <m:t>x</m:t>
            </m:r>
          </m:e>
          <m:sub>
            <m:r>
              <m:t>b,−</m:t>
            </m:r>
          </m:sub>
        </m:sSub>
        <m:r>
          <m:t> = </m:t>
        </m:r>
        <m:sSub>
          <m:e>
            <m:r>
              <m:t>f</m:t>
            </m:r>
          </m:e>
          <m:sub>
            <m:r>
              <m:t>b</m:t>
            </m:r>
          </m:sub>
        </m:sSub>
        <m:r>
          <m:t> </m:t>
        </m:r>
        <m:sSub>
          <m:e>
            <m:r>
              <m:t>c</m:t>
            </m:r>
          </m:e>
          <m:sub>
            <m:r>
              <m:t>b,−</m:t>
            </m:r>
          </m:sub>
        </m:sSub>
        <m:r>
          <m:t> s</m:t>
        </m:r>
      </m:oMath>
    </w:p>
    <w:p>
      <w:r>
        <w:t>将两组发射端口按行堆叠，可以把公共空间波束和极化系数分开写。F_b的两列作用于不同极化端口，虽然使用同一空间波束形状，仍是两列不同的端口激励。</w:t>
      </w:r>
    </w:p>
    <w:p>
      <w:pPr>
        <w:spacing w:before="100" w:after="120"/>
        <w:jc w:val="center"/>
      </w:pPr>
      <m:oMath>
        <m:sSub>
          <m:e>
            <m:r>
              <m:t>F</m:t>
            </m:r>
          </m:e>
          <m:sub>
            <m:r>
              <m:t>b</m:t>
            </m:r>
          </m:sub>
        </m:sSub>
        <m:r>
          <m:t> = </m:t>
        </m:r>
        <m:d>
          <m:dPr>
            <m:begChr m:val="["/>
            <m:endChr m:val="]"/>
          </m:dPr>
          <m:e>
            <m:m>
              <m:m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b</m:t>
                      </m:r>
                    </m:sub>
                  </m:sSub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mr>
            </m:m>
          </m:e>
        </m:d>
        <m:r>
          <m:t>,   </m:t>
        </m:r>
        <m:sSub>
          <m:e>
            <m:r>
              <m:t>c</m:t>
            </m:r>
          </m:e>
          <m:sub>
            <m:r>
              <m:t>b</m:t>
            </m:r>
          </m:sub>
        </m:sSub>
        <m:r>
          <m:t> = </m:t>
        </m:r>
        <m:d>
          <m:dPr>
            <m:begChr m:val="["/>
            <m:endChr m:val="]"/>
          </m:dPr>
          <m:e>
            <m:m>
              <m:m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b,+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b,−</m:t>
                      </m:r>
                    </m:sub>
                  </m:sSub>
                </m:e>
              </m:mr>
            </m:m>
          </m:e>
        </m:d>
        <m:r>
          <m:t>,   </m:t>
        </m:r>
        <m:sSub>
          <m:e>
            <m:r>
              <m:t>x</m:t>
            </m:r>
          </m:e>
          <m:sub>
            <m:r>
              <m:t>b</m:t>
            </m:r>
          </m:sub>
        </m:sSub>
        <m:r>
          <m:t> = </m:t>
        </m:r>
        <m:sSub>
          <m:e>
            <m:r>
              <m:t>F</m:t>
            </m:r>
          </m:e>
          <m:sub>
            <m:r>
              <m:t>b</m:t>
            </m:r>
          </m:sub>
        </m:sSub>
        <m:r>
          <m:t> </m:t>
        </m:r>
        <m:sSub>
          <m:e>
            <m:r>
              <m:t>c</m:t>
            </m:r>
          </m:e>
          <m:sub>
            <m:r>
              <m:t>b</m:t>
            </m:r>
          </m:sub>
        </m:sSub>
        <m:r>
          <m:t> s</m:t>
        </m:r>
      </m:oMath>
    </w:p>
    <w:p>
      <w:r>
        <w:t>此时F_b为2048×2，c_b为2×1，最终预编码F_b c_b仍只有一列。接收端看到的是同一符号经过两个极化通道叠加后的一个信号方向。极化端口增加了，数据流数量仍为1。</w:t>
      </w:r>
    </w:p>
    <w:p>
      <w:r>
        <w:t>因此，扩展到双极化时已经需要重新设计两个端口的相对幅度和相位。原来只有一个AP共相位的计算结果，不能完整描述这两个极化端口的组合关系。</w:t>
      </w:r>
    </w:p>
    <w:p>
      <w:r>
        <w:br w:type="page"/>
      </w:r>
    </w:p>
    <w:p>
      <w:pPr>
        <w:pStyle w:val="Heading1"/>
        <w:spacing w:after="200"/>
      </w:pPr>
      <w:r>
        <w:t>三 再增加第二条独立数据流</w:t>
      </w:r>
    </w:p>
    <w:p>
      <w:r>
        <w:t>现在把单个符号s改为两个独立符号s₁、s₂，并令其协方差为单位阵。两个符号在所有协作AP中保持相同含义：每个AP都帮助发送同一对数据流。每个AP需要决定每条流在两个极化端口上的复权重，因此c_b扩展成2×2矩阵C_b。</w:t>
      </w:r>
    </w:p>
    <w:p>
      <w:pPr>
        <w:spacing w:before="100" w:after="120"/>
        <w:jc w:val="center"/>
      </w:pPr>
      <m:oMath>
        <m:r>
          <m:t>s = </m:t>
        </m:r>
        <m:d>
          <m:dPr>
            <m:begChr m:val="["/>
            <m:endChr m:val="]"/>
          </m:dPr>
          <m:e>
            <m:m>
              <m:m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  <m:r>
          <m:t>,     </m:t>
        </m:r>
        <m:sSub>
          <m:e>
            <m:r>
              <m:t>C</m:t>
            </m:r>
          </m:e>
          <m:sub>
            <m:r>
              <m:t>b</m:t>
            </m:r>
          </m:sub>
        </m:sSub>
        <m:r>
          <m:t> = </m:t>
        </m:r>
        <m:d>
          <m:dPr>
            <m:begChr m:val="["/>
            <m:endChr m:val="]"/>
          </m:dPr>
          <m:e>
            <m:m>
              <m:m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b,+1</m:t>
                      </m:r>
                    </m:sub>
                  </m:sSub>
                </m:e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b,+2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b,−1</m:t>
                      </m:r>
                    </m:sub>
                  </m:sSub>
                </m:e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b,−2</m:t>
                      </m:r>
                    </m:sub>
                  </m:sSub>
                </m:e>
              </m:mr>
            </m:m>
          </m:e>
        </m:d>
      </m:oMath>
    </w:p>
    <w:p>
      <w:r>
        <w:t>第一列专门给第一条流使用，第二列专门给第二条流使用。把乘法展开，便能看到每一组极化端口实际发送什么：</w:t>
      </w:r>
    </w:p>
    <w:p>
      <w:pPr>
        <w:spacing w:before="100" w:after="120"/>
        <w:jc w:val="center"/>
      </w:pPr>
      <m:oMath>
        <m:sSub>
          <m:e>
            <m:r>
              <m:t>x</m:t>
            </m:r>
          </m:e>
          <m:sub>
            <m:r>
              <m:t>b,+</m:t>
            </m:r>
          </m:sub>
        </m:sSub>
        <m:r>
          <m:t> = </m:t>
        </m:r>
        <m:sSub>
          <m:e>
            <m:r>
              <m:t>f</m:t>
            </m:r>
          </m:e>
          <m:sub>
            <m:r>
              <m:t>b</m:t>
            </m:r>
          </m:sub>
        </m:sSub>
        <m:r>
          <m:t> (</m:t>
        </m:r>
        <m:sSub>
          <m:e>
            <m:r>
              <m:t>c</m:t>
            </m:r>
          </m:e>
          <m:sub>
            <m:r>
              <m:t>b,+1</m:t>
            </m:r>
          </m:sub>
        </m:sSub>
        <m:sSub>
          <m:e>
            <m:r>
              <m:t>s</m:t>
            </m:r>
          </m:e>
          <m:sub>
            <m:r>
              <m:t>1</m:t>
            </m:r>
          </m:sub>
        </m:sSub>
        <m:r>
          <m:t> + </m:t>
        </m:r>
        <m:sSub>
          <m:e>
            <m:r>
              <m:t>c</m:t>
            </m:r>
          </m:e>
          <m:sub>
            <m:r>
              <m:t>b,+2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r>
          <m:t>)</m:t>
        </m:r>
      </m:oMath>
    </w:p>
    <w:p>
      <w:pPr>
        <w:spacing w:before="100" w:after="120"/>
        <w:jc w:val="center"/>
      </w:pPr>
      <m:oMath>
        <m:sSub>
          <m:e>
            <m:r>
              <m:t>x</m:t>
            </m:r>
          </m:e>
          <m:sub>
            <m:r>
              <m:t>b,−</m:t>
            </m:r>
          </m:sub>
        </m:sSub>
        <m:r>
          <m:t> = </m:t>
        </m:r>
        <m:sSub>
          <m:e>
            <m:r>
              <m:t>f</m:t>
            </m:r>
          </m:e>
          <m:sub>
            <m:r>
              <m:t>b</m:t>
            </m:r>
          </m:sub>
        </m:sSub>
        <m:r>
          <m:t> (</m:t>
        </m:r>
        <m:sSub>
          <m:e>
            <m:r>
              <m:t>c</m:t>
            </m:r>
          </m:e>
          <m:sub>
            <m:r>
              <m:t>b,−1</m:t>
            </m:r>
          </m:sub>
        </m:sSub>
        <m:sSub>
          <m:e>
            <m:r>
              <m:t>s</m:t>
            </m:r>
          </m:e>
          <m:sub>
            <m:r>
              <m:t>1</m:t>
            </m:r>
          </m:sub>
        </m:sSub>
        <m:r>
          <m:t> + </m:t>
        </m:r>
        <m:sSub>
          <m:e>
            <m:r>
              <m:t>c</m:t>
            </m:r>
          </m:e>
          <m:sub>
            <m:r>
              <m:t>b,−2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r>
          <m:t>)</m:t>
        </m:r>
      </m:oMath>
    </w:p>
    <w:p>
      <w:r>
        <w:t>这意味着一条流可以同时占用两个极化端口，一个极化端口也可以同时承载两条流的线性组合。“每个极化固定对应一条流”只是某些特殊系数矩阵的情况，当前算法不作这个限制。</w:t>
      </w:r>
    </w:p>
    <w:p>
      <w:pPr>
        <w:spacing w:before="100" w:after="120"/>
        <w:jc w:val="center"/>
      </w:pPr>
      <m:oMath>
        <m:sSub>
          <m:e>
            <m:r>
              <m:t>W</m:t>
            </m:r>
          </m:e>
          <m:sub>
            <m:r>
              <m:t>b</m:t>
            </m:r>
          </m:sub>
        </m:sSub>
        <m:r>
          <m:t> = </m:t>
        </m:r>
        <m:sSub>
          <m:e>
            <m:r>
              <m:t>F</m:t>
            </m:r>
          </m:e>
          <m:sub>
            <m:r>
              <m:t>b</m:t>
            </m:r>
          </m:sub>
        </m:sSub>
        <m:r>
          <m:t> </m:t>
        </m:r>
        <m:sSub>
          <m:e>
            <m:r>
              <m:t>C</m:t>
            </m:r>
          </m:e>
          <m:sub>
            <m:r>
              <m:t>b</m:t>
            </m:r>
          </m:sub>
        </m:sSub>
        <m:r>
          <m:t>,     y = </m:t>
        </m:r>
        <m:sSubSup>
          <m:e>
            <m:r>
              <m:t>∑</m:t>
            </m:r>
          </m:e>
          <m:sub>
            <m:r>
              <m:t>b=1</m:t>
            </m:r>
          </m:sub>
          <m:sup>
            <m:r>
              <m:t>B</m:t>
            </m:r>
          </m:sup>
        </m:sSubSup>
        <m:sSub>
          <m:e>
            <m:r>
              <m:t>H</m:t>
            </m:r>
          </m:e>
          <m:sub>
            <m:r>
              <m:t>b</m:t>
            </m:r>
          </m:sub>
        </m:sSub>
        <m:r>
          <m:t> </m:t>
        </m:r>
        <m:sSub>
          <m:e>
            <m:r>
              <m:t>W</m:t>
            </m:r>
          </m:e>
          <m:sub>
            <m:r>
              <m:t>b</m:t>
            </m:r>
          </m:sub>
        </m:sSub>
        <m:r>
          <m:t> s + n</m:t>
        </m:r>
      </m:oMath>
    </w:p>
    <w:p>
      <w:r>
        <w:t>若把旧预编码向量复制两遍，W_b的两列相同，两个符号就会以s₁+s₂的形式合在同一个方向上，不能形成两条独立接收模式。真正要设计的是两组不同的列权重，并使联合接收矩阵G保留两列线性独立的有效信号。</w:t>
      </w:r>
    </w:p>
    <w:p>
      <w:pPr>
        <w:spacing w:before="100" w:after="120"/>
        <w:jc w:val="center"/>
      </w:pPr>
      <m:oMath>
        <m:r>
          <m:t>G = </m:t>
        </m:r>
        <m:sSubSup>
          <m:e>
            <m:r>
              <m:t>∑</m:t>
            </m:r>
          </m:e>
          <m:sub>
            <m:r>
              <m:t>b=1</m:t>
            </m:r>
          </m:sub>
          <m:sup>
            <m:r>
              <m:t>B</m:t>
            </m:r>
          </m:sup>
        </m:sSubSup>
        <m:sSub>
          <m:e>
            <m:r>
              <m:t>H</m:t>
            </m:r>
          </m:e>
          <m:sub>
            <m:r>
              <m:t>b</m:t>
            </m:r>
          </m:sub>
        </m:sSub>
        <m:r>
          <m:t> </m:t>
        </m:r>
        <m:sSub>
          <m:e>
            <m:r>
              <m:t>F</m:t>
            </m:r>
          </m:e>
          <m:sub>
            <m:r>
              <m:t>b</m:t>
            </m:r>
          </m:sub>
        </m:sSub>
        <m:r>
          <m:t> </m:t>
        </m:r>
        <m:sSub>
          <m:e>
            <m:r>
              <m:t>C</m:t>
            </m:r>
          </m:e>
          <m:sub>
            <m:r>
              <m:t>b</m:t>
            </m:r>
          </m:sub>
        </m:sSub>
        <m:r>
          <m:t>,     rank(G) = 2</m:t>
        </m:r>
      </m:oMath>
    </w:p>
    <w:p>
      <w:r>
        <w:t>共同空间波束f_b只约束每种极化在阵列上的空间形状，并不要求W_b两列相同。两个极化端口加上多个AP和UE多个接收位置，形成联合有效信道中的可用模式。是否存在足够强的第二模式，仍取决于实际信道。</w:t>
      </w:r>
    </w:p>
    <w:p>
      <w:r>
        <w:br w:type="page"/>
      </w:r>
    </w:p>
    <w:p>
      <w:pPr>
        <w:pStyle w:val="Heading1"/>
        <w:spacing w:after="200"/>
      </w:pPr>
      <w:r>
        <w:t>四 用一个手算例子看清两条流</w:t>
      </w:r>
    </w:p>
    <w:p>
      <w:r>
        <w:t>本节仅用于解释矩阵乘法，不是仿真测量。取一个AP、每极化两个阵元，并暂取两个有效接收端口。令公共空间波束f为[1,1]ᵀ/√2，有效信道E包含交叉极化耦合。</w:t>
      </w:r>
    </w:p>
    <w:p>
      <w:pPr>
        <w:spacing w:before="100" w:after="120"/>
        <w:jc w:val="center"/>
      </w:pPr>
      <m:oMath>
        <m:r>
          <m:t>F = </m:t>
        </m:r>
        <m:f>
          <m:num>
            <m:r>
              <m:t>1</m:t>
            </m:r>
          </m:num>
          <m:den>
            <m:r>
              <m:t>√2</m:t>
            </m:r>
          </m:den>
        </m:f>
        <m:d>
          <m:dPr>
            <m:begChr m:val="["/>
            <m:endChr m:val="]"/>
          </m:dPr>
          <m:e>
            <m:m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t>,     E = </m:t>
        </m:r>
        <m:d>
          <m:dPr>
            <m:begChr m:val="["/>
            <m:endChr m:val="]"/>
          </m:dPr>
          <m:e>
            <m:m>
              <m:mr>
                <m:e>
                  <m:r>
                    <m:t>1</m:t>
                  </m:r>
                </m:e>
                <m:e>
                  <m:r>
                    <m:t>0.3</m:t>
                  </m:r>
                </m:e>
              </m:mr>
              <m:mr>
                <m:e>
                  <m:r>
                    <m:t>0.3</m:t>
                  </m:r>
                </m:e>
                <m:e>
                  <m:r>
                    <m:t>1</m:t>
                  </m:r>
                </m:e>
              </m:mr>
            </m:m>
          </m:e>
        </m:d>
      </m:oMath>
    </w:p>
    <w:p>
      <w:r>
        <w:t>E的两个右奇异向量分别为[1,1]ᵀ/√2和[1,−1]ᵀ/√2。给两条流各分一半总功率，得到下列C；其中第一条流在两种极化上同相，第二条流在两种极化上反相。</w:t>
      </w:r>
    </w:p>
    <w:p>
      <w:pPr>
        <w:spacing w:before="100" w:after="120"/>
        <w:jc w:val="center"/>
      </w:pPr>
      <m:oMath>
        <m:r>
          <m:t>C = </m:t>
        </m:r>
        <m:f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endChr m:val="]"/>
          </m:dPr>
          <m:e>
            <m:m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−1</m:t>
                  </m:r>
                </m:e>
              </m:mr>
            </m:m>
          </m:e>
        </m:d>
        <m:r>
          <m:t>,     W = F C = </m:t>
        </m:r>
        <m:f>
          <m:num>
            <m:r>
              <m:t>1</m:t>
            </m:r>
          </m:num>
          <m:den>
            <m:r>
              <m:t>2√2</m:t>
            </m:r>
          </m:den>
        </m:f>
        <m:d>
          <m:dPr>
            <m:begChr m:val="["/>
            <m:endChr m:val="]"/>
          </m:dPr>
          <m:e>
            <m:m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−1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−1</m:t>
                  </m:r>
                </m:e>
              </m:mr>
            </m:m>
          </m:e>
        </m:d>
      </m:oMath>
    </w:p>
    <w:p>
      <w:r>
        <w:t>所以正极化的两个阵元都发送(s₁+s₂)/(2√2)，负极化的两个阵元都发送(s₁−s₂)/(2√2)。接收端可利用这两种不同的组合区分s₁和s₂，而两个极化端口都参与了两条流。</w:t>
      </w:r>
    </w:p>
    <w:p>
      <w:pPr>
        <w:spacing w:before="100" w:after="120"/>
        <w:jc w:val="center"/>
      </w:pPr>
      <m:oMath>
        <m:r>
          <m:t>G = E C = </m:t>
        </m:r>
        <m:f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endChr m:val="]"/>
          </m:dPr>
          <m:e>
            <m:m>
              <m:mr>
                <m:e>
                  <m:r>
                    <m:t>1.3</m:t>
                  </m:r>
                </m:e>
                <m:e>
                  <m:r>
                    <m:t>0.7</m:t>
                  </m:r>
                </m:e>
              </m:mr>
              <m:mr>
                <m:e>
                  <m:r>
                    <m:t>1.3</m:t>
                  </m:r>
                </m:e>
                <m:e>
                  <m:r>
                    <m:t>−0.7</m:t>
                  </m:r>
                </m:e>
              </m:mr>
            </m:m>
          </m:e>
        </m:d>
      </m:oMath>
    </w:p>
    <w:p>
      <w:r>
        <w:t>G的两列内积为0、秩为2，总预编码功率‖W‖²_F为1。例子因此同时说明了流的可分离性和功率没有随流数翻倍。反过来，若C取下面这个两列相同的矩阵，即使输入两个符号，接收秩仍只有1：</w:t>
      </w:r>
    </w:p>
    <w:p>
      <w:pPr>
        <w:spacing w:before="100" w:after="120"/>
        <w:jc w:val="center"/>
      </w:pPr>
      <m:oMath>
        <m:sSub>
          <m:e>
            <m:r>
              <m:t>C</m:t>
            </m:r>
          </m:e>
          <m:sub>
            <m:r>
              <m:t>bad</m:t>
            </m:r>
          </m:sub>
        </m:sSub>
        <m:r>
          <m:t> = </m:t>
        </m:r>
        <m:f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endChr m:val="]"/>
          </m:dPr>
          <m:e>
            <m:m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</w:p>
    <w:p>
      <w:r>
        <w:t>实际多AP场景不会预先固定这个例子中的同相和反相关系；算法根据全部AP的联合有效信道求出C，再拆成各AP的系数块。</w:t>
      </w:r>
    </w:p>
    <w:p>
      <w:r>
        <w:br w:type="page"/>
      </w:r>
    </w:p>
    <w:p>
      <w:pPr>
        <w:pStyle w:val="Heading1"/>
        <w:spacing w:after="200"/>
      </w:pPr>
      <w:r>
        <w:t>五 UE怎样计算整套双流系数</w:t>
      </w:r>
    </w:p>
    <w:p>
      <w:r>
        <w:t>UE链路假定UE能够获得所有参与AP的带噪端口级信道Y_b。这是信道观测，不是已经混合在一起的未知双流数据。当前仿真没有实现获取这些端口观测的导频协议，也未计其额外时频开销。</w:t>
      </w:r>
    </w:p>
    <w:p>
      <w:r>
        <w:t>第一步，UE先生成要反馈的频率、方向索引、位置或基线波束消息，然后在本地执行与CPU相同的解码规则，得到最终F_b。系数必须针对CPU实际恢复的量化空间波束计算。</w:t>
      </w:r>
    </w:p>
    <w:p>
      <w:r>
        <w:t>第二步，把每个AP的观测压缩到两个极化端口的公共空间波束上，再按AP顺序拼接。UPA下Y_b为8×2048，F_b为2048×2；B为8时，联合有效观测E_UE为8×16。</w:t>
      </w:r>
    </w:p>
    <w:p>
      <w:pPr>
        <w:spacing w:before="100" w:after="120"/>
        <w:jc w:val="center"/>
      </w:pPr>
      <m:oMath>
        <m:sSub>
          <m:e>
            <m:r>
              <m:t>E</m:t>
            </m:r>
          </m:e>
          <m:sub>
            <m:r>
              <m:t>UE</m:t>
            </m:r>
          </m:sub>
        </m:sSub>
        <m:r>
          <m:t> = [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 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t>, …, </m:t>
        </m:r>
        <m:sSub>
          <m:e>
            <m:r>
              <m:t>Y</m:t>
            </m:r>
          </m:e>
          <m:sub>
            <m:r>
              <m:t>B</m:t>
            </m:r>
          </m:sub>
        </m:sSub>
        <m:r>
          <m:t> </m:t>
        </m:r>
        <m:sSub>
          <m:e>
            <m:r>
              <m:t>F</m:t>
            </m:r>
          </m:e>
          <m:sub>
            <m:r>
              <m:t>B</m:t>
            </m:r>
          </m:sub>
        </m:sSub>
        <m:r>
          <m:t>]</m:t>
        </m:r>
      </m:oMath>
    </w:p>
    <w:p>
      <w:r>
        <w:t>第三步，对全部AP拼接后的E_UE统一做一次SVD，取前Ns个右奇异向量。Ns为1时取一列；Ns为2时取两列。不能给每个AP独立做SVD后直接拼接，因为不同AP独立选择的“第一流”和“第二流”可能不在同一个联合发送基底中。</w:t>
      </w:r>
    </w:p>
    <w:p>
      <w:pPr>
        <w:spacing w:before="100" w:after="120"/>
        <w:jc w:val="center"/>
      </w:pPr>
      <m:oMath>
        <m:sSub>
          <m:e>
            <m:r>
              <m:t>E</m:t>
            </m:r>
          </m:e>
          <m:sub>
            <m:r>
              <m:t>UE</m:t>
            </m:r>
          </m:sub>
        </m:sSub>
        <m:r>
          <m:t> = U Σ </m:t>
        </m:r>
        <m:sSup>
          <m:e>
            <m:r>
              <m:t>V</m:t>
            </m:r>
          </m:e>
          <m:sup>
            <m:r>
              <m:t>H</m:t>
            </m:r>
          </m:sup>
        </m:sSup>
        <m:r>
          <m:t>,     C̃ = V(:, 1:</m:t>
        </m:r>
        <m:sSub>
          <m:e>
            <m:r>
              <m:t>N</m:t>
            </m:r>
          </m:e>
          <m:sub>
            <m:r>
              <m:t>s</m:t>
            </m:r>
          </m:sub>
        </m:sSub>
        <m:r>
          <m:t>)</m:t>
        </m:r>
      </m:oMath>
    </w:p>
    <w:p>
      <w:r>
        <w:t>第四步，把16×Ns的联合系数按每AP两行拆成V_b，并逐AP归一。最终每AP系数块的功率为1/B，全部AP、全部流的总功率为1。</w:t>
      </w:r>
    </w:p>
    <w:p>
      <w:pPr>
        <w:spacing w:before="100" w:after="120"/>
        <w:jc w:val="center"/>
      </w:pPr>
      <m:oMath>
        <m:sSub>
          <m:e>
            <m:r>
              <m:t>C</m:t>
            </m:r>
          </m:e>
          <m:sub>
            <m:r>
              <m:t>b</m:t>
            </m:r>
          </m:sub>
        </m:sSub>
        <m:r>
          <m:t> = </m:t>
        </m:r>
        <m:f>
          <m:num>
            <m:sSub>
              <m:e>
                <m:r>
                  <m:t>V</m:t>
                </m:r>
              </m:e>
              <m:sub>
                <m:r>
                  <m:t>b</m:t>
                </m:r>
              </m:sub>
            </m:sSub>
          </m:num>
          <m:den>
            <m:r>
              <m:t>√B ‖</m:t>
            </m:r>
            <m:sSub>
              <m:e>
                <m:r>
                  <m:t>V</m:t>
                </m:r>
              </m:e>
              <m:sub>
                <m:r>
                  <m:t>b</m:t>
                </m:r>
              </m:sub>
            </m:sSub>
            <m:r>
              <m:t>‖</m:t>
            </m:r>
            <m:sSub>
              <m:e>
                <m:r>
                  <m:t> </m:t>
                </m:r>
              </m:e>
              <m:sub>
                <m:r>
                  <m:t>F</m:t>
                </m:r>
              </m:sub>
            </m:sSub>
          </m:den>
        </m:f>
      </m:oMath>
    </w:p>
    <w:p>
      <w:r>
        <w:t>第五步，固定每流的一个全局相位锚，再量化各系数的幅度和相位。CPU解码后再次逐AP归一，组装W_b=F_b C_b。第六步，接收端按最终实际有效信号矩阵计算MMSE组合，恢复两条流。逐AP归一和量化可能破坏原SVD的严格列正交性，因此实际接收使用MMSE，不直接假定流间干扰为零。</w:t>
      </w:r>
    </w:p>
    <w:p>
      <w:r>
        <w:br w:type="page"/>
      </w:r>
    </w:p>
    <w:p>
      <w:pPr>
        <w:pStyle w:val="Heading1"/>
        <w:spacing w:after="200"/>
      </w:pPr>
      <w:r>
        <w:t>六 HAQSE DFT和位置反馈各改在哪里</w:t>
      </w:r>
    </w:p>
    <w:p>
      <w:r>
        <w:t>这三个方法原来就负责提供几何空间信息，扩展后仍保留该分工。它们需要适配双极化观测和多模式选波束，而两条流的组合权重交给上一部分的C_b设计。</w:t>
      </w:r>
    </w:p>
    <w:p>
      <w:r>
        <w:t>HAQSE的输入变化最具体。把Y_b按两组发射极化分开，各组为8×1024，再使用不共轭转置形成16个空间快拍。每个快拍仍沿同一UPA的1024个空间位置采样：</w:t>
      </w:r>
    </w:p>
    <w:p>
      <w:pPr>
        <w:spacing w:before="100" w:after="120"/>
        <w:jc w:val="center"/>
      </w:pPr>
      <m:oMath>
        <m:sSub>
          <m:e>
            <m:r>
              <m:t>S</m:t>
            </m:r>
          </m:e>
          <m:sub>
            <m:r>
              <m:t>b</m:t>
            </m:r>
          </m:sub>
        </m:sSub>
        <m:r>
          <m:t> = [</m:t>
        </m:r>
        <m:sSup>
          <m:e>
            <m:sSub>
              <m:e>
                <m:r>
                  <m:t>Y</m:t>
                </m:r>
              </m:e>
              <m:sub>
                <m:r>
                  <m:t>b,+</m:t>
                </m:r>
              </m:sub>
            </m:sSub>
          </m:e>
          <m:sup>
            <m:r>
              <m:t>T</m:t>
            </m:r>
          </m:sup>
        </m:sSup>
        <m:r>
          <m:t>, </m:t>
        </m:r>
        <m:sSup>
          <m:e>
            <m:sSub>
              <m:e>
                <m:r>
                  <m:t>Y</m:t>
                </m:r>
              </m:e>
              <m:sub>
                <m:r>
                  <m:t>b,−</m:t>
                </m:r>
              </m:sub>
            </m:sSub>
          </m:e>
          <m:sup>
            <m:r>
              <m:t>T</m:t>
            </m:r>
          </m:sup>
        </m:sSup>
        <m:r>
          <m:t>]    1024×16</m:t>
        </m:r>
      </m:oMath>
    </w:p>
    <w:p>
      <w:r>
        <w:t>本实现按观测能量选4个快拍，并整理为32×32×4后调用原HAQSE估计器。之所以可沿用原空间频率估计，是因为同位置的两个极化端口共享空间阵元坐标；在中心射线极化近似下，极化主要改变各快拍的复幅度，公共LOS空间相位斜率不变。每个参考AP仍输出两维频率，不为两条数据流分别定位。</w:t>
      </w:r>
    </w:p>
    <w:p>
      <w:pPr>
        <w:keepNext/>
        <w:spacing w:before="120" w:after="100"/>
      </w:pPr>
      <w:r>
        <w:rPr>
          <w:rFonts w:ascii="宋体" w:hAnsi="宋体" w:eastAsia="宋体"/>
          <w:b/>
          <w:color w:val="000000"/>
          <w:sz w:val="21"/>
        </w:rPr>
        <w:t>表3 三种几何方法的保留与修改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58"/>
        <w:gridCol w:w="4025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方法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保留的空间消息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新增或修改的处理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HAQSE R3/R5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参考AP每维14 bit频率 无权射线定位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输入适配为双极化快拍 最终新增2×Ns系数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POS R3/R5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UE连续HAQSE定位后反馈36 bit坐标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同样适配观测 全部AP仍由解码位置生成波束 再新增系数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DFT R3/R5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参考AP的DFT索引 定位并推断其余AP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由单模式评分改成两模式两极化的合计评分 再新增系数</w:t>
            </w:r>
          </w:p>
        </w:tc>
      </w:tr>
    </w:tbl>
    <w:p>
      <w:pPr>
        <w:spacing w:after="20"/>
      </w:pPr>
    </w:p>
    <w:p>
      <w:r>
        <w:t>HAQSE和DFT保留参考AP的直接频率或索引波束，其余AP由定位结果推断；POS则包括参考AP在内，全部波束都由解码坐标生成。POS坐标仍按相位敏感度给x/y/z分配13/14/9 bit，共36 bit。空间消息同时服务两条流，不需要复制发送两份。</w:t>
      </w:r>
    </w:p>
    <w:p>
      <w:r>
        <w:t>DFT对每个参考AP的本地观测取前两个右奇异模式，并合计它们在两种发射极化上的投影能量。与旧的只看单个右奇异向量相比，新评分避免只围绕第一模式选空间波束。当前单流和双流控制使用同一选波束规则，以隔离流数变化。</w:t>
      </w:r>
    </w:p>
    <w:p>
      <w:r>
        <w:br w:type="page"/>
      </w:r>
    </w:p>
    <w:p>
      <w:pPr>
        <w:pStyle w:val="Heading1"/>
        <w:spacing w:after="200"/>
      </w:pPr>
      <w:r>
        <w:t>七 TypeI TypeII与SVD怎样改</w:t>
      </w:r>
    </w:p>
    <w:p>
      <w:r>
        <w:t>Type-I仍为每AP选一个空间DFT波束，但评分输入由原单极化单模式向量，改为联合观测的前两个模式、每模式两种极化的空间分量。下式中v_{b,p,s}为第b个AP、第p种极化、第s个模式的1024维分量。DFT参考AP使用同形式的本地评分；Type-I和Type-II使用联合观测的评分。</w:t>
      </w:r>
    </w:p>
    <w:p>
      <w:pPr>
        <w:spacing w:before="100" w:after="120"/>
        <w:jc w:val="center"/>
      </w:pPr>
      <m:oMath>
        <m:sSub>
          <m:e>
            <m:r>
              <m:t>score</m:t>
            </m:r>
          </m:e>
          <m:sub>
            <m:r>
              <m:t>b</m:t>
            </m:r>
          </m:sub>
        </m:sSub>
        <m:r>
          <m:t>(m) = </m:t>
        </m:r>
        <m:sSubSup>
          <m:e>
            <m:r>
              <m:t>∑</m:t>
            </m:r>
          </m:e>
          <m:sub>
            <m:r>
              <m:t>s=1</m:t>
            </m:r>
          </m:sub>
          <m:sup>
            <m:r>
              <m:t>2</m:t>
            </m:r>
          </m:sup>
        </m:sSubSup>
        <m:sSubSup>
          <m:e>
            <m:r>
              <m:t>∑</m:t>
            </m:r>
          </m:e>
          <m:sub>
            <m:r>
              <m:t>p=1</m:t>
            </m:r>
          </m:sub>
          <m:sup>
            <m:r>
              <m:t>2</m:t>
            </m:r>
          </m:sup>
        </m:sSubSup>
        <m:r>
          <m:t> |</m:t>
        </m:r>
        <m:sSup>
          <m:e>
            <m:sSub>
              <m:e>
                <m:r>
                  <m:t>f</m:t>
                </m:r>
              </m:e>
              <m:sub>
                <m:r>
                  <m:t>m</m:t>
                </m:r>
              </m:sub>
            </m:sSub>
          </m:e>
          <m:sup>
            <m:r>
              <m:t>H</m:t>
            </m:r>
          </m:sup>
        </m:sSup>
        <m:r>
          <m:t> </m:t>
        </m:r>
        <m:sSub>
          <m:e>
            <m:r>
              <m:t>v</m:t>
            </m:r>
          </m:e>
          <m:sub>
            <m:r>
              <m:t>b,p,s</m:t>
            </m:r>
          </m:sub>
        </m:sSub>
        <m:r>
          <m:t>|²</m:t>
        </m:r>
      </m:oMath>
    </w:p>
    <w:p>
      <w:r>
        <w:t>Type-I恢复单位范数f_b后，将它配置到两个极化端口，得到F_b=I₂⊗f_b；随后沿用UE联合有效信道的系数设计。这个结构保留了每AP一个空间波束的限制，新增的是2×Ns的极化与多流系数。</w:t>
      </w:r>
    </w:p>
    <w:p>
      <w:r>
        <w:t>Type-II保留原仓库每AP两个正交空间波束复合成一个f_b的形式。原来相对幅相可由单模式的两个复投影直接获得；现在每个候选波束面对两模式、两极化，共四个投影，所以把两个波束的投影写成P_b，再求其2×2协方差主特征向量α。</w:t>
      </w:r>
    </w:p>
    <w:p>
      <w:pPr>
        <w:spacing w:before="100" w:after="120"/>
        <w:jc w:val="center"/>
      </w:pPr>
      <m:oMath>
        <m:sSub>
          <m:e>
            <m:r>
              <m:t>P</m:t>
            </m:r>
          </m:e>
          <m:sub>
            <m:r>
              <m:t>b</m:t>
            </m:r>
          </m:sub>
        </m:sSub>
        <m:r>
          <m:t> : 2×4,     α = eigmax(</m:t>
        </m:r>
        <m:sSub>
          <m:e>
            <m:r>
              <m:t>P</m:t>
            </m:r>
          </m:e>
          <m:sub>
            <m:r>
              <m:t>b</m:t>
            </m:r>
          </m:sub>
        </m:sSub>
        <m:r>
          <m:t> </m:t>
        </m:r>
        <m:sSup>
          <m:e>
            <m:sSub>
              <m:e>
                <m:r>
                  <m:t>P</m:t>
                </m:r>
              </m:e>
              <m:sub>
                <m:r>
                  <m:t>b</m:t>
                </m:r>
              </m:sub>
            </m:sSub>
          </m:e>
          <m:sup>
            <m:r>
              <m:t>H</m:t>
            </m:r>
          </m:sup>
        </m:sSup>
        <m:r>
          <m:t>),     β = </m:t>
        </m:r>
        <m:f>
          <m:num>
            <m:sSub>
              <m:e>
                <m:r>
                  <m:t>α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α</m:t>
                </m:r>
              </m:e>
              <m:sub>
                <m:r>
                  <m:t>1</m:t>
                </m:r>
              </m:sub>
            </m:sSub>
          </m:den>
        </m:f>
      </m:oMath>
    </w:p>
    <w:p>
      <w:pPr>
        <w:spacing w:before="100" w:after="120"/>
        <w:jc w:val="center"/>
      </w:pPr>
      <m:oMath>
        <m:sSub>
          <m:e>
            <m:r>
              <m:t>f</m:t>
            </m:r>
          </m:e>
          <m:sub>
            <m:r>
              <m:t>b</m:t>
            </m:r>
          </m:sub>
        </m:sSub>
        <m:r>
          <m:t> = normalize(</m:t>
        </m:r>
        <m:sSub>
          <m:e>
            <m:r>
              <m:t>f</m:t>
            </m:r>
          </m:e>
          <m:sub>
            <m:r>
              <m:t>b,1</m:t>
            </m:r>
          </m:sub>
        </m:sSub>
        <m:r>
          <m:t> + β̂ </m:t>
        </m:r>
        <m:sSub>
          <m:e>
            <m:r>
              <m:t>f</m:t>
            </m:r>
          </m:e>
          <m:sub>
            <m:r>
              <m:t>b,2</m:t>
            </m:r>
          </m:sub>
        </m:sSub>
        <m:r>
          <m:t>),    </m:t>
        </m:r>
        <m:sSub>
          <m:e>
            <m:r>
              <m:t>W</m:t>
            </m:r>
          </m:e>
          <m:sub>
            <m:r>
              <m:t>b</m:t>
            </m:r>
          </m:sub>
        </m:sSub>
        <m:r>
          <m:t> = (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t> ⊗ </m:t>
        </m:r>
        <m:sSub>
          <m:e>
            <m:r>
              <m:t>f</m:t>
            </m:r>
          </m:e>
          <m:sub>
            <m:r>
              <m:t>b</m:t>
            </m:r>
          </m:sub>
        </m:sSub>
        <m:r>
          <m:t>) </m:t>
        </m:r>
        <m:sSub>
          <m:e>
            <m:r>
              <m:t>C</m:t>
            </m:r>
          </m:e>
          <m:sub>
            <m:r>
              <m:t>b</m:t>
            </m:r>
          </m:sub>
        </m:sSub>
      </m:oMath>
    </w:p>
    <w:p>
      <w:r>
        <w:t>β的相对幅度仍量化3 bit、相位仍量化2 bit。两个空间波束先复合，再由两种极化承载两流。本次没有把每极化的两波束独立保留为4维有效端口，也没有设计4×2系数；它是原复合波束定义下的最小扩展。退化到单模式且仅一个极化有效时，新Type-I/II恰好复现原空间波束与bit计数。</w:t>
      </w:r>
    </w:p>
    <w:p>
      <w:r>
        <w:t>SVD参考直接对真实完整双极化信道H做SVD，单流取第一右奇异向量，双流取前两个并各分一半功率。它没有公共空间波束或有限反馈限制，也不满足必须每AP等功率的额外要求。Type-I/II为UE观测基线，本报告不把它们重新标成CPU方法。</w:t>
      </w:r>
    </w:p>
    <w:p>
      <w:r>
        <w:br w:type="page"/>
      </w:r>
    </w:p>
    <w:p>
      <w:pPr>
        <w:pStyle w:val="Heading1"/>
        <w:spacing w:after="200"/>
      </w:pPr>
      <w:r>
        <w:t>八 UE链路的独立最小验证</w:t>
      </w:r>
    </w:p>
    <w:p>
      <w:r>
        <w:t>本节只讨论UPA下的UE链路。固定8个协作AP、观测SNR为30 dB，使用冻结样本库前32个位置；分别在LOS和K为10 dB的混合信道下比较同一双极化硬件上的单流与双流。空间消息和观测信道均参与系数设计。</w:t>
      </w:r>
    </w:p>
    <w:p>
      <w:r>
        <w:t>每个复系数幅度3 bit、相位4 bit，每流省去一个全局相位。B为8时，双流有32个复系数，幅度96 bit、相位120 bit，共216 bit；再加各方法的空间消息。旧AP共相位已包含在这些相位里，不重复计费。POS双流为36+216=252 bit，Type-I为112+216=328 bit，Type-II为224+40+216=480 bit。</w:t>
      </w:r>
    </w:p>
    <w:p>
      <w:pPr>
        <w:keepNext/>
        <w:spacing w:before="120" w:after="100"/>
      </w:pPr>
      <w:r>
        <w:rPr>
          <w:rFonts w:ascii="宋体" w:hAnsi="宋体" w:eastAsia="宋体"/>
          <w:b/>
          <w:color w:val="000000"/>
          <w:sz w:val="21"/>
        </w:rPr>
        <w:t>表4 UE链路单流到双流平均吞吐量 Mbps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2948"/>
        <w:gridCol w:w="2948"/>
        <w:gridCol w:w="1304"/>
      </w:tblGrid>
      <w:tr>
        <w:trPr>
          <w:cantSplit/>
          <w:tblHeader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方法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LOS 单流到双流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混合 单流到双流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双流bit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HAQSE R3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177.93 → 321.77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176.88 → 316.98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300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HAQSE R5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177.93 → 321.77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176.90 → 317.01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356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DFT R3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177.63 → 320.71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176.51 → 316.48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258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DFT R5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177.56 → 320.64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176.53 → 316.68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286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POS R3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177.97 → 321.83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176.94 → 317.06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252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POS R5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177.97 → 321.83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176.98 → 317.06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252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TypeI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177.93 → 321.77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176.71 → 316.01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328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TypeII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177.96 → 321.99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177.89 → 316.98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480</w:t>
            </w:r>
          </w:p>
        </w:tc>
      </w:tr>
    </w:tbl>
    <w:p>
      <w:pPr>
        <w:spacing w:after="20"/>
      </w:pPr>
    </w:p>
    <w:p>
      <w:r>
        <w:t>UE部分共有1024条单流及双流记录，其中512条为双流。八种方法配置在两种信道下均为32/32个位置取得双流正增量；双流实际接收矩阵均保留秩2。这里验证的是上述结构能工作，尚不据32个位置给出一般性能排名。</w:t>
      </w:r>
    </w:p>
    <w:p>
      <w:r>
        <w:t>接收速率以真实有效信号矩阵计算MMSE SINR，再按20 MHz换算为Mbps；接收端估计误差和导频资源消耗未另行建模。实际流数预先约定，当前没有自适应RI反馈。</w:t>
      </w:r>
    </w:p>
    <w:p>
      <w:r>
        <w:br w:type="page"/>
      </w:r>
    </w:p>
    <w:p>
      <w:pPr>
        <w:pStyle w:val="Heading1"/>
        <w:spacing w:after="200"/>
      </w:pPr>
      <w:r>
        <w:t>九 CPU怎样从空间消息生成双流系数</w:t>
      </w:r>
    </w:p>
    <w:p>
      <w:r>
        <w:t>本节单独讨论CPU链路。UE只发送HAQSE频率、DFT方向索引或POS坐标；CPU先按原规则生成最终空间波束。对HAQSE和DFT，CPU会先从消息定位；对POS，CPU直接解码坐标。UE不发送C_b，CPU也不读取UE观测信道。</w:t>
      </w:r>
    </w:p>
    <w:p>
      <w:r>
        <w:t>原单流算法在CPU重构几何信道后，只需要求每AP一个复系数。扩展后，CPU必须先根据位置和已知极化轴构造J_b，再将几何LOS空间传播与J_b组合，得到8×2048的双极化模型Ĥ_b。仅有坐标不能决定未知极化姿态或端口误差；此处标称极化方向是公共先验。</w:t>
      </w:r>
    </w:p>
    <w:p>
      <w:pPr>
        <w:spacing w:before="100" w:after="120"/>
        <w:jc w:val="center"/>
      </w:pPr>
      <m:oMath>
        <m:sSub>
          <m:e>
            <m:acc>
              <m:accPr>
                <m:chr m:val="̂"/>
              </m:accPr>
              <m:e>
                <m:r>
                  <m:t>H</m:t>
                </m:r>
              </m:e>
            </m:acc>
          </m:e>
          <m:sub>
            <m:r>
              <m:t>b</m:t>
            </m:r>
          </m:sub>
        </m:sSub>
        <m:r>
          <m:t> = </m:t>
        </m:r>
        <m:sSub>
          <m:e>
            <m:r>
              <m:t>J</m:t>
            </m:r>
          </m:e>
          <m:sub>
            <m:r>
              <m:t>b</m:t>
            </m:r>
          </m:sub>
        </m:sSub>
        <m:r>
          <m:t>(p̂) ⊗ </m:t>
        </m:r>
        <m:sSub>
          <m:e>
            <m:acc>
              <m:accPr>
                <m:chr m:val="̂"/>
              </m:accPr>
              <m:e>
                <m:r>
                  <m:t>H</m:t>
                </m:r>
              </m:e>
            </m:acc>
          </m:e>
          <m:sub>
            <m:r>
              <m:t>0,b</m:t>
            </m:r>
          </m:sub>
        </m:sSub>
        <m:r>
          <m:t>(p̂)</m:t>
        </m:r>
      </m:oMath>
    </w:p>
    <w:p>
      <w:r>
        <w:t>空间模型采用原来的局部平面波与AP中心距离相位。CPU将模型投影到与实际发送完全相同的F_b上，拼成8×16的联合模型有效信道，然后统一取前Ns个右奇异向量。</w:t>
      </w:r>
    </w:p>
    <w:p>
      <w:pPr>
        <w:spacing w:before="100" w:after="120"/>
        <w:jc w:val="center"/>
      </w:pPr>
      <m:oMath>
        <m:sSub>
          <m:e>
            <m:r>
              <m:t>Ê</m:t>
            </m:r>
          </m:e>
          <m:sub>
            <m:r>
              <m:t>CPU</m:t>
            </m:r>
          </m:sub>
        </m:sSub>
        <m:r>
          <m:t> = [</m:t>
        </m:r>
        <m:sSub>
          <m:e>
            <m:acc>
              <m:accPr>
                <m:chr m:val="̂"/>
              </m:accPr>
              <m:e>
                <m:r>
                  <m:t>H</m:t>
                </m:r>
              </m:e>
            </m:acc>
          </m:e>
          <m:sub>
            <m:r>
              <m:t>1</m:t>
            </m:r>
          </m:sub>
        </m:sSub>
        <m:r>
          <m:t> 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t>, …, </m:t>
        </m:r>
        <m:sSub>
          <m:e>
            <m:acc>
              <m:accPr>
                <m:chr m:val="̂"/>
              </m:accPr>
              <m:e>
                <m:r>
                  <m:t>H</m:t>
                </m:r>
              </m:e>
            </m:acc>
          </m:e>
          <m:sub>
            <m:r>
              <m:t>B</m:t>
            </m:r>
          </m:sub>
        </m:sSub>
        <m:r>
          <m:t> </m:t>
        </m:r>
        <m:sSub>
          <m:e>
            <m:r>
              <m:t>F</m:t>
            </m:r>
          </m:e>
          <m:sub>
            <m:r>
              <m:t>B</m:t>
            </m:r>
          </m:sub>
        </m:sSub>
        <m:r>
          <m:t>]</m:t>
        </m:r>
      </m:oMath>
    </w:p>
    <w:p>
      <w:r>
        <w:t>随后与UE链路一样，按每AP两行拆成2×Ns系数块，逐AP归一到功率1/B，最后组装W_b=F_b C_b。CPU直接计算并使用这些连续系数，因此反馈量只包含空间消息。</w:t>
      </w:r>
    </w:p>
    <w:p>
      <w:pPr>
        <w:keepNext/>
        <w:spacing w:before="120" w:after="100"/>
      </w:pPr>
      <w:r>
        <w:rPr>
          <w:rFonts w:ascii="宋体" w:hAnsi="宋体" w:eastAsia="宋体"/>
          <w:b/>
          <w:color w:val="000000"/>
          <w:sz w:val="21"/>
        </w:rPr>
        <w:t>表5 CPU算法从旧到新的计算任务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402"/>
        <w:gridCol w:w="4025"/>
      </w:tblGrid>
      <w:tr>
        <w:trPr>
          <w:cantSplit/>
          <w:tblHeader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处理环节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原单流单极化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当前双极化双流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物理模型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每AP 4×1024空间模型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每AP 8×2048 加入极化耦合J_b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有效信道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每AP公共波束对应一列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每AP对应两个极化有效列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联合设计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围绕一个主模式求AP间复系数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取两个联合模式 每AP拆成2×2块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最终控制量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AP间单个共相位或复系数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两极化各自对两流的四个复权重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UE额外反馈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不发送CPU自行计算的系数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同样不发送系数 依赖公开模型精度</w:t>
            </w:r>
          </w:p>
        </w:tc>
      </w:tr>
    </w:tbl>
    <w:p>
      <w:pPr>
        <w:spacing w:after="20"/>
      </w:pPr>
    </w:p>
    <w:p>
      <w:r>
        <w:t>CPU得到的C_b包含几何模型推算的极化混合和AP间相干关系；UE得到的C_b则包含实测有效信道中的相应关系。两条链路的矩阵设计形式相同，信息来源不同。模型无法表示的多径、位置误差或极化校准误差，会影响CPU求出的两个联合模式。</w:t>
      </w:r>
    </w:p>
    <w:p>
      <w:r>
        <w:br w:type="page"/>
      </w:r>
    </w:p>
    <w:p>
      <w:pPr>
        <w:pStyle w:val="Heading1"/>
        <w:spacing w:after="200"/>
      </w:pPr>
      <w:r>
        <w:t>十 CPU链路的独立最小验证</w:t>
      </w:r>
    </w:p>
    <w:p>
      <w:r>
        <w:t>本节只讨论UPA下的CPU链路。仍固定B为8、观测SNR为30 dB和同一组32位置，单独列出HAQSE、DFT和POS的R3/R5配置。每条链路均由CPU解码空间消息并自行生成系数。Type-I/II属于UE观测基线，不混入CPU结果表。</w:t>
      </w:r>
    </w:p>
    <w:p>
      <w:pPr>
        <w:keepNext/>
        <w:spacing w:before="120" w:after="100"/>
      </w:pPr>
      <w:r>
        <w:rPr>
          <w:rFonts w:ascii="宋体" w:hAnsi="宋体" w:eastAsia="宋体"/>
          <w:b/>
          <w:color w:val="000000"/>
          <w:sz w:val="21"/>
        </w:rPr>
        <w:t>表6 CPU链路单流到双流平均吞吐量 Mbps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2948"/>
        <w:gridCol w:w="2948"/>
        <w:gridCol w:w="1304"/>
      </w:tblGrid>
      <w:tr>
        <w:trPr>
          <w:cantSplit/>
          <w:tblHeader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方法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LOS 单流到双流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混合 单流到双流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空间bit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HAQSE R3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177.53 → 321.11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172.91 → 309.44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84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HAQSE R5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177.74 → 321.91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173.88 → 311.64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140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DFT R3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161.03 → 268.83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157.72 → 259.91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42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DFT R5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163.61 → 275.75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160.86 → 272.17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70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POS R3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177.77 → 322.04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172.65 → 308.19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36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POS R5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177.86 → 322.23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173.73 → 311.33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36</w:t>
            </w:r>
          </w:p>
        </w:tc>
      </w:tr>
    </w:tbl>
    <w:p>
      <w:pPr>
        <w:spacing w:after="20"/>
      </w:pPr>
    </w:p>
    <w:p>
      <w:r>
        <w:t>CPU部分共有768条单流及双流记录，其中384条为双流。六种配置在两种信道下，本次均为32/32个位置获得双流正增量；384条双流记录均保留两个非零接收模式。该结果支持CPU基于标称几何及极化模型产生双流系数的实现可行性，不意味着在未知极化姿态下仅凭坐标就能重构真实信道。</w:t>
      </w:r>
    </w:p>
    <w:p>
      <w:r>
        <w:t>HAQSE每个参考AP反馈两维频率，每维14 bit，因此R3/R5为84/140 bit；DFT每参考AP反馈14 bit空间索引，因此为42/70 bit；POS反馈同一个36 bit坐标消息，与发送流数无关。CPU输出由一列增加为两列，但输出计算量增加并不等于UE消息也要增加一份。</w:t>
      </w:r>
    </w:p>
    <w:p>
      <w:r>
        <w:t>本节只证明固定模型与工作点下能得到有效双流。不同CPU空间消息的几何精度和模型残差会带来不同实际速率。是否扩大范围研究误差来源、端口校准或自适应流数，应另立实验。</w:t>
      </w:r>
    </w:p>
    <w:p>
      <w:r>
        <w:br w:type="page"/>
      </w:r>
    </w:p>
    <w:p>
      <w:pPr>
        <w:pStyle w:val="Heading1"/>
        <w:spacing w:after="200"/>
      </w:pPr>
      <w:r>
        <w:t>十一 改动与代码的对应关系</w:t>
      </w:r>
    </w:p>
    <w:p>
      <w:pPr>
        <w:keepNext/>
        <w:spacing w:before="120" w:after="100"/>
      </w:pPr>
      <w:r>
        <w:rPr>
          <w:rFonts w:ascii="宋体" w:hAnsi="宋体" w:eastAsia="宋体"/>
          <w:b/>
          <w:color w:val="000000"/>
          <w:sz w:val="21"/>
        </w:rPr>
        <w:t>表7 实际修改位于哪些处理环节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402"/>
        <w:gridCol w:w="3969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处理任务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代码位置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关键改动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信道双极化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+dmimo/jones.m  channel.m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四极化子块和逐路径Jones耦合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HAQSE输入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+dmimo/frequency.m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N×16端口快拍 选4个输入原估计器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DFT参考方向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+min9/directions.m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两模式两极化空间能量评分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Type-I/II空间基线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+min9/baseline_messages.m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联合评分及双波束投影协方差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多流系数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+dmimo/coefficients.m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联合SVD 取Ns列 拆2×Ns块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CPU模型有效信道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+dmimo/cpu_model.m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公开几何与极化模型生成8×2B矩阵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UE系数反馈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+dmimo/encode_coeff.m  decode_coeff.m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复系数量化 全局相位锚 逐AP归一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双流接收评价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+dmimo/metrics.m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逐流MMSE SINR及联合速率</w:t>
            </w:r>
          </w:p>
        </w:tc>
      </w:tr>
    </w:tbl>
    <w:p>
      <w:pPr>
        <w:spacing w:after="20"/>
      </w:pPr>
    </w:p>
    <w:p>
      <w:r>
        <w:t>本次讲解所依据的UPA数据为32位置、两种信道，UE记录1024条、CPU记录768条，另有256条理想参考记录，总计2048条。所有可实施双流共896条。数据沿用已有最小验证，本轮重写只改变讲解与报告组织，没有重跑或更改计算结果。</w:t>
      </w:r>
    </w:p>
    <w:p>
      <w:r>
        <w:t>原验证的整数消息解码、功率、模式秩和容量关系审计继续适用。报告中的手算例子另外检查了总功率1、正确系数接收秩2、复制列接收秩1及正确接收列内积为0，教学矩阵与仿真数值明确分开。</w:t>
      </w:r>
    </w:p>
    <w:p>
      <w:r>
        <w:t>当前实现共同使用每AP一个公共空间波束形状；Type-II先复合双波束；各流没有独立选一套空间方向。双流系数由联合SVD初始化后逐AP归一，是可复现的启发式方案。模型为窄带单用户、固定部署和标称极化，未单独建模导频开销、接收信道估计误差或移动跟踪，也不声称完整标准码本符合性。</w:t>
      </w:r>
    </w:p>
    <w:p>
      <w:r>
        <w:t>复现代码进入第7目录运行verify_minimal_all_methods，再运行run_minimal_all_methods的smoke和confirm模式。UPA结果可在paired_summary.csv中按array等于UPA，并按branch分别选CPU或UE和UE_shared读取。report_scope_UPA.json记录本报告两条链路的独立范围，teaching_example_audit.json记录手算例子的核查。</w:t>
      </w:r>
    </w:p>
    <w:p>
      <w:r>
        <w:t>后续报告统一采用UPA场景，UE与CPU分别说明计算过程、反馈内容、实验配置和结果，不将两种链路堆入同一结果表。Markdown和Word采用同一组内容生成，Word的核心公式和表格可编辑。</w:t>
      </w:r>
    </w:p>
    <w:sectPr w:rsidR="00FC693F" w:rsidRPr="0006063C" w:rsidSect="00034616">
      <w:footerReference w:type="default" r:id="rId9"/>
      <w:pgSz w:w="11906" w:h="16838"/>
      <w:pgMar w:top="1077" w:right="1247" w:bottom="1077" w:left="1247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00"/>
    </w:pPr>
    <w:rPr>
      <w:rFonts w:ascii="宋体" w:hAnsi="宋体" w:eastAsia="宋体"/>
      <w:color w:val="000000"/>
      <w:sz w:val="22"/>
      <w:rFonts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0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40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UPA双极化双流预编码方法扩展说明</dc:title>
  <dc:subject>UPA双极化双流扩展原理及UE和CPU独立验证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