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matt-capaldi"/>
    <w:p>
      <w:pPr>
        <w:pStyle w:val="Heading1"/>
      </w:pPr>
      <w:r>
        <w:t xml:space="preserve">Matt 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bookmarkStart w:id="20" w:name="education"/>
    <w:p>
      <w:pPr>
        <w:pStyle w:val="Heading2"/>
      </w:pPr>
      <w:r>
        <w:t xml:space="preserve">Education</w:t>
      </w:r>
    </w:p>
    <w:bookmarkEnd w:id="20"/>
    <w:bookmarkStart w:id="21" w:name="ph.d.-higher-education-administration"/>
    <w:p>
      <w:pPr>
        <w:pStyle w:val="Heading2"/>
      </w:pPr>
      <w:r>
        <w:t xml:space="preserve">Ph.D. Higher Education Administration</w:t>
      </w:r>
    </w:p>
    <w:p>
      <w:pPr>
        <w:pStyle w:val="FirstParagraph"/>
      </w:pPr>
      <w:r>
        <w:rPr>
          <w:bCs/>
          <w:b/>
        </w:rPr>
        <w:t xml:space="preserve">University of Florida, FL</w:t>
      </w:r>
      <w:r>
        <w:t xml:space="preserve"> </w:t>
      </w:r>
      <w:r>
        <w:rPr>
          <w:iCs/>
          <w:i/>
        </w:rPr>
        <w:t xml:space="preserve">(2021 - Present)</w:t>
      </w:r>
    </w:p>
    <w:bookmarkEnd w:id="21"/>
    <w:bookmarkStart w:id="24" w:name="minor-urban-and-regional-planning"/>
    <w:p>
      <w:pPr>
        <w:pStyle w:val="Heading2"/>
      </w:pPr>
      <w:r>
        <w:t xml:space="preserve">Minor: Urban and Regional Planning</w:t>
      </w:r>
    </w:p>
    <w:bookmarkStart w:id="22" w:name="Xf54c6337ad861ff826dbe0bf9acc9557b36ddfc"/>
    <w:p>
      <w:pPr>
        <w:pStyle w:val="Heading3"/>
      </w:pPr>
      <w:r>
        <w:t xml:space="preserve">Research Method Track: Quantitative Methods</w:t>
      </w:r>
    </w:p>
    <w:bookmarkEnd w:id="22"/>
    <w:bookmarkStart w:id="23" w:name="work-experience"/>
    <w:p>
      <w:pPr>
        <w:pStyle w:val="Heading3"/>
      </w:pPr>
      <w:r>
        <w:t xml:space="preserve">Work Experience</w:t>
      </w:r>
    </w:p>
    <w:bookmarkEnd w:id="23"/>
    <w:bookmarkEnd w:id="24"/>
    <w:bookmarkEnd w:id="25"/>
    <w:bookmarkStart w:id="38" w:name="publications"/>
    <w:p>
      <w:pPr>
        <w:pStyle w:val="Heading1"/>
      </w:pPr>
      <w:r>
        <w:t xml:space="preserve">Publications</w:t>
      </w:r>
    </w:p>
    <w:bookmarkStart w:id="29" w:name="peer-reviewed-articles"/>
    <w:p>
      <w:pPr>
        <w:pStyle w:val="Heading4"/>
      </w:pPr>
      <w:r>
        <w:t xml:space="preserve">Peer-Reviewed Articles</w:t>
      </w:r>
    </w:p>
    <w:bookmarkStart w:id="28" w:name="refs-2.0.0.1"/>
    <w:bookmarkStart w:id="27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https://doi.org/10.1177/15210251231156421</w:t>
        </w:r>
      </w:hyperlink>
    </w:p>
    <w:bookmarkEnd w:id="27"/>
    <w:bookmarkEnd w:id="28"/>
    <w:bookmarkEnd w:id="29"/>
    <w:bookmarkStart w:id="33" w:name="commentary-articles"/>
    <w:p>
      <w:pPr>
        <w:pStyle w:val="Heading4"/>
      </w:pPr>
      <w:r>
        <w:t xml:space="preserve">Commentary Articles</w:t>
      </w:r>
    </w:p>
    <w:bookmarkStart w:id="32" w:name="refs-2.0.0.2"/>
    <w:bookmarkStart w:id="31" w:name="ref-capaldi2021"/>
    <w:p>
      <w:pPr>
        <w:pStyle w:val="FirstParagraph"/>
      </w:pPr>
      <w:r>
        <w:t xml:space="preserve">Capaldi, M. J. (2021, December 1).</w:t>
      </w:r>
      <w:r>
        <w:t xml:space="preserve"> </w:t>
      </w:r>
      <w:r>
        <w:rPr>
          <w:iCs/>
          <w:i/>
        </w:rPr>
        <w:t xml:space="preserve">Ensuring equitable public safety responses in college towns</w:t>
      </w:r>
      <w:r>
        <w:t xml:space="preserve">. American City and County.</w:t>
      </w:r>
      <w:r>
        <w:t xml:space="preserve"> </w:t>
      </w:r>
      <w:hyperlink r:id="rId3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31"/>
    <w:bookmarkEnd w:id="32"/>
    <w:bookmarkEnd w:id="33"/>
    <w:bookmarkStart w:id="37" w:name="presentations"/>
    <w:p>
      <w:pPr>
        <w:pStyle w:val="Heading4"/>
      </w:pPr>
      <w:r>
        <w:t xml:space="preserve">Presentations</w:t>
      </w:r>
    </w:p>
    <w:bookmarkStart w:id="36" w:name="hi"/>
    <w:p>
      <w:pPr>
        <w:pStyle w:val="Heading6"/>
      </w:pPr>
      <w:r>
        <w:t xml:space="preserve">HI</w:t>
      </w:r>
    </w:p>
    <w:bookmarkStart w:id="35" w:name="refs-2.0.0.3"/>
    <w:bookmarkStart w:id="34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34"/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doi.org/10.1177/15210251231156421" TargetMode="External" /><Relationship Type="http://schemas.openxmlformats.org/officeDocument/2006/relationships/hyperlink" Id="rId30" Target="https://www.americancityandcounty.com/2021/12/01/ensuring-equitable-public-safety-responses-in-college-tow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doi.org/10.1177/15210251231156421" TargetMode="External" /><Relationship Type="http://schemas.openxmlformats.org/officeDocument/2006/relationships/hyperlink" Id="rId30" Target="https://www.americancityandcounty.com/2021/12/01/ensuring-equitable-public-safety-responses-in-college-tow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2023-05-14T17:39:25Z</dcterms:created>
  <dcterms:modified xsi:type="dcterms:W3CDTF">2023-05-14T17:39:25Z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sl">
    <vt:lpwstr>apa.csl</vt:lpwstr>
  </property>
  <property fmtid="{D5CDD505-2E9C-101B-9397-08002B2CF9AE}" pid="4" name="editor">
    <vt:lpwstr>source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ference-section-title">
    <vt:lpwstr>False</vt:lpwstr>
  </property>
  <property fmtid="{D5CDD505-2E9C-101B-9397-08002B2CF9AE}" pid="10" name="section-bibs-bibliography">
    <vt:lpwstr>references.yaml</vt:lpwstr>
  </property>
  <property fmtid="{D5CDD505-2E9C-101B-9397-08002B2CF9AE}" pid="11" name="section-bibs-level">
    <vt:lpwstr>4</vt:lpwstr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