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before="160" w:after="80"/>
      </w:pPr>
      <w:r>
        <w:t xml:space="preserve">Project Report — Shared Construction Credential Network</w:t>
      </w:r>
    </w:p>
    <w:p/>
    <w:p>
      <w:pPr>
        <w:shd w:fill="FFF8E1"/>
        <w:ind w:left="360"/>
      </w:pPr>
      <w:r>
        <w:rPr>
          <w:b/>
          <w:bCs/>
        </w:rPr>
        <w:t xml:space="preserve">Living document.</w:t>
      </w:r>
      <w:r>
        <w:t xml:space="preserve"> This is the single source of truth for the project's</w:t>
      </w:r>
    </w:p>
    <w:p>
      <w:pPr>
        <w:shd w:fill="FFF8E1"/>
        <w:ind w:left="360"/>
      </w:pPr>
      <w:r>
        <w:t xml:space="preserve">features, scope, tech stack, and status. **Whenever the project changes</w:t>
      </w:r>
    </w:p>
    <w:p>
      <w:pPr>
        <w:shd w:fill="FFF8E1"/>
        <w:ind w:left="360"/>
      </w:pPr>
      <w:r>
        <w:t xml:space="preserve">(features added/removed, stack changed, scope adjusted), update this file in</w:t>
      </w:r>
    </w:p>
    <w:p>
      <w:pPr>
        <w:shd w:fill="FFF8E1"/>
        <w:ind w:left="360"/>
      </w:pPr>
      <w:r>
        <w:t xml:space="preserve">the same commit.** See "Maintenance" at the bottom.</w:t>
      </w:r>
    </w:p>
    <w:p/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Last updated:</w:t>
      </w:r>
      <w:r>
        <w:t xml:space="preserve"> 2026-10-05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Status:</w:t>
      </w:r>
      <w:r>
        <w:t xml:space="preserve"> Working MVP (core workflow proven end-to-end)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Repository:</w:t>
      </w:r>
      <w:r>
        <w:t xml:space="preserve"> https://github.com/ttawmo/Capstone-Kiro</w:t>
      </w:r>
    </w:p>
    <w:p/>
    <w:p>
      <w:pPr>
        <w:pBdr>
          <w:bottom w:val="single" w:color="DDDDDD" w:sz="6"/>
        </w:pBdr>
      </w:pPr>
    </w:p>
    <w:p/>
    <w:p>
      <w:pPr>
        <w:pStyle w:val="Heading1"/>
        <w:spacing w:before="160" w:after="80"/>
      </w:pPr>
      <w:r>
        <w:t xml:space="preserve">1. Summary</w:t>
      </w:r>
    </w:p>
    <w:p/>
    <w:p>
      <w:r>
        <w:t xml:space="preserve">A </w:t>
      </w:r>
      <w:r>
        <w:rPr>
          <w:b/>
          <w:bCs/>
        </w:rPr>
        <w:t xml:space="preserve">proof-of-concept blockchain credential layer</w:t>
      </w:r>
      <w:r>
        <w:t xml:space="preserve"> for high-risk construction</w:t>
      </w:r>
    </w:p>
    <w:p>
      <w:r>
        <w:t xml:space="preserve">(crane lifting). Trusted issuers record portable worker and equipment credentials</w:t>
      </w:r>
    </w:p>
    <w:p>
      <w:r>
        <w:t xml:space="preserve">on-chain. The system checks that every required credential is valid before a</w:t>
      </w:r>
    </w:p>
    <w:p>
      <w:r>
        <w:t xml:space="preserve">lifting activity is cleared. The blockchain sits </w:t>
      </w:r>
      <w:r>
        <w:rPr>
          <w:b/>
          <w:bCs/>
        </w:rPr>
        <w:t xml:space="preserve">underneath</w:t>
      </w:r>
      <w:r>
        <w:t xml:space="preserve"> existing e-PTW</w:t>
      </w:r>
    </w:p>
    <w:p>
      <w:r>
        <w:t xml:space="preserve">systems (e.g. Hubble); it does not replace them.</w:t>
      </w:r>
    </w:p>
    <w:p/>
    <w:p>
      <w:r>
        <w:t xml:space="preserve">This is a proof-of-concept, not a production industry blockchain.</w:t>
      </w:r>
    </w:p>
    <w:p/>
    <w:p>
      <w:pPr>
        <w:pBdr>
          <w:bottom w:val="single" w:color="DDDDDD" w:sz="6"/>
        </w:pBdr>
      </w:pPr>
    </w:p>
    <w:p/>
    <w:p>
      <w:pPr>
        <w:pStyle w:val="Heading1"/>
        <w:spacing w:before="160" w:after="80"/>
      </w:pPr>
      <w:r>
        <w:t xml:space="preserve">2. Core workflow (what the MVP proves)</w:t>
      </w:r>
    </w:p>
    <w:p/>
    <w:p>
      <w:pPr>
        <w:pStyle w:val="ListParagraph"/>
        <w:numPr>
          <w:ilvl w:val="0"/>
          <w:numId w:val="1"/>
        </w:numPr>
      </w:pPr>
      <w:r>
        <w:t xml:space="preserve">A trusted issuer issues a credential (worker or equipment).</w:t>
      </w:r>
    </w:p>
    <w:p>
      <w:pPr>
        <w:pStyle w:val="ListParagraph"/>
        <w:numPr>
          <w:ilvl w:val="0"/>
          <w:numId w:val="1"/>
        </w:numPr>
      </w:pPr>
      <w:r>
        <w:t xml:space="preserve">The credential is recorded on-chain (reference, issuer, expiry, status, hash).</w:t>
      </w:r>
    </w:p>
    <w:p>
      <w:pPr>
        <w:pStyle w:val="ListParagraph"/>
        <w:numPr>
          <w:ilvl w:val="0"/>
          <w:numId w:val="1"/>
        </w:numPr>
      </w:pPr>
      <w:r>
        <w:t xml:space="preserve">A contractor creates a lifting activity and assigns the required credentials.</w:t>
      </w:r>
    </w:p>
    <w:p>
      <w:pPr>
        <w:pStyle w:val="ListParagraph"/>
        <w:numPr>
          <w:ilvl w:val="0"/>
          <w:numId w:val="1"/>
        </w:numPr>
      </w:pPr>
      <w:r>
        <w:t xml:space="preserve">A smart contract checks all are valid, non-revoked, approved issuer → </w:t>
      </w:r>
      <w:r>
        <w:rPr>
          <w:b/>
          <w:bCs/>
        </w:rPr>
        <w:t xml:space="preserve">ELIGIBLE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t xml:space="preserve">Revoking one credential makes the same check return </w:t>
      </w:r>
      <w:r>
        <w:rPr>
          <w:b/>
          <w:bCs/>
        </w:rPr>
        <w:t xml:space="preserve">NOT ELIGIBLE</w:t>
      </w:r>
      <w:r>
        <w:t xml:space="preserve">.</w:t>
      </w:r>
    </w:p>
    <w:p/>
    <w:p>
      <w:r>
        <w:t xml:space="preserve">Step 5 is the demonstration centerpiece.</w:t>
      </w:r>
    </w:p>
    <w:p/>
    <w:p>
      <w:pPr>
        <w:pBdr>
          <w:bottom w:val="single" w:color="DDDDDD" w:sz="6"/>
        </w:pBdr>
      </w:pPr>
    </w:p>
    <w:p/>
    <w:p>
      <w:pPr>
        <w:pStyle w:val="Heading1"/>
        <w:spacing w:before="160" w:after="80"/>
      </w:pPr>
      <w:r>
        <w:t xml:space="preserve">3. Tech stack (actual installed versions)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</w:tbl>
    <w:p/>
    <w:p/>
    <w:p>
      <w:pPr>
        <w:pBdr>
          <w:bottom w:val="single" w:color="DDDDDD" w:sz="6"/>
        </w:pBdr>
      </w:pPr>
    </w:p>
    <w:p/>
    <w:p>
      <w:pPr>
        <w:pStyle w:val="Heading1"/>
        <w:spacing w:before="160" w:after="80"/>
      </w:pPr>
      <w:r>
        <w:t xml:space="preserve">4. Features</w:t>
      </w:r>
    </w:p>
    <w:p/>
    <w:p>
      <w:pPr>
        <w:pStyle w:val="Heading2"/>
        <w:spacing w:before="160" w:after="80"/>
      </w:pPr>
      <w:r>
        <w:t xml:space="preserve">Implemented (working in the MVP)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</w:tbl>
    <w:p/>
    <w:p/>
    <w:p>
      <w:pPr>
        <w:pStyle w:val="Heading2"/>
        <w:spacing w:before="160" w:after="80"/>
      </w:pPr>
      <w:r>
        <w:t xml:space="preserve">Planned / build-up (not yet implemented)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  <w:r/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</w:tbl>
    <w:p/>
    <w:p/>
    <w:p>
      <w:pPr>
        <w:pBdr>
          <w:bottom w:val="single" w:color="DDDDDD" w:sz="6"/>
        </w:pBdr>
      </w:pPr>
    </w:p>
    <w:p/>
    <w:p>
      <w:pPr>
        <w:pStyle w:val="Heading1"/>
        <w:spacing w:before="160" w:after="80"/>
      </w:pPr>
      <w:r>
        <w:t xml:space="preserve">5. Scope boundaries (explicitly NOT built)</w:t>
      </w:r>
    </w:p>
    <w:p/>
    <w:p>
      <w:r>
        <w:t xml:space="preserve">Out of scope for this 15-day part-time proof-of-concept:</w:t>
      </w:r>
    </w:p>
    <w:p/>
    <w:p>
      <w:pPr>
        <w:pStyle w:val="ListParagraph"/>
        <w:numPr>
          <w:ilvl w:val="0"/>
          <w:numId w:val="1"/>
        </w:numPr>
      </w:pPr>
      <w:r>
        <w:t xml:space="preserve">Real MOM / LTA / BCA / Hubble API integration</w:t>
      </w:r>
    </w:p>
    <w:p>
      <w:pPr>
        <w:pStyle w:val="ListParagraph"/>
        <w:numPr>
          <w:ilvl w:val="0"/>
          <w:numId w:val="1"/>
        </w:numPr>
      </w:pPr>
      <w:r>
        <w:t xml:space="preserve">Real government credential verification</w:t>
      </w:r>
    </w:p>
    <w:p>
      <w:pPr>
        <w:pStyle w:val="ListParagraph"/>
        <w:numPr>
          <w:ilvl w:val="0"/>
          <w:numId w:val="1"/>
        </w:numPr>
      </w:pPr>
      <w:r>
        <w:t xml:space="preserve">NRIC or any real personal data (placeholders only)</w:t>
      </w:r>
    </w:p>
    <w:p>
      <w:pPr>
        <w:pStyle w:val="ListParagraph"/>
        <w:numPr>
          <w:ilvl w:val="0"/>
          <w:numId w:val="1"/>
        </w:numPr>
      </w:pPr>
      <w:r>
        <w:t xml:space="preserve">Mobile app</w:t>
      </w:r>
    </w:p>
    <w:p>
      <w:pPr>
        <w:pStyle w:val="ListParagraph"/>
        <w:numPr>
          <w:ilvl w:val="0"/>
          <w:numId w:val="1"/>
        </w:numPr>
      </w:pPr>
      <w:r>
        <w:t xml:space="preserve">Tokens, NFTs, cryptocurrency, payments</w:t>
      </w:r>
    </w:p>
    <w:p>
      <w:pPr>
        <w:pStyle w:val="ListParagraph"/>
        <w:numPr>
          <w:ilvl w:val="0"/>
          <w:numId w:val="1"/>
        </w:numPr>
      </w:pPr>
      <w:r>
        <w:t xml:space="preserve">AI, IoT</w:t>
      </w:r>
    </w:p>
    <w:p>
      <w:pPr>
        <w:pStyle w:val="ListParagraph"/>
        <w:numPr>
          <w:ilvl w:val="0"/>
          <w:numId w:val="1"/>
        </w:numPr>
      </w:pPr>
      <w:r>
        <w:t xml:space="preserve">A full PTW system or full WSH management system</w:t>
      </w:r>
    </w:p>
    <w:p>
      <w:pPr>
        <w:pStyle w:val="ListParagraph"/>
        <w:numPr>
          <w:ilvl w:val="0"/>
          <w:numId w:val="1"/>
        </w:numPr>
      </w:pPr>
      <w:r>
        <w:t xml:space="preserve">More than ~15 UI screens or more than ~6 core contract functions</w:t>
      </w:r>
    </w:p>
    <w:p/>
    <w:p>
      <w:r>
        <w:t xml:space="preserve">Site-specific checks (lifting plan, crane position, ground condition, weather,</w:t>
      </w:r>
    </w:p>
    <w:p>
      <w:r>
        <w:t xml:space="preserve">risk assessment, toolbox briefing, physical inspection, final PTW approval) stay</w:t>
      </w:r>
    </w:p>
    <w:p>
      <w:r>
        <w:t xml:space="preserve">in the e-PTW system and are out of scope for the blockchain layer.</w:t>
      </w:r>
    </w:p>
    <w:p/>
    <w:p>
      <w:pPr>
        <w:pBdr>
          <w:bottom w:val="single" w:color="DDDDDD" w:sz="6"/>
        </w:pBdr>
      </w:pPr>
    </w:p>
    <w:p/>
    <w:p>
      <w:pPr>
        <w:pStyle w:val="Heading1"/>
        <w:spacing w:before="160" w:after="80"/>
      </w:pPr>
      <w:r>
        <w:t xml:space="preserve">6. Architecture</w:t>
      </w:r>
    </w:p>
    <w:p/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Issuers (MOM / Authorised Examiners / training providers)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│  issue / revoke credentials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▼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CredentialRegistry (on-chain)      on-chain: ref, issuer, expiry, status, hash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│  eligibility logic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▼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e-PTW system (Hubble / other)      site-specific checks stay here (out of scope)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│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▼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PTW approval → lift cleared</w:t>
      </w:r>
    </w:p>
    <w:p/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On-chain:</w:t>
      </w:r>
      <w:r>
        <w:t xml:space="preserve"> credential refs, issuer, holder/asset id, expiry, status,</w:t>
      </w:r>
    </w:p>
    <w:p>
      <w:r>
        <w:t xml:space="preserve">  revocation, SHA-256 document hash. Eligibility logic lives here.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Off-chain (planned):</w:t>
      </w:r>
      <w:r>
        <w:t xml:space="preserve"> PDFs, worker/machine metadata, activities, personal</w:t>
      </w:r>
    </w:p>
    <w:p>
      <w:r>
        <w:t xml:space="preserve">  data (placeholders only). See </w:t>
      </w:r>
      <w:r>
        <w:rPr>
          <w:sz w:val="20"/>
          <w:szCs w:val="20"/>
          <w:rFonts w:ascii="Consolas" w:cs="Consolas" w:eastAsia="Consolas" w:hAnsi="Consolas"/>
        </w:rPr>
        <w:t xml:space="preserve">db/schema.sql</w:t>
      </w:r>
      <w:r>
        <w:t xml:space="preserve">.</w:t>
      </w:r>
    </w:p>
    <w:p/>
    <w:p>
      <w:r>
        <w:t xml:space="preserve">Key decisions are recorded as ADRs in </w:t>
      </w:r>
      <w:r>
        <w:rPr>
          <w:sz w:val="20"/>
          <w:szCs w:val="20"/>
          <w:rFonts w:ascii="Consolas" w:cs="Consolas" w:eastAsia="Consolas" w:hAnsi="Consolas"/>
        </w:rPr>
        <w:t xml:space="preserve">docs/adr/</w:t>
      </w:r>
      <w:r>
        <w:t xml:space="preserve">:</w:t>
      </w:r>
    </w:p>
    <w:p>
      <w:pPr>
        <w:pStyle w:val="ListParagraph"/>
        <w:numPr>
          <w:ilvl w:val="0"/>
          <w:numId w:val="1"/>
        </w:numPr>
      </w:pPr>
      <w:r>
        <w:t xml:space="preserve">ADR 0001 — local Ethereum network over Hyperledger Fabric</w:t>
      </w:r>
    </w:p>
    <w:p>
      <w:pPr>
        <w:pStyle w:val="ListParagraph"/>
        <w:numPr>
          <w:ilvl w:val="0"/>
          <w:numId w:val="1"/>
        </w:numPr>
      </w:pPr>
      <w:r>
        <w:t xml:space="preserve">ADR 0002 — hashes on-chain, PDFs/personal data off-chain</w:t>
      </w:r>
    </w:p>
    <w:p>
      <w:pPr>
        <w:pStyle w:val="ListParagraph"/>
        <w:numPr>
          <w:ilvl w:val="0"/>
          <w:numId w:val="1"/>
        </w:numPr>
      </w:pPr>
      <w:r>
        <w:t xml:space="preserve">ADR 0003 — plain CSS for the MVP, Tailwind deferred</w:t>
      </w:r>
    </w:p>
    <w:p/>
    <w:p>
      <w:pPr>
        <w:pBdr>
          <w:bottom w:val="single" w:color="DDDDDD" w:sz="6"/>
        </w:pBdr>
      </w:pPr>
    </w:p>
    <w:p/>
    <w:p>
      <w:pPr>
        <w:pStyle w:val="Heading1"/>
        <w:spacing w:before="160" w:after="80"/>
      </w:pPr>
      <w:r>
        <w:t xml:space="preserve">7. Repository layout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</w:tbl>
    <w:p/>
    <w:p/>
    <w:p>
      <w:pPr>
        <w:pBdr>
          <w:bottom w:val="single" w:color="DDDDDD" w:sz="6"/>
        </w:pBdr>
      </w:pPr>
    </w:p>
    <w:p/>
    <w:p>
      <w:pPr>
        <w:pStyle w:val="Heading1"/>
        <w:spacing w:before="160" w:after="80"/>
      </w:pPr>
      <w:r>
        <w:t xml:space="preserve">8. How to run</w:t>
      </w:r>
    </w:p>
    <w:p/>
    <w:p>
      <w:r>
        <w:t xml:space="preserve">See </w:t>
      </w:r>
      <w:r>
        <w:rPr>
          <w:sz w:val="20"/>
          <w:szCs w:val="20"/>
          <w:rFonts w:ascii="Consolas" w:cs="Consolas" w:eastAsia="Consolas" w:hAnsi="Consolas"/>
        </w:rPr>
        <w:t xml:space="preserve">docs/mvp-run-guide.md</w:t>
      </w:r>
      <w:r>
        <w:t xml:space="preserve"> for full steps. Short version (deps already installed):</w:t>
      </w:r>
    </w:p>
    <w:p/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# terminal A — local blockchain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cd contracts &amp;&amp; HARDHAT_DISABLE_TELEMETRY_PROMPT=true npm run node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# terminal B — deploy + seed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cd contracts &amp;&amp; npm run deploy &amp;&amp; npm run seed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# terminal C — web app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cd web &amp;&amp; npm run dev      # http://localhost:5173</w:t>
      </w:r>
    </w:p>
    <w:p/>
    <w:p>
      <w:r>
        <w:t xml:space="preserve">Demo: activity shows ELIGIBLE → click "Revoke crane inspection" → NOT ELIGIBLE.</w:t>
      </w:r>
    </w:p>
    <w:p>
      <w:r>
        <w:t xml:space="preserve">Reset: restart node, then </w:t>
      </w:r>
      <w:r>
        <w:rPr>
          <w:sz w:val="20"/>
          <w:szCs w:val="20"/>
          <w:rFonts w:ascii="Consolas" w:cs="Consolas" w:eastAsia="Consolas" w:hAnsi="Consolas"/>
        </w:rPr>
        <w:t xml:space="preserve">npm run deploy &amp;&amp; npm run seed</w:t>
      </w:r>
      <w:r>
        <w:t xml:space="preserve">.</w:t>
      </w:r>
    </w:p>
    <w:p/>
    <w:p>
      <w:pPr>
        <w:pBdr>
          <w:bottom w:val="single" w:color="DDDDDD" w:sz="6"/>
        </w:pBdr>
      </w:pPr>
    </w:p>
    <w:p/>
    <w:p>
      <w:pPr>
        <w:pStyle w:val="Heading1"/>
        <w:spacing w:before="160" w:after="80"/>
      </w:pPr>
      <w:r>
        <w:t xml:space="preserve">9. Change log</w:t>
      </w:r>
    </w:p>
    <w:p/>
    <w:p>
      <w:r>
        <w:t xml:space="preserve">Record every meaningful change here (newest first): date, what changed, why.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</w:tbl>
    <w:p/>
    <w:p/>
    <w:p>
      <w:pPr>
        <w:pBdr>
          <w:bottom w:val="single" w:color="DDDDDD" w:sz="6"/>
        </w:pBdr>
      </w:pPr>
    </w:p>
    <w:p/>
    <w:p>
      <w:pPr>
        <w:pStyle w:val="Heading1"/>
        <w:spacing w:before="160" w:after="80"/>
      </w:pPr>
      <w:r>
        <w:t xml:space="preserve">10. Maintenance — keep this document current</w:t>
      </w:r>
    </w:p>
    <w:p/>
    <w:p>
      <w:r>
        <w:rPr>
          <w:b/>
          <w:bCs/>
        </w:rPr>
        <w:t xml:space="preserve">Rule:</w:t>
      </w:r>
      <w:r>
        <w:t xml:space="preserve"> when you change the project, update this report in the </w:t>
      </w:r>
      <w:r>
        <w:rPr>
          <w:b/>
          <w:bCs/>
        </w:rPr>
        <w:t xml:space="preserve">same commit</w:t>
      </w:r>
      <w:r>
        <w:t xml:space="preserve">.</w:t>
      </w:r>
    </w:p>
    <w:p/>
    <w:p>
      <w:r>
        <w:t xml:space="preserve">Update this file when you:</w:t>
      </w:r>
    </w:p>
    <w:p>
      <w:pPr>
        <w:pStyle w:val="ListParagraph"/>
        <w:numPr>
          <w:ilvl w:val="0"/>
          <w:numId w:val="1"/>
        </w:numPr>
      </w:pPr>
      <w:r>
        <w:t xml:space="preserve">add, remove, or change a </w:t>
      </w:r>
      <w:r>
        <w:rPr>
          <w:b/>
          <w:bCs/>
        </w:rPr>
        <w:t xml:space="preserve">feature</w:t>
      </w:r>
      <w:r>
        <w:t xml:space="preserve"> → update §4 (move items between</w:t>
      </w:r>
    </w:p>
    <w:p>
      <w:r>
        <w:t xml:space="preserve">  implemented/planned) and add a §9 change-log row</w:t>
      </w:r>
    </w:p>
    <w:p>
      <w:pPr>
        <w:pStyle w:val="ListParagraph"/>
        <w:numPr>
          <w:ilvl w:val="0"/>
          <w:numId w:val="1"/>
        </w:numPr>
      </w:pPr>
      <w:r>
        <w:t xml:space="preserve">change the </w:t>
      </w:r>
      <w:r>
        <w:rPr>
          <w:b/>
          <w:bCs/>
        </w:rPr>
        <w:t xml:space="preserve">tech stack</w:t>
      </w:r>
      <w:r>
        <w:t xml:space="preserve"> or a major dependency version → update §3</w:t>
      </w:r>
    </w:p>
    <w:p>
      <w:pPr>
        <w:pStyle w:val="ListParagraph"/>
        <w:numPr>
          <w:ilvl w:val="0"/>
          <w:numId w:val="1"/>
        </w:numPr>
      </w:pPr>
      <w:r>
        <w:t xml:space="preserve">change </w:t>
      </w:r>
      <w:r>
        <w:rPr>
          <w:b/>
          <w:bCs/>
        </w:rPr>
        <w:t xml:space="preserve">scope</w:t>
      </w:r>
      <w:r>
        <w:t xml:space="preserve"> (something moves in or out of bounds) → update §5</w:t>
      </w:r>
    </w:p>
    <w:p>
      <w:pPr>
        <w:pStyle w:val="ListParagraph"/>
        <w:numPr>
          <w:ilvl w:val="0"/>
          <w:numId w:val="1"/>
        </w:numPr>
      </w:pPr>
      <w:r>
        <w:t xml:space="preserve">make a significant </w:t>
      </w:r>
      <w:r>
        <w:rPr>
          <w:b/>
          <w:bCs/>
        </w:rPr>
        <w:t xml:space="preserve">architecture/design decision</w:t>
      </w:r>
      <w:r>
        <w:t xml:space="preserve"> → add an ADR in </w:t>
      </w:r>
      <w:r>
        <w:rPr>
          <w:sz w:val="20"/>
          <w:szCs w:val="20"/>
          <w:rFonts w:ascii="Consolas" w:cs="Consolas" w:eastAsia="Consolas" w:hAnsi="Consolas"/>
        </w:rPr>
        <w:t xml:space="preserve">docs/adr/</w:t>
      </w:r>
    </w:p>
    <w:p>
      <w:r>
        <w:t xml:space="preserve">  and reference it in §6</w:t>
      </w:r>
    </w:p>
    <w:p>
      <w:pPr>
        <w:pStyle w:val="ListParagraph"/>
        <w:numPr>
          <w:ilvl w:val="0"/>
          <w:numId w:val="1"/>
        </w:numPr>
      </w:pPr>
      <w:r>
        <w:t xml:space="preserve">change </w:t>
      </w:r>
      <w:r>
        <w:rPr>
          <w:b/>
          <w:bCs/>
        </w:rPr>
        <w:t xml:space="preserve">how to run</w:t>
      </w:r>
      <w:r>
        <w:t xml:space="preserve"> the project → update §8 and </w:t>
      </w:r>
      <w:r>
        <w:rPr>
          <w:sz w:val="20"/>
          <w:szCs w:val="20"/>
          <w:rFonts w:ascii="Consolas" w:cs="Consolas" w:eastAsia="Consolas" w:hAnsi="Consolas"/>
        </w:rPr>
        <w:t xml:space="preserve">docs/mvp-run-guide.md</w:t>
      </w:r>
    </w:p>
    <w:p/>
    <w:p>
      <w:r>
        <w:t xml:space="preserve">A Kiro hook (</w:t>
      </w:r>
      <w:r>
        <w:rPr>
          <w:sz w:val="20"/>
          <w:szCs w:val="20"/>
          <w:rFonts w:ascii="Consolas" w:cs="Consolas" w:eastAsia="Consolas" w:hAnsi="Consolas"/>
        </w:rPr>
        <w:t xml:space="preserve">.kiro/hooks/report-update-reminder.json</w:t>
      </w:r>
      <w:r>
        <w:t xml:space="preserve">) reminds you to update this</w:t>
      </w:r>
    </w:p>
    <w:p>
      <w:r>
        <w:t xml:space="preserve">file whenever contract or web source changes. The reminder is advisory — the</w:t>
      </w:r>
    </w:p>
    <w:p>
      <w:r>
        <w:t xml:space="preserve">actual edit is manual so the wording stays accurate.</w:t>
      </w:r>
    </w:p>
    <w:p/>
    <w:p>
      <w:pPr>
        <w:pStyle w:val="Heading2"/>
        <w:spacing w:before="160" w:after="80"/>
      </w:pPr>
      <w:r>
        <w:t xml:space="preserve">Word document (</w:t>
      </w:r>
      <w:r>
        <w:rPr>
          <w:sz w:val="20"/>
          <w:szCs w:val="20"/>
          <w:rFonts w:ascii="Consolas" w:cs="Consolas" w:eastAsia="Consolas" w:hAnsi="Consolas"/>
        </w:rPr>
        <w:t xml:space="preserve">PROJECT-REPORT.docx</w:t>
      </w:r>
      <w:r>
        <w:t xml:space="preserve">)</w:t>
      </w:r>
    </w:p>
    <w:p/>
    <w:p>
      <w:r>
        <w:t xml:space="preserve">This markdown file is the </w:t>
      </w:r>
      <w:r>
        <w:rPr>
          <w:b/>
          <w:bCs/>
        </w:rPr>
        <w:t xml:space="preserve">source of truth</w:t>
      </w:r>
      <w:r>
        <w:t xml:space="preserve">. A Word copy</w:t>
      </w:r>
    </w:p>
    <w:p>
      <w:r>
        <w:t xml:space="preserve">(</w:t>
      </w:r>
      <w:r>
        <w:rPr>
          <w:sz w:val="20"/>
          <w:szCs w:val="20"/>
          <w:rFonts w:ascii="Consolas" w:cs="Consolas" w:eastAsia="Consolas" w:hAnsi="Consolas"/>
        </w:rPr>
        <w:t xml:space="preserve">docs/PROJECT-REPORT.docx</w:t>
      </w:r>
      <w:r>
        <w:t xml:space="preserve">) is </w:t>
      </w:r>
      <w:r>
        <w:rPr>
          <w:b/>
          <w:bCs/>
        </w:rPr>
        <w:t xml:space="preserve">generated</w:t>
      </w:r>
      <w:r>
        <w:t xml:space="preserve"> from it, so after editing this</w:t>
      </w:r>
    </w:p>
    <w:p>
      <w:r>
        <w:t xml:space="preserve">markdown, regenerate the </w:t>
      </w:r>
      <w:r>
        <w:rPr>
          <w:sz w:val="20"/>
          <w:szCs w:val="20"/>
          <w:rFonts w:ascii="Consolas" w:cs="Consolas" w:eastAsia="Consolas" w:hAnsi="Consolas"/>
        </w:rPr>
        <w:t xml:space="preserve">.docx</w:t>
      </w:r>
      <w:r>
        <w:t xml:space="preserve"> so the two stay in sync:</w:t>
      </w:r>
    </w:p>
    <w:p/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cd docs/report-gen &amp;&amp; npm install   # first time only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npm run build                        # regenerates ../PROJECT-REPORT.docx</w:t>
      </w:r>
    </w:p>
    <w:p/>
    <w:p>
      <w:r>
        <w:t xml:space="preserve">Do not edit the </w:t>
      </w:r>
      <w:r>
        <w:rPr>
          <w:sz w:val="20"/>
          <w:szCs w:val="20"/>
          <w:rFonts w:ascii="Consolas" w:cs="Consolas" w:eastAsia="Consolas" w:hAnsi="Consolas"/>
        </w:rPr>
        <w:t xml:space="preserve">.docx</w:t>
      </w:r>
      <w:r>
        <w:t xml:space="preserve"> by hand — changes there are overwritten on the next</w:t>
      </w:r>
    </w:p>
    <w:p>
      <w:r>
        <w:t xml:space="preserve">generate. Edit the markdown, then regenerate. A Kiro hook also reminds you to</w:t>
      </w:r>
    </w:p>
    <w:p>
      <w:r>
        <w:t xml:space="preserve">regenerate when the markdown changes.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2026-10-05T10:54:09.348Z</dcterms:created>
  <dcterms:modified xsi:type="dcterms:W3CDTF">2026-10-05T10:54:09.349Z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