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1A0CA" w14:textId="5520A794" w:rsidR="00BC4574" w:rsidRDefault="00BE0F13" w:rsidP="00BE0F1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ORDINANCE #</w:t>
      </w:r>
      <w:r w:rsidR="00711DF0">
        <w:rPr>
          <w:rFonts w:ascii="Times New Roman" w:hAnsi="Times New Roman" w:cs="Times New Roman"/>
          <w:b/>
          <w:bCs/>
          <w:sz w:val="24"/>
          <w:szCs w:val="24"/>
          <w:u w:val="single"/>
        </w:rPr>
        <w:t>05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711DF0">
        <w:rPr>
          <w:rFonts w:ascii="Times New Roman" w:hAnsi="Times New Roman" w:cs="Times New Roman"/>
          <w:b/>
          <w:bCs/>
          <w:sz w:val="24"/>
          <w:szCs w:val="24"/>
          <w:u w:val="single"/>
        </w:rPr>
        <w:t>21</w:t>
      </w:r>
    </w:p>
    <w:p w14:paraId="680C3090" w14:textId="36AFE69F" w:rsidR="00BE0F13" w:rsidRDefault="00BE0F13" w:rsidP="00BE0F1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2F213B" w14:textId="0BEF48FF" w:rsidR="00BE0F13" w:rsidRDefault="00BE0F13" w:rsidP="00BE0F1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 ORDINANCE AMENDING CHAPTER 165, SCHEDULES OF DISTRICT REGULATIONS OF THE CODE OF </w:t>
      </w:r>
      <w:r w:rsidR="00C40A7B">
        <w:rPr>
          <w:rFonts w:ascii="Times New Roman" w:hAnsi="Times New Roman" w:cs="Times New Roman"/>
          <w:b/>
          <w:bCs/>
          <w:sz w:val="24"/>
          <w:szCs w:val="24"/>
        </w:rPr>
        <w:t xml:space="preserve">ZONING </w:t>
      </w:r>
      <w:r>
        <w:rPr>
          <w:rFonts w:ascii="Times New Roman" w:hAnsi="Times New Roman" w:cs="Times New Roman"/>
          <w:b/>
          <w:bCs/>
          <w:sz w:val="24"/>
          <w:szCs w:val="24"/>
        </w:rPr>
        <w:t>ORDINANCES FOR THE CITY OF CASCADE, IOWA</w:t>
      </w:r>
    </w:p>
    <w:p w14:paraId="61F43848" w14:textId="71201F5C" w:rsidR="00BE0F13" w:rsidRDefault="00BE0F13" w:rsidP="00BE0F1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FFA43" w14:textId="1510E7A2" w:rsidR="00BE0F13" w:rsidRDefault="00BE0F13" w:rsidP="00BE0F1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2FF1A" w14:textId="5DCB999C" w:rsidR="00BE0F13" w:rsidRDefault="00BE0F13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NOW, BE IT ENACTED, by the City Council of the City of Cascade, Iowa, as follows:</w:t>
      </w:r>
    </w:p>
    <w:p w14:paraId="66D0D115" w14:textId="73F2038B" w:rsidR="00BE0F13" w:rsidRDefault="00BE0F13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EE16F" w14:textId="7413B88E" w:rsidR="00BE0F13" w:rsidRDefault="00BE0F13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I. </w:t>
      </w:r>
      <w:r w:rsidRPr="00BE0F13">
        <w:rPr>
          <w:rFonts w:ascii="Times New Roman" w:hAnsi="Times New Roman" w:cs="Times New Roman"/>
          <w:sz w:val="24"/>
          <w:szCs w:val="24"/>
          <w:u w:val="single"/>
        </w:rPr>
        <w:t>Section Modified</w:t>
      </w:r>
      <w:r>
        <w:rPr>
          <w:rFonts w:ascii="Times New Roman" w:hAnsi="Times New Roman" w:cs="Times New Roman"/>
          <w:sz w:val="24"/>
          <w:szCs w:val="24"/>
        </w:rPr>
        <w:t>. That Chapter 165, Section 11</w:t>
      </w:r>
      <w:r w:rsidR="00C40A7B">
        <w:rPr>
          <w:rFonts w:ascii="Times New Roman" w:hAnsi="Times New Roman" w:cs="Times New Roman"/>
          <w:sz w:val="24"/>
          <w:szCs w:val="24"/>
        </w:rPr>
        <w:t>, of the Code of Zoning Ordinances of the City of Cascade, Iowa, shall be amended as follows:</w:t>
      </w:r>
    </w:p>
    <w:p w14:paraId="339C02A4" w14:textId="031E2C84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E7CC0" w14:textId="25A47FD3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165.11</w:t>
      </w:r>
      <w:r>
        <w:rPr>
          <w:rFonts w:ascii="Times New Roman" w:hAnsi="Times New Roman" w:cs="Times New Roman"/>
          <w:sz w:val="24"/>
          <w:szCs w:val="24"/>
        </w:rPr>
        <w:tab/>
        <w:t>R-1 SINGLE FAMILY RESIDENTIAL DISTRICT</w:t>
      </w:r>
    </w:p>
    <w:p w14:paraId="32C89B31" w14:textId="54F682F6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B013E" w14:textId="74566D7C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E. MINIMUM LOT AREA, WIDTH. The minimum yard requirements for a principal structure on a single lot of record platted prior to 1978 and having less than 80 feet of frontage shall be as follows.</w:t>
      </w:r>
    </w:p>
    <w:p w14:paraId="32B31646" w14:textId="1B6A4862" w:rsidR="00414716" w:rsidRDefault="00414716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77EB13" w14:textId="404C74CA" w:rsidR="00414716" w:rsidRDefault="006627AC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Front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12.5 feet</w:t>
      </w:r>
    </w:p>
    <w:p w14:paraId="50293A3B" w14:textId="7B680084" w:rsidR="006627AC" w:rsidRDefault="006627AC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12.5 feet</w:t>
      </w:r>
    </w:p>
    <w:p w14:paraId="5FE8B8CB" w14:textId="0982E226" w:rsidR="006627AC" w:rsidRDefault="006627AC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 feet</w:t>
      </w:r>
    </w:p>
    <w:p w14:paraId="7D2A76CF" w14:textId="554A5253" w:rsidR="006627AC" w:rsidRDefault="006627AC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Street Side,</w:t>
      </w:r>
    </w:p>
    <w:p w14:paraId="1F450ADA" w14:textId="59F2C5EA" w:rsidR="006627AC" w:rsidRDefault="006627AC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Corner Lot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12.5 feet, providing</w:t>
      </w:r>
      <w:r w:rsidR="00496DE0">
        <w:rPr>
          <w:rFonts w:ascii="Times New Roman" w:hAnsi="Times New Roman" w:cs="Times New Roman"/>
          <w:sz w:val="24"/>
          <w:szCs w:val="24"/>
        </w:rPr>
        <w:t xml:space="preserve"> it does not violate 165.12.1</w:t>
      </w:r>
    </w:p>
    <w:p w14:paraId="2A9C9DFA" w14:textId="5565516B" w:rsidR="00414716" w:rsidRDefault="00414716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2B0DD" w14:textId="24A7A82F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SECTION II. </w:t>
      </w:r>
      <w:r w:rsidRPr="00C40A7B">
        <w:rPr>
          <w:rFonts w:ascii="Times New Roman" w:hAnsi="Times New Roman" w:cs="Times New Roman"/>
          <w:sz w:val="24"/>
          <w:szCs w:val="24"/>
          <w:u w:val="single"/>
        </w:rPr>
        <w:t>Severability Clause</w:t>
      </w:r>
      <w:r>
        <w:rPr>
          <w:rFonts w:ascii="Times New Roman" w:hAnsi="Times New Roman" w:cs="Times New Roman"/>
          <w:sz w:val="24"/>
          <w:szCs w:val="24"/>
        </w:rPr>
        <w:t>. If any section or part of the ordinance shall be adjudged invalid or unconstitutional, such adjudication shall not affect the validity of the ordinance as a whole or any section, provision or part thereof not adjudged invalid or unconstitutional.</w:t>
      </w:r>
    </w:p>
    <w:p w14:paraId="4EEBE8F1" w14:textId="4B544589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C6664" w14:textId="0625C17E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III. </w:t>
      </w:r>
      <w:r w:rsidRPr="00C40A7B">
        <w:rPr>
          <w:rFonts w:ascii="Times New Roman" w:hAnsi="Times New Roman" w:cs="Times New Roman"/>
          <w:sz w:val="24"/>
          <w:szCs w:val="24"/>
          <w:u w:val="single"/>
        </w:rPr>
        <w:t>When Effective</w:t>
      </w:r>
      <w:r>
        <w:rPr>
          <w:rFonts w:ascii="Times New Roman" w:hAnsi="Times New Roman" w:cs="Times New Roman"/>
          <w:sz w:val="24"/>
          <w:szCs w:val="24"/>
        </w:rPr>
        <w:t xml:space="preserve">. This ordinance shall be in effect from and after its final passage, approval and publication as provided by law. </w:t>
      </w:r>
    </w:p>
    <w:p w14:paraId="717CAF06" w14:textId="5753787B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41F7E7" w14:textId="194397E5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PASSED, ADOPTED AND APPROVED this _____ day of August, 20</w:t>
      </w:r>
      <w:r w:rsidR="006627AC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DCD345" w14:textId="1BA1E805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EC389" w14:textId="41B02FB1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2279BC" w14:textId="6DD87DE4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</w:t>
      </w:r>
    </w:p>
    <w:p w14:paraId="256278FC" w14:textId="771D9835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80D50">
        <w:rPr>
          <w:rFonts w:ascii="Times New Roman" w:hAnsi="Times New Roman" w:cs="Times New Roman"/>
          <w:sz w:val="24"/>
          <w:szCs w:val="24"/>
        </w:rPr>
        <w:t>Andy Kelchen</w:t>
      </w:r>
      <w:r>
        <w:rPr>
          <w:rFonts w:ascii="Times New Roman" w:hAnsi="Times New Roman" w:cs="Times New Roman"/>
          <w:sz w:val="24"/>
          <w:szCs w:val="24"/>
        </w:rPr>
        <w:t>, Mayor</w:t>
      </w:r>
      <w:r w:rsidR="00A80D50">
        <w:rPr>
          <w:rFonts w:ascii="Times New Roman" w:hAnsi="Times New Roman" w:cs="Times New Roman"/>
          <w:sz w:val="24"/>
          <w:szCs w:val="24"/>
        </w:rPr>
        <w:t xml:space="preserve"> Pro-tem</w:t>
      </w:r>
    </w:p>
    <w:p w14:paraId="2067DA17" w14:textId="4B26556F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A85C31" w14:textId="4203C0F2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ATTEST:</w:t>
      </w:r>
    </w:p>
    <w:p w14:paraId="250DEE9D" w14:textId="2287C9B0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137CF" w14:textId="1CD6D5FF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DC4A49" w14:textId="523515B7" w:rsidR="00C40A7B" w:rsidRDefault="006A7C31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598EE6A5" w14:textId="743EB256" w:rsidR="006A7C31" w:rsidRDefault="006A7C31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Danielle Hartke</w:t>
      </w:r>
      <w:r w:rsidR="00C93A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City Clerk CMC, CFO</w:t>
      </w:r>
    </w:p>
    <w:p w14:paraId="13AAE56D" w14:textId="1E3052BA" w:rsidR="00C40A7B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27207" w14:textId="77777777" w:rsidR="00C40A7B" w:rsidRPr="00BE0F13" w:rsidRDefault="00C40A7B" w:rsidP="00BE0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C40A7B" w:rsidRPr="00BE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13"/>
    <w:rsid w:val="00414716"/>
    <w:rsid w:val="00496DE0"/>
    <w:rsid w:val="006627AC"/>
    <w:rsid w:val="006A7C31"/>
    <w:rsid w:val="00711DF0"/>
    <w:rsid w:val="00A80D50"/>
    <w:rsid w:val="00BC4574"/>
    <w:rsid w:val="00BE0F13"/>
    <w:rsid w:val="00C40A7B"/>
    <w:rsid w:val="00C9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C960"/>
  <w15:chartTrackingRefBased/>
  <w15:docId w15:val="{38722B38-4197-4140-AAFF-1F06E67F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0F1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3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A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4296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McCusker</dc:creator>
  <cp:keywords/>
  <dc:description/>
  <cp:lastModifiedBy>Danielle Hartke</cp:lastModifiedBy>
  <cp:revision>5</cp:revision>
  <cp:lastPrinted>2019-07-19T16:55:00Z</cp:lastPrinted>
  <dcterms:created xsi:type="dcterms:W3CDTF">2021-07-09T16:58:00Z</dcterms:created>
  <dcterms:modified xsi:type="dcterms:W3CDTF">2021-08-24T16:48:00Z</dcterms:modified>
</cp:coreProperties>
</file>