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5A9C">
      <w:pPr>
        <w:pStyle w:val="2"/>
        <w:keepNext/>
        <w:spacing w:before="200" w:after="240"/>
        <w:jc w:val="center"/>
      </w:pPr>
      <w:bookmarkStart w:id="0" w:name="标签打印客户端软件用户手册"/>
      <w:r>
        <w:rPr>
          <w:rFonts w:ascii="Arial" w:hAnsi="Arial" w:eastAsia="微软雅黑" w:cs="Arial"/>
          <w:sz w:val="36"/>
        </w:rPr>
        <w:t>标签打印客户端软件用户手册</w:t>
      </w:r>
    </w:p>
    <w:p w14:paraId="6D35D13B">
      <w:pPr>
        <w:pStyle w:val="4"/>
        <w:keepNext/>
        <w:spacing w:before="240" w:after="120"/>
        <w:jc w:val="left"/>
      </w:pPr>
      <w:bookmarkStart w:id="1" w:name="软件简介"/>
      <w:bookmarkStart w:id="44" w:name="_GoBack"/>
      <w:bookmarkEnd w:id="44"/>
      <w:r>
        <w:rPr>
          <w:rFonts w:ascii="Arial" w:hAnsi="Arial" w:eastAsia="微软雅黑" w:cs="Arial"/>
          <w:sz w:val="28"/>
        </w:rPr>
        <w:t>1. 软件简介</w:t>
      </w:r>
    </w:p>
    <w:p w14:paraId="7A424E1D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标签打印客户端软件是一套面向标签制作、批量导入、标签预览、标签打印、打印追溯和模板维护的 Windows 桌面应用。软件围绕“先完成部署配置，再建立模板和账号，再导入业务数据，再执行打印和追溯”的实际使用流程展开，适用于工厂、仓储、生产线、检验包装、局域网办公等需要标准化标签输出的场景。</w:t>
      </w:r>
    </w:p>
    <w:p w14:paraId="3B53908A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软件支持两种运行模式：</w:t>
      </w:r>
    </w:p>
    <w:p w14:paraId="608FA5B1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本地模式：使用 SQLite 存储数据，并将模板保存在本地目录。</w:t>
      </w:r>
    </w:p>
    <w:p w14:paraId="2164AF26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局域网模式：使用 PostgreSQL 存储业务数据，适合多终端共用模板和打印历史。</w:t>
      </w:r>
    </w:p>
    <w:p w14:paraId="4CE07937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软件主要功能包括：</w:t>
      </w:r>
    </w:p>
    <w:p w14:paraId="008342F5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首次配置向导。</w:t>
      </w:r>
    </w:p>
    <w:p w14:paraId="2F790FE9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单机授权 / 浮动授权校验。</w:t>
      </w:r>
    </w:p>
    <w:p w14:paraId="476C004C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管理员初始化与用户登录。</w:t>
      </w:r>
    </w:p>
    <w:p w14:paraId="23BB0759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模板维护与字段管理。</w:t>
      </w:r>
    </w:p>
    <w:p w14:paraId="7E7793BD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Excel 模板下载与数据导入。</w:t>
      </w:r>
    </w:p>
    <w:p w14:paraId="2F743588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标签预览、批量打印、单行补打。</w:t>
      </w:r>
    </w:p>
    <w:p w14:paraId="5F0AF4A2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打印记录追溯与失败任务重试。</w:t>
      </w:r>
    </w:p>
    <w:p w14:paraId="0D03E0CD">
      <w:pPr>
        <w:pStyle w:val="24"/>
        <w:numPr>
          <w:ilvl w:val="0"/>
          <w:numId w:val="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账号权限管理、系统配置和客户端更新。</w:t>
      </w:r>
    </w:p>
    <w:p w14:paraId="29815C51">
      <w:pPr>
        <w:pStyle w:val="5"/>
        <w:keepNext/>
        <w:spacing w:before="160" w:after="80"/>
        <w:jc w:val="left"/>
      </w:pPr>
      <w:bookmarkStart w:id="2" w:name="软件启动顺序"/>
      <w:r>
        <w:rPr>
          <w:rFonts w:ascii="Arial" w:hAnsi="Arial" w:eastAsia="微软雅黑" w:cs="Arial"/>
          <w:sz w:val="24"/>
        </w:rPr>
        <w:t>1.1 软件启动顺序</w:t>
      </w:r>
    </w:p>
    <w:p w14:paraId="0161140B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软件启动后会按以下顺序自动执行：</w:t>
      </w:r>
    </w:p>
    <w:p w14:paraId="0271CF07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加载本机配置。</w:t>
      </w:r>
    </w:p>
    <w:p w14:paraId="792B23A5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如果没有配置文件，则打开首次配置窗口。</w:t>
      </w:r>
    </w:p>
    <w:p w14:paraId="412D9802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初始化数据库连接并自动建表。</w:t>
      </w:r>
    </w:p>
    <w:p w14:paraId="7C30C605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同步权限资源。</w:t>
      </w:r>
    </w:p>
    <w:p w14:paraId="2D7B4550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执行授权校验。</w:t>
      </w:r>
    </w:p>
    <w:p w14:paraId="298B6261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如果数据库中还没有管理员账号，则进入管理员初始化窗口。</w:t>
      </w:r>
    </w:p>
    <w:p w14:paraId="2C0200B6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如果已有管理员账号，则进入登录窗口。</w:t>
      </w:r>
    </w:p>
    <w:p w14:paraId="395A9965">
      <w:pPr>
        <w:pStyle w:val="24"/>
        <w:numPr>
          <w:ilvl w:val="0"/>
          <w:numId w:val="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登录成功后进入主工作台。</w:t>
      </w:r>
    </w:p>
    <w:p w14:paraId="3CDB622D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4692848"/>
            <wp:effectExtent l="0" t="0" r="0" b="0"/>
            <wp:docPr id="21" name="Picture" descr="图 1：首次配置窗口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图 1：首次配置窗口总览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6928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6329C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1：首次配置窗口总览</w:t>
      </w:r>
    </w:p>
    <w:bookmarkEnd w:id="2"/>
    <w:p w14:paraId="061F6306">
      <w:pPr>
        <w:pStyle w:val="5"/>
        <w:keepNext/>
        <w:spacing w:before="160" w:after="80"/>
        <w:jc w:val="left"/>
      </w:pPr>
      <w:bookmarkStart w:id="3" w:name="适用角色"/>
      <w:r>
        <w:rPr>
          <w:rFonts w:ascii="Arial" w:hAnsi="Arial" w:eastAsia="微软雅黑" w:cs="Arial"/>
          <w:sz w:val="24"/>
        </w:rPr>
        <w:t>1.2 适用角色</w:t>
      </w:r>
    </w:p>
    <w:p w14:paraId="07C56109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系统管理员：负责首次部署、模板维护、授权配置、账号权限和客户端更新。</w:t>
      </w:r>
    </w:p>
    <w:p w14:paraId="7E62FE41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打印操作员：负责日常导入 Excel、预览标签、执行打印、查看打印记录。</w:t>
      </w:r>
    </w:p>
    <w:p w14:paraId="490889F4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运维人员：负责数据库连接、备份恢复、打印机与更新服务配置。</w:t>
      </w:r>
    </w:p>
    <w:bookmarkEnd w:id="1"/>
    <w:bookmarkEnd w:id="3"/>
    <w:p w14:paraId="619DD505">
      <w:pPr>
        <w:pStyle w:val="4"/>
        <w:keepNext/>
        <w:spacing w:before="240" w:after="120"/>
        <w:jc w:val="left"/>
      </w:pPr>
      <w:bookmarkStart w:id="4" w:name="使用前准备"/>
      <w:r>
        <w:rPr>
          <w:rFonts w:ascii="Arial" w:hAnsi="Arial" w:eastAsia="微软雅黑" w:cs="Arial"/>
          <w:sz w:val="28"/>
        </w:rPr>
        <w:t>2. 使用前准备</w:t>
      </w:r>
    </w:p>
    <w:p w14:paraId="50A893C2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在正式使用软件前，应先确认以下条件：</w:t>
      </w:r>
    </w:p>
    <w:p w14:paraId="1A99DBD9">
      <w:pPr>
        <w:pStyle w:val="24"/>
        <w:numPr>
          <w:ilvl w:val="0"/>
          <w:numId w:val="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客户端计算机操作系统为 Windows 10 或 Windows 11。</w:t>
      </w:r>
    </w:p>
    <w:p w14:paraId="1F7C901F">
      <w:pPr>
        <w:pStyle w:val="24"/>
        <w:numPr>
          <w:ilvl w:val="0"/>
          <w:numId w:val="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本机已经安装并可正常使用标签打印机。</w:t>
      </w:r>
    </w:p>
    <w:p w14:paraId="783822CE">
      <w:pPr>
        <w:pStyle w:val="24"/>
        <w:numPr>
          <w:ilvl w:val="0"/>
          <w:numId w:val="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已确定运行方式：</w:t>
      </w:r>
    </w:p>
    <w:p w14:paraId="03B61AA8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单机使用时可选择本地 SQLite 模式。</w:t>
      </w:r>
    </w:p>
    <w:p w14:paraId="4E10FC01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多人共用时可选择 PostgreSQL 模式。</w:t>
      </w:r>
    </w:p>
    <w:p w14:paraId="60F985E5">
      <w:pPr>
        <w:pStyle w:val="24"/>
        <w:numPr>
          <w:ilvl w:val="0"/>
          <w:numId w:val="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已准备授权信息：</w:t>
      </w:r>
    </w:p>
    <w:p w14:paraId="3160E9CB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单机授权需要许可证文件。</w:t>
      </w:r>
    </w:p>
    <w:p w14:paraId="20E51AB7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浮动授权需要授权服务器地址和 AccessKey。</w:t>
      </w:r>
    </w:p>
    <w:p w14:paraId="6A10852F">
      <w:pPr>
        <w:pStyle w:val="24"/>
        <w:numPr>
          <w:ilvl w:val="0"/>
          <w:numId w:val="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已准备模板存放目录。</w:t>
      </w:r>
    </w:p>
    <w:p w14:paraId="54AE5209">
      <w:pPr>
        <w:pStyle w:val="24"/>
        <w:numPr>
          <w:ilvl w:val="0"/>
          <w:numId w:val="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如果启用自动更新，客户端应能够访问更新服务器地址。</w:t>
      </w:r>
    </w:p>
    <w:bookmarkEnd w:id="4"/>
    <w:p w14:paraId="64BFA473">
      <w:pPr>
        <w:pStyle w:val="4"/>
        <w:keepNext/>
        <w:spacing w:before="240" w:after="120"/>
        <w:jc w:val="left"/>
      </w:pPr>
      <w:bookmarkStart w:id="5" w:name="第一次启动软件"/>
      <w:r>
        <w:rPr>
          <w:rFonts w:ascii="Arial" w:hAnsi="Arial" w:eastAsia="微软雅黑" w:cs="Arial"/>
          <w:sz w:val="28"/>
        </w:rPr>
        <w:t>3. 第一次启动软件</w:t>
      </w:r>
    </w:p>
    <w:p w14:paraId="00259393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第一次启动是整个使用流程的起点。首次启动需要依次完成“首次配置”“授权校验”“管理员初始化”三个步骤。</w:t>
      </w:r>
    </w:p>
    <w:p w14:paraId="108DD95C">
      <w:pPr>
        <w:pStyle w:val="5"/>
        <w:keepNext/>
        <w:spacing w:before="160" w:after="80"/>
        <w:jc w:val="left"/>
      </w:pPr>
      <w:bookmarkStart w:id="6" w:name="启动客户端"/>
      <w:r>
        <w:rPr>
          <w:rFonts w:ascii="Arial" w:hAnsi="Arial" w:eastAsia="微软雅黑" w:cs="Arial"/>
          <w:sz w:val="24"/>
        </w:rPr>
        <w:t>3.1 启动客户端</w:t>
      </w:r>
    </w:p>
    <w:p w14:paraId="6521D163">
      <w:pPr>
        <w:pStyle w:val="24"/>
        <w:numPr>
          <w:ilvl w:val="0"/>
          <w:numId w:val="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双击客户端主程序或桌面快捷方式启动软件。</w:t>
      </w:r>
    </w:p>
    <w:p w14:paraId="3A2E3C21">
      <w:pPr>
        <w:pStyle w:val="24"/>
        <w:numPr>
          <w:ilvl w:val="0"/>
          <w:numId w:val="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软件检查本机是否存在配置文件。</w:t>
      </w:r>
    </w:p>
    <w:p w14:paraId="338671DE">
      <w:pPr>
        <w:pStyle w:val="24"/>
        <w:numPr>
          <w:ilvl w:val="0"/>
          <w:numId w:val="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如果本机没有配置文件，系统自动打开“首次配置”窗口。</w:t>
      </w:r>
    </w:p>
    <w:p w14:paraId="16FD9E8B">
      <w:pPr>
        <w:pStyle w:val="24"/>
        <w:numPr>
          <w:ilvl w:val="0"/>
          <w:numId w:val="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如果本机已有配置文件，系统跳过首次配置，直接进入授权校验或登录流程。</w:t>
      </w:r>
    </w:p>
    <w:bookmarkEnd w:id="6"/>
    <w:p w14:paraId="32CFF4F1">
      <w:pPr>
        <w:pStyle w:val="5"/>
        <w:keepNext/>
        <w:spacing w:before="160" w:after="80"/>
        <w:jc w:val="left"/>
      </w:pPr>
      <w:bookmarkStart w:id="7" w:name="完成首次配置"/>
      <w:r>
        <w:rPr>
          <w:rFonts w:ascii="Arial" w:hAnsi="Arial" w:eastAsia="微软雅黑" w:cs="Arial"/>
          <w:sz w:val="24"/>
        </w:rPr>
        <w:t>3.2 完成首次配置</w:t>
      </w:r>
    </w:p>
    <w:p w14:paraId="5D03DAD1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首次配置窗口用于建立本机运行参数，主要字段包括：</w:t>
      </w:r>
    </w:p>
    <w:p w14:paraId="0FC85BE1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运行模式</w:t>
      </w:r>
    </w:p>
    <w:p w14:paraId="6810A34A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SQLite 数据库文件</w:t>
      </w:r>
    </w:p>
    <w:p w14:paraId="0F2BF9E7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PostgreSQL 连接串</w:t>
      </w:r>
    </w:p>
    <w:p w14:paraId="34215BDE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模板目录</w:t>
      </w:r>
    </w:p>
    <w:p w14:paraId="02FFA69A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默认打印机</w:t>
      </w:r>
    </w:p>
    <w:p w14:paraId="163EED0F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默认打印份数</w:t>
      </w:r>
    </w:p>
    <w:p w14:paraId="0A65ED3A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打印前确认</w:t>
      </w:r>
    </w:p>
    <w:p w14:paraId="64B72424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授权模式</w:t>
      </w:r>
    </w:p>
    <w:p w14:paraId="75FECC42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产品编码</w:t>
      </w:r>
    </w:p>
    <w:p w14:paraId="463E42B0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许可证文件路径</w:t>
      </w:r>
    </w:p>
    <w:p w14:paraId="7F6B207A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授权服务器地址</w:t>
      </w:r>
    </w:p>
    <w:p w14:paraId="7B3CA561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AccessKey</w:t>
      </w:r>
    </w:p>
    <w:p w14:paraId="38843AC5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更新服务器地址</w:t>
      </w:r>
    </w:p>
    <w:p w14:paraId="0EDF9E4C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更新通道</w:t>
      </w:r>
    </w:p>
    <w:p w14:paraId="57338BC4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是否自动检查更新</w:t>
      </w:r>
    </w:p>
    <w:p w14:paraId="619D9E96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主题</w:t>
      </w:r>
    </w:p>
    <w:p w14:paraId="45DCC34A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语言</w:t>
      </w:r>
    </w:p>
    <w:p w14:paraId="35AA60AE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按以下顺序完成首次配置：</w:t>
      </w:r>
    </w:p>
    <w:p w14:paraId="751C42EE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在“运行模式”中选择“本地 SQLite”或“局域网 PostgreSQL”。</w:t>
      </w:r>
    </w:p>
    <w:p w14:paraId="4ED7DAA5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如果选择本地模式，点击“浏览”指定 SQLite 数据库文件位置。</w:t>
      </w:r>
    </w:p>
    <w:p w14:paraId="4483EF83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如果选择局域网模式，填写 PostgreSQL 连接字符串。</w:t>
      </w:r>
    </w:p>
    <w:p w14:paraId="39FC83D4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设置模板目录、默认打印机、默认打印份数和“打印前确认”开关。</w:t>
      </w:r>
    </w:p>
    <w:p w14:paraId="7C6E9A96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选择授权模式：</w:t>
      </w:r>
    </w:p>
    <w:p w14:paraId="087314E4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单机授权：指定许可证文件路径。</w:t>
      </w:r>
    </w:p>
    <w:p w14:paraId="17520FAC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浮动授权：填写授权服务器地址和 AccessKey。</w:t>
      </w:r>
    </w:p>
    <w:p w14:paraId="4B294629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填写客户端更新地址和更新通道。</w:t>
      </w:r>
    </w:p>
    <w:p w14:paraId="262A0C54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选择主题和语言。</w:t>
      </w:r>
    </w:p>
    <w:p w14:paraId="04F5AECE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点击“测试数据库”验证连接。</w:t>
      </w:r>
    </w:p>
    <w:p w14:paraId="72730CB4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确认测试成功后，点击“保存并继续”。</w:t>
      </w:r>
    </w:p>
    <w:p w14:paraId="763A02D8">
      <w:pPr>
        <w:pStyle w:val="24"/>
        <w:numPr>
          <w:ilvl w:val="0"/>
          <w:numId w:val="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系统保存配置并继续执行授权校验。</w:t>
      </w:r>
    </w:p>
    <w:p w14:paraId="6FC2A541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731614"/>
            <wp:effectExtent l="0" t="0" r="0" b="0"/>
            <wp:docPr id="29" name="Picture" descr="图 2：首次配置中的数据源连接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图 2：首次配置中的数据源连接区域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7316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011CC4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2：首次配置中的数据源连接区域</w:t>
      </w:r>
    </w:p>
    <w:bookmarkEnd w:id="7"/>
    <w:p w14:paraId="64071723">
      <w:pPr>
        <w:pStyle w:val="5"/>
        <w:keepNext/>
        <w:spacing w:before="160" w:after="80"/>
        <w:jc w:val="left"/>
      </w:pPr>
      <w:bookmarkStart w:id="8" w:name="完成授权校验"/>
      <w:r>
        <w:rPr>
          <w:rFonts w:ascii="Arial" w:hAnsi="Arial" w:eastAsia="微软雅黑" w:cs="Arial"/>
          <w:sz w:val="24"/>
        </w:rPr>
        <w:t>3.3 完成授权校验</w:t>
      </w:r>
    </w:p>
    <w:p w14:paraId="611368BA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软件在主界面加载前会自动执行授权校验。当前支持两种授权方式：</w:t>
      </w:r>
    </w:p>
    <w:p w14:paraId="52588F3C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单机授权：依赖本地许可证文件。</w:t>
      </w:r>
    </w:p>
    <w:p w14:paraId="6336B4DD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浮动授权：依赖授权服务地址、产品编码和 AccessKey。</w:t>
      </w:r>
    </w:p>
    <w:p w14:paraId="1D54C78D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授权校验操作步骤如下：</w:t>
      </w:r>
    </w:p>
    <w:p w14:paraId="1EBFA546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在授权窗口查看系统自动生成的机器码。</w:t>
      </w:r>
    </w:p>
    <w:p w14:paraId="1E9F21DF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确认当前授权模式是否正确。</w:t>
      </w:r>
    </w:p>
    <w:p w14:paraId="0FD7E0CB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如果是单机授权，指定本地许可证文件路径。</w:t>
      </w:r>
    </w:p>
    <w:p w14:paraId="7E063735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如果是浮动授权，填写授权服务器地址和 AccessKey。</w:t>
      </w:r>
    </w:p>
    <w:p w14:paraId="02E1C0C0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 xml:space="preserve">确认产品编码为 </w:t>
      </w:r>
      <w:r>
        <w:rPr>
          <w:rStyle w:val="37"/>
          <w:rFonts w:ascii="Arial" w:hAnsi="Arial" w:eastAsia="微软雅黑" w:cs="Arial"/>
          <w:sz w:val="21"/>
        </w:rPr>
        <w:t>LABEL_PRINT_CLIENT</w:t>
      </w:r>
      <w:r>
        <w:rPr>
          <w:rFonts w:ascii="Arial" w:hAnsi="Arial" w:eastAsia="微软雅黑" w:cs="Arial"/>
          <w:sz w:val="21"/>
        </w:rPr>
        <w:t>。</w:t>
      </w:r>
    </w:p>
    <w:p w14:paraId="5B15A481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点击“校验授权”。</w:t>
      </w:r>
    </w:p>
    <w:p w14:paraId="33594AEB">
      <w:pPr>
        <w:pStyle w:val="24"/>
        <w:numPr>
          <w:ilvl w:val="0"/>
          <w:numId w:val="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授权通过后，关闭授权窗口，系统继续进入管理员初始化或登录步骤。</w:t>
      </w:r>
    </w:p>
    <w:p w14:paraId="43CCBE69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4937760" cy="5113655"/>
            <wp:effectExtent l="0" t="0" r="0" b="0"/>
            <wp:docPr id="33" name="Picture" descr="图 3：软件授权校验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图 3：软件授权校验窗口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1137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9D8BB5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3：软件授权校验窗口</w:t>
      </w:r>
    </w:p>
    <w:bookmarkEnd w:id="8"/>
    <w:p w14:paraId="5CF9D6AA">
      <w:pPr>
        <w:pStyle w:val="5"/>
        <w:keepNext/>
        <w:spacing w:before="160" w:after="80"/>
        <w:jc w:val="left"/>
      </w:pPr>
      <w:bookmarkStart w:id="9" w:name="初始化管理员账号"/>
      <w:r>
        <w:rPr>
          <w:rFonts w:ascii="Arial" w:hAnsi="Arial" w:eastAsia="微软雅黑" w:cs="Arial"/>
          <w:sz w:val="24"/>
        </w:rPr>
        <w:t>3.4 初始化管理员账号</w:t>
      </w:r>
    </w:p>
    <w:p w14:paraId="635FF0B4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如果数据库中还没有管理员账号，系统会先打开“初始化管理员”窗口。此步骤只在首次部署时执行一次。</w:t>
      </w:r>
    </w:p>
    <w:p w14:paraId="0D8BC5AA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3534E068">
      <w:pPr>
        <w:pStyle w:val="24"/>
        <w:numPr>
          <w:ilvl w:val="0"/>
          <w:numId w:val="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确认管理员用户名。</w:t>
      </w:r>
    </w:p>
    <w:p w14:paraId="521112C5">
      <w:pPr>
        <w:pStyle w:val="24"/>
        <w:numPr>
          <w:ilvl w:val="0"/>
          <w:numId w:val="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填写显示名称。</w:t>
      </w:r>
    </w:p>
    <w:p w14:paraId="078C6A2F">
      <w:pPr>
        <w:pStyle w:val="24"/>
        <w:numPr>
          <w:ilvl w:val="0"/>
          <w:numId w:val="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输入不少于 6 位的登录密码。</w:t>
      </w:r>
    </w:p>
    <w:p w14:paraId="18192743">
      <w:pPr>
        <w:pStyle w:val="24"/>
        <w:numPr>
          <w:ilvl w:val="0"/>
          <w:numId w:val="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再次输入确认密码。</w:t>
      </w:r>
    </w:p>
    <w:p w14:paraId="23DE9FD6">
      <w:pPr>
        <w:pStyle w:val="24"/>
        <w:numPr>
          <w:ilvl w:val="0"/>
          <w:numId w:val="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点击“创建管理员”。</w:t>
      </w:r>
    </w:p>
    <w:p w14:paraId="00FAF45A">
      <w:pPr>
        <w:pStyle w:val="24"/>
        <w:numPr>
          <w:ilvl w:val="0"/>
          <w:numId w:val="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系统创建管理员账号后自动登录。</w:t>
      </w:r>
    </w:p>
    <w:p w14:paraId="467F44BB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4480560" cy="5494655"/>
            <wp:effectExtent l="0" t="0" r="0" b="0"/>
            <wp:docPr id="37" name="Picture" descr="图 4：初始化管理员账号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图 4：初始化管理员账号窗口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4946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0AD06A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4：初始化管理员账号窗口</w:t>
      </w:r>
    </w:p>
    <w:bookmarkEnd w:id="9"/>
    <w:p w14:paraId="5EE25E46">
      <w:pPr>
        <w:pStyle w:val="5"/>
        <w:keepNext/>
        <w:spacing w:before="160" w:after="80"/>
        <w:jc w:val="left"/>
      </w:pPr>
      <w:bookmarkStart w:id="10" w:name="登录软件"/>
      <w:r>
        <w:rPr>
          <w:rFonts w:ascii="Arial" w:hAnsi="Arial" w:eastAsia="微软雅黑" w:cs="Arial"/>
          <w:sz w:val="24"/>
        </w:rPr>
        <w:t>3.5 登录软件</w:t>
      </w:r>
    </w:p>
    <w:p w14:paraId="7A534303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如果数据库中已经存在管理员账号，系统会进入登录窗口。</w:t>
      </w:r>
    </w:p>
    <w:p w14:paraId="7D3C8D19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18CEE082">
      <w:pPr>
        <w:pStyle w:val="24"/>
        <w:numPr>
          <w:ilvl w:val="0"/>
          <w:numId w:val="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输入用户名。</w:t>
      </w:r>
    </w:p>
    <w:p w14:paraId="7C05A4EA">
      <w:pPr>
        <w:pStyle w:val="24"/>
        <w:numPr>
          <w:ilvl w:val="0"/>
          <w:numId w:val="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输入密码。</w:t>
      </w:r>
    </w:p>
    <w:p w14:paraId="5EB3BEC3">
      <w:pPr>
        <w:pStyle w:val="24"/>
        <w:numPr>
          <w:ilvl w:val="0"/>
          <w:numId w:val="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点击“登录”或直接按 Enter。</w:t>
      </w:r>
    </w:p>
    <w:p w14:paraId="742D7009">
      <w:pPr>
        <w:pStyle w:val="24"/>
        <w:numPr>
          <w:ilvl w:val="0"/>
          <w:numId w:val="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登录成功后进入主界面。</w:t>
      </w:r>
    </w:p>
    <w:p w14:paraId="0C11C26B">
      <w:pPr>
        <w:pStyle w:val="24"/>
        <w:numPr>
          <w:ilvl w:val="0"/>
          <w:numId w:val="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如果密码错误，界面显示错误信息。</w:t>
      </w:r>
    </w:p>
    <w:p w14:paraId="6946609B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4754880" cy="3832225"/>
            <wp:effectExtent l="0" t="0" r="0" b="0"/>
            <wp:docPr id="41" name="Picture" descr="图 5：系统登录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图 5：系统登录窗口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327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1E2F0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5：系统登录窗口</w:t>
      </w:r>
    </w:p>
    <w:bookmarkEnd w:id="5"/>
    <w:bookmarkEnd w:id="10"/>
    <w:p w14:paraId="397A168E">
      <w:pPr>
        <w:pStyle w:val="4"/>
        <w:keepNext/>
        <w:spacing w:before="240" w:after="120"/>
        <w:jc w:val="left"/>
      </w:pPr>
      <w:bookmarkStart w:id="11" w:name="第一次正式使用前的准备工作"/>
      <w:r>
        <w:rPr>
          <w:rFonts w:ascii="Arial" w:hAnsi="Arial" w:eastAsia="微软雅黑" w:cs="Arial"/>
          <w:sz w:val="28"/>
        </w:rPr>
        <w:t>4. 第一次正式使用前的准备工作</w:t>
      </w:r>
    </w:p>
    <w:p w14:paraId="4D9D1B67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系统第一次可用后，管理员不要立即导入业务数据，而应先完成模板、字段、账号和权限准备。这样可以避免后续打印过程中出现字段不一致、权限不足或模板缺失的问题。</w:t>
      </w:r>
    </w:p>
    <w:p w14:paraId="50C301DA">
      <w:pPr>
        <w:pStyle w:val="5"/>
        <w:keepNext/>
        <w:spacing w:before="160" w:after="80"/>
        <w:jc w:val="left"/>
      </w:pPr>
      <w:bookmarkStart w:id="12" w:name="进入主界面并确认公共区域"/>
      <w:r>
        <w:rPr>
          <w:rFonts w:ascii="Arial" w:hAnsi="Arial" w:eastAsia="微软雅黑" w:cs="Arial"/>
          <w:sz w:val="24"/>
        </w:rPr>
        <w:t>4.1 进入主界面并确认公共区域</w:t>
      </w:r>
    </w:p>
    <w:p w14:paraId="6D6ACF79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主界面由左侧导航区、顶部状态区和中间工作区组成。</w:t>
      </w:r>
    </w:p>
    <w:p w14:paraId="51C873C5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首次进入主界面后，建议先完成以下确认：</w:t>
      </w:r>
    </w:p>
    <w:p w14:paraId="0C6A2587">
      <w:pPr>
        <w:pStyle w:val="24"/>
        <w:numPr>
          <w:ilvl w:val="0"/>
          <w:numId w:val="1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查看顶部当前登录用户名是否正确。</w:t>
      </w:r>
    </w:p>
    <w:p w14:paraId="335203F7">
      <w:pPr>
        <w:pStyle w:val="24"/>
        <w:numPr>
          <w:ilvl w:val="0"/>
          <w:numId w:val="1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确认左侧导航中已经显示：</w:t>
      </w:r>
    </w:p>
    <w:p w14:paraId="24DA50A5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打印中心</w:t>
      </w:r>
    </w:p>
    <w:p w14:paraId="450F4C9F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打印记录</w:t>
      </w:r>
    </w:p>
    <w:p w14:paraId="58E74D2B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任务中心</w:t>
      </w:r>
    </w:p>
    <w:p w14:paraId="7F44C988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模板维护</w:t>
      </w:r>
    </w:p>
    <w:p w14:paraId="1C2ACDE6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系统配置</w:t>
      </w:r>
    </w:p>
    <w:p w14:paraId="0DE98B52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账号权限</w:t>
      </w:r>
    </w:p>
    <w:p w14:paraId="06520A94">
      <w:pPr>
        <w:pStyle w:val="24"/>
        <w:numPr>
          <w:ilvl w:val="0"/>
          <w:numId w:val="1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如需切换语言，在顶部“语言”下拉框中选择中文或英文。</w:t>
      </w:r>
    </w:p>
    <w:p w14:paraId="5C436710">
      <w:pPr>
        <w:pStyle w:val="24"/>
        <w:numPr>
          <w:ilvl w:val="0"/>
          <w:numId w:val="1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如需切换主题，在顶部“主题”下拉框中选择系统、浅色或深色主题。</w:t>
      </w:r>
    </w:p>
    <w:p w14:paraId="488C3C92">
      <w:pPr>
        <w:pStyle w:val="24"/>
        <w:numPr>
          <w:ilvl w:val="0"/>
          <w:numId w:val="1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如需退出当前账号，点击“退出”返回登录页。</w:t>
      </w:r>
    </w:p>
    <w:p w14:paraId="5D0A40E2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499627"/>
            <wp:effectExtent l="0" t="0" r="0" b="0"/>
            <wp:docPr id="46" name="Picture" descr="图 6：主界面与打印中心默认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图 6：主界面与打印中心默认视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996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007728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6：主界面与打印中心默认视图</w:t>
      </w:r>
    </w:p>
    <w:bookmarkEnd w:id="12"/>
    <w:p w14:paraId="56F847BA">
      <w:pPr>
        <w:pStyle w:val="5"/>
        <w:keepNext/>
        <w:spacing w:before="160" w:after="80"/>
        <w:jc w:val="left"/>
      </w:pPr>
      <w:bookmarkStart w:id="13" w:name="先建立标签分类"/>
      <w:r>
        <w:rPr>
          <w:rFonts w:ascii="Arial" w:hAnsi="Arial" w:eastAsia="微软雅黑" w:cs="Arial"/>
          <w:sz w:val="24"/>
        </w:rPr>
        <w:t>4.2 先建立标签分类</w:t>
      </w:r>
    </w:p>
    <w:p w14:paraId="2AF67641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标签分类用于对模板进行业务归类，例如“成品标签”“外箱标签”“检验标签”等。建议先创建分类，再创建模板。</w:t>
      </w:r>
    </w:p>
    <w:p w14:paraId="54D68782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26734"/>
            <wp:effectExtent l="0" t="0" r="0" b="0"/>
            <wp:docPr id="50" name="Picture" descr="图 7：模板维护三栏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图 7：模板维护三栏总览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267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F9C126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7：模板维护三栏总览</w:t>
      </w:r>
    </w:p>
    <w:p w14:paraId="0B60AB8D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新增分类步骤：</w:t>
      </w:r>
    </w:p>
    <w:p w14:paraId="51DF4DED">
      <w:pPr>
        <w:pStyle w:val="24"/>
        <w:numPr>
          <w:ilvl w:val="0"/>
          <w:numId w:val="1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在左侧导航中点击“模板维护”。</w:t>
      </w:r>
    </w:p>
    <w:p w14:paraId="636637D9">
      <w:pPr>
        <w:pStyle w:val="24"/>
        <w:numPr>
          <w:ilvl w:val="0"/>
          <w:numId w:val="1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在左侧分类区域点击“新增分类”。</w:t>
      </w:r>
    </w:p>
    <w:p w14:paraId="6AB27D1D">
      <w:pPr>
        <w:pStyle w:val="24"/>
        <w:numPr>
          <w:ilvl w:val="0"/>
          <w:numId w:val="1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输入分类名称。</w:t>
      </w:r>
    </w:p>
    <w:p w14:paraId="00DF9829">
      <w:pPr>
        <w:pStyle w:val="24"/>
        <w:numPr>
          <w:ilvl w:val="0"/>
          <w:numId w:val="1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设置是否启用。</w:t>
      </w:r>
    </w:p>
    <w:p w14:paraId="3BD2207A">
      <w:pPr>
        <w:pStyle w:val="24"/>
        <w:numPr>
          <w:ilvl w:val="0"/>
          <w:numId w:val="1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55A8DEFD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编辑分类步骤：</w:t>
      </w:r>
    </w:p>
    <w:p w14:paraId="27DBD989">
      <w:pPr>
        <w:pStyle w:val="24"/>
        <w:numPr>
          <w:ilvl w:val="0"/>
          <w:numId w:val="1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选中已有分类。</w:t>
      </w:r>
    </w:p>
    <w:p w14:paraId="3A449A46">
      <w:pPr>
        <w:pStyle w:val="24"/>
        <w:numPr>
          <w:ilvl w:val="0"/>
          <w:numId w:val="1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点击“编辑”。</w:t>
      </w:r>
    </w:p>
    <w:p w14:paraId="54276479">
      <w:pPr>
        <w:pStyle w:val="24"/>
        <w:numPr>
          <w:ilvl w:val="0"/>
          <w:numId w:val="1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修改分类名称或启用状态。</w:t>
      </w:r>
    </w:p>
    <w:p w14:paraId="3D43E52F">
      <w:pPr>
        <w:pStyle w:val="24"/>
        <w:numPr>
          <w:ilvl w:val="0"/>
          <w:numId w:val="1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5F065433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删除分类步骤：</w:t>
      </w:r>
    </w:p>
    <w:p w14:paraId="61DB134E">
      <w:pPr>
        <w:pStyle w:val="24"/>
        <w:numPr>
          <w:ilvl w:val="0"/>
          <w:numId w:val="1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选中目标分类。</w:t>
      </w:r>
    </w:p>
    <w:p w14:paraId="7310C247">
      <w:pPr>
        <w:pStyle w:val="24"/>
        <w:numPr>
          <w:ilvl w:val="0"/>
          <w:numId w:val="1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点击“删除”。</w:t>
      </w:r>
    </w:p>
    <w:p w14:paraId="62A45400">
      <w:pPr>
        <w:pStyle w:val="24"/>
        <w:numPr>
          <w:ilvl w:val="0"/>
          <w:numId w:val="1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在确认框中确认删除。</w:t>
      </w:r>
    </w:p>
    <w:p w14:paraId="47B41DF3">
      <w:pPr>
        <w:pStyle w:val="24"/>
        <w:numPr>
          <w:ilvl w:val="0"/>
          <w:numId w:val="1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系统同时删除该分类下的模板和字段，因此应谨慎执行。</w:t>
      </w:r>
    </w:p>
    <w:p w14:paraId="748624C5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26734"/>
            <wp:effectExtent l="0" t="0" r="0" b="0"/>
            <wp:docPr id="53" name="Picture" descr="图 8：分类维护区域或分类编辑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图 8：分类维护区域或分类编辑弹窗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267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9247E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8：分类维护区域或分类编辑弹窗</w:t>
      </w:r>
    </w:p>
    <w:bookmarkEnd w:id="13"/>
    <w:p w14:paraId="74226DF7">
      <w:pPr>
        <w:pStyle w:val="5"/>
        <w:keepNext/>
        <w:spacing w:before="160" w:after="80"/>
        <w:jc w:val="left"/>
      </w:pPr>
      <w:bookmarkStart w:id="14" w:name="再建立标签模板"/>
      <w:r>
        <w:rPr>
          <w:rFonts w:ascii="Arial" w:hAnsi="Arial" w:eastAsia="微软雅黑" w:cs="Arial"/>
          <w:sz w:val="24"/>
        </w:rPr>
        <w:t>4.3 再建立标签模板</w:t>
      </w:r>
    </w:p>
    <w:p w14:paraId="167E9D82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模板是后续 Excel 导入和标签打印的基础。每个模板都应归属到某个分类下。</w:t>
      </w:r>
    </w:p>
    <w:p w14:paraId="29BEDAFA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新增模板步骤：</w:t>
      </w:r>
    </w:p>
    <w:p w14:paraId="45EF4FF7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在分类列表中先选中一个分类。</w:t>
      </w:r>
    </w:p>
    <w:p w14:paraId="78B0F9B3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点击“新增模板”。</w:t>
      </w:r>
    </w:p>
    <w:p w14:paraId="51502A2D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填写模板名称。</w:t>
      </w:r>
    </w:p>
    <w:p w14:paraId="233DAC84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选择存储方式：</w:t>
      </w:r>
    </w:p>
    <w:p w14:paraId="763B8D11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本地文件</w:t>
      </w:r>
    </w:p>
    <w:p w14:paraId="3098CF9F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数据库存储</w:t>
      </w:r>
    </w:p>
    <w:p w14:paraId="268FEED6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选择模板模式：</w:t>
      </w:r>
    </w:p>
    <w:p w14:paraId="1D679810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普通模板</w:t>
      </w:r>
    </w:p>
    <w:p w14:paraId="2A56E93A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批次模板</w:t>
      </w:r>
    </w:p>
    <w:p w14:paraId="4F56E6F6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序列号模板</w:t>
      </w:r>
    </w:p>
    <w:p w14:paraId="25DC2D26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如果是批次模板，填写批次号规则。</w:t>
      </w:r>
    </w:p>
    <w:p w14:paraId="1638F5F9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如果是序列号模板，填写流水号规则和重置周期。</w:t>
      </w:r>
    </w:p>
    <w:p w14:paraId="4F807D4A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设置是否启用。</w:t>
      </w:r>
    </w:p>
    <w:p w14:paraId="1A4F157F">
      <w:pPr>
        <w:pStyle w:val="24"/>
        <w:numPr>
          <w:ilvl w:val="0"/>
          <w:numId w:val="1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5B3B42F5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编辑模板步骤：</w:t>
      </w:r>
    </w:p>
    <w:p w14:paraId="635E397F">
      <w:pPr>
        <w:pStyle w:val="24"/>
        <w:numPr>
          <w:ilvl w:val="0"/>
          <w:numId w:val="1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选中已有模板。</w:t>
      </w:r>
    </w:p>
    <w:p w14:paraId="45874D13">
      <w:pPr>
        <w:pStyle w:val="24"/>
        <w:numPr>
          <w:ilvl w:val="0"/>
          <w:numId w:val="1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点击“编辑”。</w:t>
      </w:r>
    </w:p>
    <w:p w14:paraId="4B61E8D8">
      <w:pPr>
        <w:pStyle w:val="24"/>
        <w:numPr>
          <w:ilvl w:val="0"/>
          <w:numId w:val="1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修改模板信息、模式、规则或存储方式。</w:t>
      </w:r>
    </w:p>
    <w:p w14:paraId="1BFF497A">
      <w:pPr>
        <w:pStyle w:val="24"/>
        <w:numPr>
          <w:ilvl w:val="0"/>
          <w:numId w:val="1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如果更改了模板模式、流水号规则或批次号规则，系统会提示是否重置流水号或清空锁定批次号。</w:t>
      </w:r>
    </w:p>
    <w:p w14:paraId="5BFC982A">
      <w:pPr>
        <w:pStyle w:val="24"/>
        <w:numPr>
          <w:ilvl w:val="0"/>
          <w:numId w:val="1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4825D82E">
      <w:pPr>
        <w:pStyle w:val="24"/>
        <w:numPr>
          <w:ilvl w:val="0"/>
          <w:numId w:val="1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系统自动更新模板版本号。</w:t>
      </w:r>
    </w:p>
    <w:p w14:paraId="5F212CAA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删除模板步骤：</w:t>
      </w:r>
    </w:p>
    <w:p w14:paraId="5D42F0FD">
      <w:pPr>
        <w:pStyle w:val="24"/>
        <w:numPr>
          <w:ilvl w:val="0"/>
          <w:numId w:val="1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选中模板。</w:t>
      </w:r>
    </w:p>
    <w:p w14:paraId="231DDC6D">
      <w:pPr>
        <w:pStyle w:val="24"/>
        <w:numPr>
          <w:ilvl w:val="0"/>
          <w:numId w:val="1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点击“删除”。</w:t>
      </w:r>
    </w:p>
    <w:p w14:paraId="32C443AD">
      <w:pPr>
        <w:pStyle w:val="24"/>
        <w:numPr>
          <w:ilvl w:val="0"/>
          <w:numId w:val="1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在确认框中确认删除。</w:t>
      </w:r>
    </w:p>
    <w:p w14:paraId="79BF5670">
      <w:pPr>
        <w:pStyle w:val="24"/>
        <w:numPr>
          <w:ilvl w:val="0"/>
          <w:numId w:val="1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系统会一并删除该模板对应字段。</w:t>
      </w:r>
    </w:p>
    <w:p w14:paraId="170C842F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17537"/>
            <wp:effectExtent l="0" t="0" r="0" b="0"/>
            <wp:docPr id="57" name="Picture" descr="图 9：模板新增/编辑窗口和规则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图 9：模板新增/编辑窗口和规则配置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175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E04CB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9：模板新增/编辑窗口和规则配置</w:t>
      </w:r>
    </w:p>
    <w:bookmarkEnd w:id="14"/>
    <w:p w14:paraId="30F2BF6B">
      <w:pPr>
        <w:pStyle w:val="5"/>
        <w:keepNext/>
        <w:spacing w:before="160" w:after="80"/>
        <w:jc w:val="left"/>
      </w:pPr>
      <w:bookmarkStart w:id="15" w:name="为模板补充字段"/>
      <w:r>
        <w:rPr>
          <w:rFonts w:ascii="Arial" w:hAnsi="Arial" w:eastAsia="微软雅黑" w:cs="Arial"/>
          <w:sz w:val="24"/>
        </w:rPr>
        <w:t>4.4 为模板补充字段</w:t>
      </w:r>
    </w:p>
    <w:p w14:paraId="55281837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模板字段决定 Excel 列结构、导入校验规则和最终打印内容。模板创建后应立即补充字段。</w:t>
      </w:r>
    </w:p>
    <w:p w14:paraId="03D6A1CC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新增字段步骤：</w:t>
      </w:r>
    </w:p>
    <w:p w14:paraId="2A975596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选中某个模板。</w:t>
      </w:r>
    </w:p>
    <w:p w14:paraId="53314A43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点击“新增字段”。</w:t>
      </w:r>
    </w:p>
    <w:p w14:paraId="54AAE940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输入字段名称和字段编码。</w:t>
      </w:r>
    </w:p>
    <w:p w14:paraId="04D9C65B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选择字段类型。</w:t>
      </w:r>
    </w:p>
    <w:p w14:paraId="7644DF53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设置是否必填。</w:t>
      </w:r>
    </w:p>
    <w:p w14:paraId="7048F10B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根据需要填写最小长度、最大长度、最小值、最大值、正则表达式、错误提示、枚举选项和备注。</w:t>
      </w:r>
    </w:p>
    <w:p w14:paraId="38DB7272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1767DB6C">
      <w:pPr>
        <w:pStyle w:val="24"/>
        <w:numPr>
          <w:ilvl w:val="0"/>
          <w:numId w:val="1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系统校验字段编码是否为系统保留字段，并校验规则是否合法。</w:t>
      </w:r>
    </w:p>
    <w:p w14:paraId="5DEB97CB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编辑字段步骤：</w:t>
      </w:r>
    </w:p>
    <w:p w14:paraId="671DB604">
      <w:pPr>
        <w:pStyle w:val="24"/>
        <w:numPr>
          <w:ilvl w:val="0"/>
          <w:numId w:val="1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选中已有字段。</w:t>
      </w:r>
    </w:p>
    <w:p w14:paraId="61D0662E">
      <w:pPr>
        <w:pStyle w:val="24"/>
        <w:numPr>
          <w:ilvl w:val="0"/>
          <w:numId w:val="1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点击“编辑”。</w:t>
      </w:r>
    </w:p>
    <w:p w14:paraId="35686E60">
      <w:pPr>
        <w:pStyle w:val="24"/>
        <w:numPr>
          <w:ilvl w:val="0"/>
          <w:numId w:val="1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修改字段定义。</w:t>
      </w:r>
    </w:p>
    <w:p w14:paraId="2F3EFC55">
      <w:pPr>
        <w:pStyle w:val="24"/>
        <w:numPr>
          <w:ilvl w:val="0"/>
          <w:numId w:val="1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7B824D12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删除字段步骤：</w:t>
      </w:r>
    </w:p>
    <w:p w14:paraId="552225EA">
      <w:pPr>
        <w:pStyle w:val="24"/>
        <w:numPr>
          <w:ilvl w:val="0"/>
          <w:numId w:val="1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选中字段。</w:t>
      </w:r>
    </w:p>
    <w:p w14:paraId="32D30878">
      <w:pPr>
        <w:pStyle w:val="24"/>
        <w:numPr>
          <w:ilvl w:val="0"/>
          <w:numId w:val="1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点击“删除”。</w:t>
      </w:r>
    </w:p>
    <w:p w14:paraId="16E0EE9B">
      <w:pPr>
        <w:pStyle w:val="24"/>
        <w:numPr>
          <w:ilvl w:val="0"/>
          <w:numId w:val="1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如果字段历史上已被使用，系统会给出风险提示。</w:t>
      </w:r>
    </w:p>
    <w:p w14:paraId="46E0949D">
      <w:pPr>
        <w:pStyle w:val="24"/>
        <w:numPr>
          <w:ilvl w:val="0"/>
          <w:numId w:val="1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确认后继续删除。</w:t>
      </w:r>
    </w:p>
    <w:p w14:paraId="71ECE547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字段排序步骤：</w:t>
      </w:r>
    </w:p>
    <w:p w14:paraId="7C042D06">
      <w:pPr>
        <w:pStyle w:val="24"/>
        <w:numPr>
          <w:ilvl w:val="0"/>
          <w:numId w:val="2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选中字段。</w:t>
      </w:r>
    </w:p>
    <w:p w14:paraId="7B4068E2">
      <w:pPr>
        <w:pStyle w:val="24"/>
        <w:numPr>
          <w:ilvl w:val="0"/>
          <w:numId w:val="2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点击“上移”或“下移”。</w:t>
      </w:r>
    </w:p>
    <w:p w14:paraId="415E4FDD">
      <w:pPr>
        <w:pStyle w:val="24"/>
        <w:numPr>
          <w:ilvl w:val="0"/>
          <w:numId w:val="2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系统自动重新整理字段排序值。</w:t>
      </w:r>
    </w:p>
    <w:p w14:paraId="683A4DF7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56260"/>
            <wp:effectExtent l="0" t="0" r="0" b="0"/>
            <wp:docPr id="61" name="Picture" descr="图 10：字段编辑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图 10：字段编辑窗口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56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CD4C9A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10：字段编辑窗口</w:t>
      </w:r>
    </w:p>
    <w:bookmarkEnd w:id="15"/>
    <w:p w14:paraId="225A146D">
      <w:pPr>
        <w:pStyle w:val="5"/>
        <w:keepNext/>
        <w:spacing w:before="160" w:after="80"/>
        <w:jc w:val="left"/>
      </w:pPr>
      <w:bookmarkStart w:id="16" w:name="上传或设计模板文件"/>
      <w:r>
        <w:rPr>
          <w:rFonts w:ascii="Arial" w:hAnsi="Arial" w:eastAsia="微软雅黑" w:cs="Arial"/>
          <w:sz w:val="24"/>
        </w:rPr>
        <w:t>4.5 上传或设计模板文件</w:t>
      </w:r>
    </w:p>
    <w:p w14:paraId="7BAA658B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模板基础信息和字段完成后，应继续补充实际标签版式文件。</w:t>
      </w:r>
    </w:p>
    <w:p w14:paraId="20180380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上传模板步骤：</w:t>
      </w:r>
    </w:p>
    <w:p w14:paraId="7A90083E">
      <w:pPr>
        <w:pStyle w:val="24"/>
        <w:numPr>
          <w:ilvl w:val="0"/>
          <w:numId w:val="2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选中某个模板。</w:t>
      </w:r>
    </w:p>
    <w:p w14:paraId="7C35B447">
      <w:pPr>
        <w:pStyle w:val="24"/>
        <w:numPr>
          <w:ilvl w:val="0"/>
          <w:numId w:val="2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点击“上传模板”。</w:t>
      </w:r>
    </w:p>
    <w:p w14:paraId="252705B2">
      <w:pPr>
        <w:pStyle w:val="24"/>
        <w:numPr>
          <w:ilvl w:val="0"/>
          <w:numId w:val="2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 xml:space="preserve">选择 </w:t>
      </w:r>
      <w:r>
        <w:rPr>
          <w:rStyle w:val="37"/>
          <w:rFonts w:ascii="Arial" w:hAnsi="Arial" w:eastAsia="微软雅黑" w:cs="Arial"/>
          <w:sz w:val="21"/>
        </w:rPr>
        <w:t>.mrt</w:t>
      </w:r>
      <w:r>
        <w:rPr>
          <w:rFonts w:ascii="Arial" w:hAnsi="Arial" w:eastAsia="微软雅黑" w:cs="Arial"/>
          <w:sz w:val="21"/>
        </w:rPr>
        <w:t xml:space="preserve"> 模板文件。</w:t>
      </w:r>
    </w:p>
    <w:p w14:paraId="155213A1">
      <w:pPr>
        <w:pStyle w:val="24"/>
        <w:numPr>
          <w:ilvl w:val="0"/>
          <w:numId w:val="2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系统根据当前存储方式保存文件。</w:t>
      </w:r>
    </w:p>
    <w:p w14:paraId="53F09FBD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设计模板步骤：</w:t>
      </w:r>
    </w:p>
    <w:p w14:paraId="533EDE37">
      <w:pPr>
        <w:pStyle w:val="24"/>
        <w:numPr>
          <w:ilvl w:val="0"/>
          <w:numId w:val="2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选中某个模板。</w:t>
      </w:r>
    </w:p>
    <w:p w14:paraId="7BBFAAF5">
      <w:pPr>
        <w:pStyle w:val="24"/>
        <w:numPr>
          <w:ilvl w:val="0"/>
          <w:numId w:val="2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点击“设计模板”。</w:t>
      </w:r>
    </w:p>
    <w:p w14:paraId="358093EA">
      <w:pPr>
        <w:pStyle w:val="24"/>
        <w:numPr>
          <w:ilvl w:val="0"/>
          <w:numId w:val="2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系统打开 Stimulsoft 模板设计器。</w:t>
      </w:r>
    </w:p>
    <w:p w14:paraId="12983917">
      <w:pPr>
        <w:pStyle w:val="24"/>
        <w:numPr>
          <w:ilvl w:val="0"/>
          <w:numId w:val="2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在设计器中绑定字段数据源。</w:t>
      </w:r>
    </w:p>
    <w:p w14:paraId="6D48BD11">
      <w:pPr>
        <w:pStyle w:val="24"/>
        <w:numPr>
          <w:ilvl w:val="0"/>
          <w:numId w:val="2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完成布局、条码、文本样式设计后保存。</w:t>
      </w:r>
    </w:p>
    <w:p w14:paraId="57C9B074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23829"/>
            <wp:effectExtent l="0" t="0" r="0" b="0"/>
            <wp:docPr id="65" name="Picture" descr="图 11：模板文件上传与设计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图 11：模板文件上传与设计入口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238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CA3EA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11：模板文件上传与设计入口</w:t>
      </w:r>
    </w:p>
    <w:bookmarkEnd w:id="16"/>
    <w:p w14:paraId="165521EA">
      <w:pPr>
        <w:pStyle w:val="5"/>
        <w:keepNext/>
        <w:spacing w:before="160" w:after="80"/>
        <w:jc w:val="left"/>
      </w:pPr>
      <w:bookmarkStart w:id="17" w:name="查看字段履历并管理历史字段"/>
      <w:r>
        <w:rPr>
          <w:rFonts w:ascii="Arial" w:hAnsi="Arial" w:eastAsia="微软雅黑" w:cs="Arial"/>
          <w:sz w:val="24"/>
        </w:rPr>
        <w:t>4.6 查看字段履历并管理历史字段</w:t>
      </w:r>
    </w:p>
    <w:p w14:paraId="5974B544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字段履历用于追踪字段新增、编辑、删除和恢复记录，适合模板长期维护时使用。</w:t>
      </w:r>
    </w:p>
    <w:p w14:paraId="754D55A8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3915D99C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在字段区域点击“字段履历”。</w:t>
      </w:r>
    </w:p>
    <w:p w14:paraId="0C3D6639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查看每条履历的时间、操作类型、字段名称、字段编码、变更摘要和操作人。</w:t>
      </w:r>
    </w:p>
    <w:p w14:paraId="292FA7B0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如需复制历史字段，点击“复制为新字段”。</w:t>
      </w:r>
    </w:p>
    <w:p w14:paraId="188FA316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系统打开字段编辑窗口，允许调整字段定义。</w:t>
      </w:r>
    </w:p>
    <w:p w14:paraId="6491A81B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保存后系统按新字段写入当前模板。</w:t>
      </w:r>
    </w:p>
    <w:p w14:paraId="3AD21B19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如需恢复已删除字段，点击“恢复字段”。</w:t>
      </w:r>
    </w:p>
    <w:p w14:paraId="51462A7A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系统检测是否存在同名或同编码冲突。</w:t>
      </w:r>
    </w:p>
    <w:p w14:paraId="7FB03249">
      <w:pPr>
        <w:pStyle w:val="24"/>
        <w:numPr>
          <w:ilvl w:val="0"/>
          <w:numId w:val="2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确认后执行恢复，并自动更新模板版本。</w:t>
      </w:r>
    </w:p>
    <w:p w14:paraId="338362CB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03015"/>
            <wp:effectExtent l="0" t="0" r="0" b="0"/>
            <wp:docPr id="69" name="Picture" descr="图 12：字段履历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图 12：字段履历窗口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0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F568EB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12：字段履历窗口</w:t>
      </w:r>
    </w:p>
    <w:bookmarkEnd w:id="17"/>
    <w:p w14:paraId="144638CD">
      <w:pPr>
        <w:pStyle w:val="5"/>
        <w:keepNext/>
        <w:spacing w:before="160" w:after="80"/>
        <w:jc w:val="left"/>
      </w:pPr>
      <w:bookmarkStart w:id="18" w:name="需要演示环境时可初始化示例数据"/>
      <w:r>
        <w:rPr>
          <w:rFonts w:ascii="Arial" w:hAnsi="Arial" w:eastAsia="微软雅黑" w:cs="Arial"/>
          <w:sz w:val="24"/>
        </w:rPr>
        <w:t>4.7 需要演示环境时可初始化示例数据</w:t>
      </w:r>
    </w:p>
    <w:p w14:paraId="30650746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如果当前客户端用于培训、演示或测试，可以使用“初始化示例数据”快速生成一套可运行的基础数据。</w:t>
      </w:r>
    </w:p>
    <w:p w14:paraId="621A1744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6F6F7497">
      <w:pPr>
        <w:pStyle w:val="24"/>
        <w:numPr>
          <w:ilvl w:val="0"/>
          <w:numId w:val="2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在模板维护页面点击“初始化示例数据”。</w:t>
      </w:r>
    </w:p>
    <w:p w14:paraId="7C827577">
      <w:pPr>
        <w:pStyle w:val="24"/>
        <w:numPr>
          <w:ilvl w:val="0"/>
          <w:numId w:val="2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系统自动创建示例分类、示例模板、示例字段、示例批次和示例打印历史。</w:t>
      </w:r>
    </w:p>
    <w:p w14:paraId="75B179DC">
      <w:pPr>
        <w:pStyle w:val="24"/>
        <w:numPr>
          <w:ilvl w:val="0"/>
          <w:numId w:val="2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完成后切换到“打印中心”测试完整业务流程。</w:t>
      </w:r>
    </w:p>
    <w:bookmarkEnd w:id="18"/>
    <w:p w14:paraId="5AE56C2D">
      <w:pPr>
        <w:pStyle w:val="5"/>
        <w:keepNext/>
        <w:spacing w:before="160" w:after="80"/>
        <w:jc w:val="left"/>
      </w:pPr>
      <w:bookmarkStart w:id="19" w:name="建立操作员账号和权限"/>
      <w:r>
        <w:rPr>
          <w:rFonts w:ascii="Arial" w:hAnsi="Arial" w:eastAsia="微软雅黑" w:cs="Arial"/>
          <w:sz w:val="24"/>
        </w:rPr>
        <w:t>4.8 建立操作员账号和权限</w:t>
      </w:r>
    </w:p>
    <w:p w14:paraId="54062725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如果软件由多人共同使用，应在正式打印前先建立操作员账号和角色权限。</w:t>
      </w:r>
    </w:p>
    <w:p w14:paraId="77BE09B9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用户维护步骤：</w:t>
      </w:r>
    </w:p>
    <w:p w14:paraId="2F003706">
      <w:pPr>
        <w:pStyle w:val="24"/>
        <w:numPr>
          <w:ilvl w:val="0"/>
          <w:numId w:val="2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点击“账号权限”。</w:t>
      </w:r>
    </w:p>
    <w:p w14:paraId="02D7E1FE">
      <w:pPr>
        <w:pStyle w:val="24"/>
        <w:numPr>
          <w:ilvl w:val="0"/>
          <w:numId w:val="2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点击“新增用户”。</w:t>
      </w:r>
    </w:p>
    <w:p w14:paraId="45205F0B">
      <w:pPr>
        <w:pStyle w:val="24"/>
        <w:numPr>
          <w:ilvl w:val="0"/>
          <w:numId w:val="2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输入用户名、显示名称和初始密码。</w:t>
      </w:r>
    </w:p>
    <w:p w14:paraId="467379A0">
      <w:pPr>
        <w:pStyle w:val="24"/>
        <w:numPr>
          <w:ilvl w:val="0"/>
          <w:numId w:val="2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设置是否启用。</w:t>
      </w:r>
    </w:p>
    <w:p w14:paraId="62E70DA4">
      <w:pPr>
        <w:pStyle w:val="24"/>
        <w:numPr>
          <w:ilvl w:val="0"/>
          <w:numId w:val="2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11F3017F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角色维护步骤：</w:t>
      </w:r>
    </w:p>
    <w:p w14:paraId="61635600">
      <w:pPr>
        <w:pStyle w:val="24"/>
        <w:numPr>
          <w:ilvl w:val="0"/>
          <w:numId w:val="2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点击“新增角色”。</w:t>
      </w:r>
    </w:p>
    <w:p w14:paraId="275B9332">
      <w:pPr>
        <w:pStyle w:val="24"/>
        <w:numPr>
          <w:ilvl w:val="0"/>
          <w:numId w:val="2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输入角色编码、角色名称和启用状态。</w:t>
      </w:r>
    </w:p>
    <w:p w14:paraId="0C80DEF8">
      <w:pPr>
        <w:pStyle w:val="24"/>
        <w:numPr>
          <w:ilvl w:val="0"/>
          <w:numId w:val="2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4647FD6F">
      <w:pPr>
        <w:pStyle w:val="24"/>
        <w:numPr>
          <w:ilvl w:val="0"/>
          <w:numId w:val="2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选中已有角色后可点击“编辑”修改。</w:t>
      </w:r>
    </w:p>
    <w:p w14:paraId="2D2363AC">
      <w:pPr>
        <w:pStyle w:val="24"/>
        <w:numPr>
          <w:ilvl w:val="0"/>
          <w:numId w:val="2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对非系统角色，可点击“删除”移除角色。</w:t>
      </w:r>
    </w:p>
    <w:p w14:paraId="3F6C8FCD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分配用户角色步骤：</w:t>
      </w:r>
    </w:p>
    <w:p w14:paraId="50DFE1AD">
      <w:pPr>
        <w:pStyle w:val="24"/>
        <w:numPr>
          <w:ilvl w:val="0"/>
          <w:numId w:val="2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在用户列表中选中普通用户。</w:t>
      </w:r>
    </w:p>
    <w:p w14:paraId="59B5A76B">
      <w:pPr>
        <w:pStyle w:val="24"/>
        <w:numPr>
          <w:ilvl w:val="0"/>
          <w:numId w:val="2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在“分配用户角色”区域勾选一个或多个角色。</w:t>
      </w:r>
    </w:p>
    <w:p w14:paraId="5F065D47">
      <w:pPr>
        <w:pStyle w:val="24"/>
        <w:numPr>
          <w:ilvl w:val="0"/>
          <w:numId w:val="2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点击“保存角色配置”。</w:t>
      </w:r>
    </w:p>
    <w:p w14:paraId="4EFF7A42">
      <w:pPr>
        <w:pStyle w:val="24"/>
        <w:numPr>
          <w:ilvl w:val="0"/>
          <w:numId w:val="2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系统保存用户与角色的关联关系。</w:t>
      </w:r>
    </w:p>
    <w:p w14:paraId="48979588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分配角色权限步骤：</w:t>
      </w:r>
    </w:p>
    <w:p w14:paraId="6ECE36AE">
      <w:pPr>
        <w:pStyle w:val="24"/>
        <w:numPr>
          <w:ilvl w:val="0"/>
          <w:numId w:val="2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在角色列表中选中目标角色。</w:t>
      </w:r>
    </w:p>
    <w:p w14:paraId="22358B9E">
      <w:pPr>
        <w:pStyle w:val="24"/>
        <w:numPr>
          <w:ilvl w:val="0"/>
          <w:numId w:val="2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在权限区域中按菜单和按钮逐项勾选权限。</w:t>
      </w:r>
    </w:p>
    <w:p w14:paraId="5AE36C1A">
      <w:pPr>
        <w:pStyle w:val="24"/>
        <w:numPr>
          <w:ilvl w:val="0"/>
          <w:numId w:val="2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点击“保存权限”。</w:t>
      </w:r>
    </w:p>
    <w:p w14:paraId="04C5E367">
      <w:pPr>
        <w:pStyle w:val="24"/>
        <w:numPr>
          <w:ilvl w:val="0"/>
          <w:numId w:val="2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系统保存角色权限关系。</w:t>
      </w:r>
    </w:p>
    <w:p w14:paraId="11F785B0">
      <w:pPr>
        <w:pStyle w:val="24"/>
        <w:numPr>
          <w:ilvl w:val="0"/>
          <w:numId w:val="2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管理员角色会被自动确保拥有全部权限。</w:t>
      </w:r>
    </w:p>
    <w:p w14:paraId="0E39202F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16569"/>
            <wp:effectExtent l="0" t="0" r="0" b="0"/>
            <wp:docPr id="74" name="Picture" descr="图 13：用户与角色维护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图 13：用户与角色维护区域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16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C4470A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13：用户与角色维护区域</w:t>
      </w:r>
    </w:p>
    <w:p w14:paraId="5DE90A3E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40287"/>
            <wp:effectExtent l="0" t="0" r="0" b="0"/>
            <wp:docPr id="77" name="Picture" descr="图 14：权限点分配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图 14：权限点分配区域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402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80DB89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14：权限点分配区域</w:t>
      </w:r>
    </w:p>
    <w:bookmarkEnd w:id="11"/>
    <w:bookmarkEnd w:id="19"/>
    <w:p w14:paraId="61910B13">
      <w:pPr>
        <w:pStyle w:val="4"/>
        <w:keepNext/>
        <w:spacing w:before="240" w:after="120"/>
        <w:jc w:val="left"/>
      </w:pPr>
      <w:bookmarkStart w:id="20" w:name="日常打印操作流程"/>
      <w:r>
        <w:rPr>
          <w:rFonts w:ascii="Arial" w:hAnsi="Arial" w:eastAsia="微软雅黑" w:cs="Arial"/>
          <w:sz w:val="28"/>
        </w:rPr>
        <w:t>5. 日常打印操作流程</w:t>
      </w:r>
    </w:p>
    <w:p w14:paraId="1A766A5A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完成前面的准备工作后，普通操作员即可按照本章顺序执行日常打印。建议按“选模板、下载 Excel、填写数据、导入预览、检查批次、选择明细、预览打印、必要时补打”的流程进行。</w:t>
      </w:r>
    </w:p>
    <w:p w14:paraId="46A1B37B">
      <w:pPr>
        <w:pStyle w:val="5"/>
        <w:keepNext/>
        <w:spacing w:before="160" w:after="80"/>
        <w:jc w:val="left"/>
      </w:pPr>
      <w:bookmarkStart w:id="21" w:name="进入打印中心并选择模板"/>
      <w:r>
        <w:rPr>
          <w:rFonts w:ascii="Arial" w:hAnsi="Arial" w:eastAsia="微软雅黑" w:cs="Arial"/>
          <w:sz w:val="24"/>
        </w:rPr>
        <w:t>5.1 进入打印中心并选择模板</w:t>
      </w:r>
    </w:p>
    <w:p w14:paraId="60CA4E2C">
      <w:pPr>
        <w:pStyle w:val="24"/>
        <w:numPr>
          <w:ilvl w:val="0"/>
          <w:numId w:val="2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在左侧导航点击“打印中心”。</w:t>
      </w:r>
    </w:p>
    <w:p w14:paraId="59257DF5">
      <w:pPr>
        <w:pStyle w:val="24"/>
        <w:numPr>
          <w:ilvl w:val="0"/>
          <w:numId w:val="2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在“分类”下拉框中选择标签分类。</w:t>
      </w:r>
    </w:p>
    <w:p w14:paraId="1334C332">
      <w:pPr>
        <w:pStyle w:val="24"/>
        <w:numPr>
          <w:ilvl w:val="0"/>
          <w:numId w:val="2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系统自动加载该分类下所有已启用模板。</w:t>
      </w:r>
    </w:p>
    <w:p w14:paraId="143AB5B1">
      <w:pPr>
        <w:pStyle w:val="24"/>
        <w:numPr>
          <w:ilvl w:val="0"/>
          <w:numId w:val="2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在“模板”下拉框中选择目标模板。</w:t>
      </w:r>
    </w:p>
    <w:p w14:paraId="154C4DA9">
      <w:pPr>
        <w:pStyle w:val="24"/>
        <w:numPr>
          <w:ilvl w:val="0"/>
          <w:numId w:val="2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在“打印机”下拉框中选择物理打印机。</w:t>
      </w:r>
    </w:p>
    <w:p w14:paraId="7D9C84FD">
      <w:pPr>
        <w:pStyle w:val="24"/>
        <w:numPr>
          <w:ilvl w:val="0"/>
          <w:numId w:val="2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如需重新加载数据，点击“刷新”按钮。</w:t>
      </w:r>
    </w:p>
    <w:bookmarkEnd w:id="21"/>
    <w:p w14:paraId="2FFF4607">
      <w:pPr>
        <w:pStyle w:val="5"/>
        <w:keepNext/>
        <w:spacing w:before="160" w:after="80"/>
        <w:jc w:val="left"/>
      </w:pPr>
      <w:bookmarkStart w:id="22" w:name="先下载-excel-模板"/>
      <w:r>
        <w:rPr>
          <w:rFonts w:ascii="Arial" w:hAnsi="Arial" w:eastAsia="微软雅黑" w:cs="Arial"/>
          <w:sz w:val="24"/>
        </w:rPr>
        <w:t>5.2 先下载 Excel 模板</w:t>
      </w:r>
    </w:p>
    <w:p w14:paraId="4875DDF9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建议每次新增模板后，先下载系统生成的 Excel 模板，按照列头录入数据，避免人工创建列名导致导入失败。</w:t>
      </w:r>
    </w:p>
    <w:p w14:paraId="319CC9FB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209F870F">
      <w:pPr>
        <w:pStyle w:val="24"/>
        <w:numPr>
          <w:ilvl w:val="0"/>
          <w:numId w:val="3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先选择好目标模板。</w:t>
      </w:r>
    </w:p>
    <w:p w14:paraId="7228A5B9">
      <w:pPr>
        <w:pStyle w:val="24"/>
        <w:numPr>
          <w:ilvl w:val="0"/>
          <w:numId w:val="3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点击“下载 Excel 模板”。</w:t>
      </w:r>
    </w:p>
    <w:p w14:paraId="14F7D2B6">
      <w:pPr>
        <w:pStyle w:val="24"/>
        <w:numPr>
          <w:ilvl w:val="0"/>
          <w:numId w:val="3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在文件保存对话框中选择保存位置。</w:t>
      </w:r>
    </w:p>
    <w:p w14:paraId="0B9AC3B9">
      <w:pPr>
        <w:pStyle w:val="24"/>
        <w:numPr>
          <w:ilvl w:val="0"/>
          <w:numId w:val="3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点击保存，系统导出该模板对应的 Excel 模板文件。</w:t>
      </w:r>
    </w:p>
    <w:p w14:paraId="075A1530">
      <w:pPr>
        <w:pStyle w:val="24"/>
        <w:numPr>
          <w:ilvl w:val="0"/>
          <w:numId w:val="3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打开 Excel 文件，按照列头填写业务数据。</w:t>
      </w:r>
    </w:p>
    <w:p w14:paraId="6BE07338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09792"/>
            <wp:effectExtent l="0" t="0" r="0" b="0"/>
            <wp:docPr id="83" name="Picture" descr="图 15：下载 Excel 模板操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图 15：下载 Excel 模板操作界面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097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4D418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15：下载 Excel 模板操作界面</w:t>
      </w:r>
    </w:p>
    <w:bookmarkEnd w:id="22"/>
    <w:p w14:paraId="0AC6BDBD">
      <w:pPr>
        <w:pStyle w:val="5"/>
        <w:keepNext/>
        <w:spacing w:before="160" w:after="80"/>
        <w:jc w:val="left"/>
      </w:pPr>
      <w:bookmarkStart w:id="23" w:name="导入-excel-数据并先做预览"/>
      <w:r>
        <w:rPr>
          <w:rFonts w:ascii="Arial" w:hAnsi="Arial" w:eastAsia="微软雅黑" w:cs="Arial"/>
          <w:sz w:val="24"/>
        </w:rPr>
        <w:t>5.3 导入 Excel 数据并先做预览</w:t>
      </w:r>
    </w:p>
    <w:p w14:paraId="5E302740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操作员完成 Excel 填写后，不会直接写入系统，而是先进入导入前预览窗口。这样可以在真正入库前发现错误行。</w:t>
      </w:r>
    </w:p>
    <w:p w14:paraId="79CCBB28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020A0D93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点击“导入 Excel”按钮。</w:t>
      </w:r>
    </w:p>
    <w:p w14:paraId="606B502B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选择已经填写好的 Excel 文件。</w:t>
      </w:r>
    </w:p>
    <w:p w14:paraId="3B48D35F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系统读取文件并执行字段校验。</w:t>
      </w:r>
    </w:p>
    <w:p w14:paraId="600DD82D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弹出“导入前预览”窗口。</w:t>
      </w:r>
    </w:p>
    <w:p w14:paraId="482B2DAA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查看总行数、有效行数、无效行数。</w:t>
      </w:r>
    </w:p>
    <w:p w14:paraId="35F4DC88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如有需要，可输入关键字筛选，或勾选“仅错误行”。</w:t>
      </w:r>
    </w:p>
    <w:p w14:paraId="4CE71040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如果存在无效行，应先关闭窗口，修正 Excel 后重新导入。</w:t>
      </w:r>
    </w:p>
    <w:p w14:paraId="7A015B86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如果全部有效，点击“确认导入”。</w:t>
      </w:r>
    </w:p>
    <w:p w14:paraId="581E23E8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系统将批次信息和行数据写入数据库。</w:t>
      </w:r>
    </w:p>
    <w:p w14:paraId="5508D8BD">
      <w:pPr>
        <w:pStyle w:val="24"/>
        <w:numPr>
          <w:ilvl w:val="0"/>
          <w:numId w:val="3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导入完成后，系统自动刷新批次列表。</w:t>
      </w:r>
    </w:p>
    <w:p w14:paraId="1790C087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06888"/>
            <wp:effectExtent l="0" t="0" r="0" b="0"/>
            <wp:docPr id="87" name="Picture" descr="图 16：导入预览窗口中的有效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图 16：导入预览窗口中的有效数据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068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747DF4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16：导入预览窗口中的有效数据</w:t>
      </w:r>
    </w:p>
    <w:p w14:paraId="2398F2AC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490914"/>
            <wp:effectExtent l="0" t="0" r="0" b="0"/>
            <wp:docPr id="90" name="Picture" descr="图 17：导入预览窗口中的错误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图 17：导入预览窗口中的错误数据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909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B7326F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17：导入预览窗口中的错误数据</w:t>
      </w:r>
    </w:p>
    <w:bookmarkEnd w:id="23"/>
    <w:p w14:paraId="52D4FB92">
      <w:pPr>
        <w:pStyle w:val="5"/>
        <w:keepNext/>
        <w:spacing w:before="160" w:after="80"/>
        <w:jc w:val="left"/>
      </w:pPr>
      <w:bookmarkStart w:id="24" w:name="检查导入后的批次记录"/>
      <w:r>
        <w:rPr>
          <w:rFonts w:ascii="Arial" w:hAnsi="Arial" w:eastAsia="微软雅黑" w:cs="Arial"/>
          <w:sz w:val="24"/>
        </w:rPr>
        <w:t>5.4 检查导入后的批次记录</w:t>
      </w:r>
    </w:p>
    <w:p w14:paraId="4167A367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Excel 导入成功后，系统会生成批次记录。建议先检查批次信息，再继续查看明细和打印。</w:t>
      </w:r>
    </w:p>
    <w:p w14:paraId="407803C3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5B10F2C3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在批次搜索框中输入 Excel 文件名、操作人或其它关键字。</w:t>
      </w:r>
    </w:p>
    <w:p w14:paraId="4345CC49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点击“搜索”执行筛选。</w:t>
      </w:r>
    </w:p>
    <w:p w14:paraId="32779BB7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在状态下拉框中切换“有效批次”“全部”“已导入”“部分错误”“已作废”等状态。</w:t>
      </w:r>
    </w:p>
    <w:p w14:paraId="56EDCF69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点击某条批次记录，查看该批次对应的明细数据。</w:t>
      </w:r>
    </w:p>
    <w:p w14:paraId="3818C754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如需停止该批次后续打印，点击“作废”按钮。</w:t>
      </w:r>
    </w:p>
    <w:p w14:paraId="30DD9F0E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在确认框中确认作废操作。</w:t>
      </w:r>
    </w:p>
    <w:p w14:paraId="3051589A">
      <w:pPr>
        <w:pStyle w:val="24"/>
        <w:numPr>
          <w:ilvl w:val="0"/>
          <w:numId w:val="3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使用分页按钮切换页码，或修改每页显示条数。</w:t>
      </w:r>
    </w:p>
    <w:p w14:paraId="6715A335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16569"/>
            <wp:effectExtent l="0" t="0" r="0" b="0"/>
            <wp:docPr id="94" name="Picture" descr="图 18：批次记录列表与筛选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图 18：批次记录列表与筛选区域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16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1514C7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18：批次记录列表与筛选区域</w:t>
      </w:r>
    </w:p>
    <w:bookmarkEnd w:id="24"/>
    <w:p w14:paraId="2EE305A4">
      <w:pPr>
        <w:pStyle w:val="5"/>
        <w:keepNext/>
        <w:spacing w:before="160" w:after="80"/>
        <w:jc w:val="left"/>
      </w:pPr>
      <w:bookmarkStart w:id="25" w:name="检查批次明细并选中待打印行"/>
      <w:r>
        <w:rPr>
          <w:rFonts w:ascii="Arial" w:hAnsi="Arial" w:eastAsia="微软雅黑" w:cs="Arial"/>
          <w:sz w:val="24"/>
        </w:rPr>
        <w:t>5.5 检查批次明细并选中待打印行</w:t>
      </w:r>
    </w:p>
    <w:p w14:paraId="49AB4328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批次记录确认无误后，应继续查看每一行导入数据是否满足打印条件。</w:t>
      </w:r>
    </w:p>
    <w:p w14:paraId="79B11D82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7FB2BA4E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在批次列表中选中目标批次。</w:t>
      </w:r>
    </w:p>
    <w:p w14:paraId="4744FA02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在明细搜索框中输入关键字，可以是行号、字段值或错误信息。</w:t>
      </w:r>
    </w:p>
    <w:p w14:paraId="4A83F983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点击“搜索”执行筛选。</w:t>
      </w:r>
    </w:p>
    <w:p w14:paraId="019A837C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勾选“仅无效”查看校验失败的数据。</w:t>
      </w:r>
    </w:p>
    <w:p w14:paraId="3CCBF3E4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勾选“仅未打印”查看尚未打印的数据。</w:t>
      </w:r>
    </w:p>
    <w:p w14:paraId="4055E7C0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使用分页按钮浏览更多明细。</w:t>
      </w:r>
    </w:p>
    <w:p w14:paraId="6011D24E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查看底部摘要，确认当前页数据量和已选中数量。</w:t>
      </w:r>
    </w:p>
    <w:p w14:paraId="400E155C">
      <w:pPr>
        <w:pStyle w:val="24"/>
        <w:numPr>
          <w:ilvl w:val="0"/>
          <w:numId w:val="3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手工勾选需要打印的有效行，或使用快捷选择按钮：</w:t>
      </w:r>
    </w:p>
    <w:p w14:paraId="4566E47E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选中有效未打印</w:t>
      </w:r>
    </w:p>
    <w:p w14:paraId="0FBFF6EE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选中全部有效</w:t>
      </w:r>
    </w:p>
    <w:p w14:paraId="2429DCEF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反选</w:t>
      </w:r>
    </w:p>
    <w:p w14:paraId="3756BF96">
      <w:pPr>
        <w:pStyle w:val="24"/>
        <w:numPr>
          <w:ilvl w:val="1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清空</w:t>
      </w:r>
    </w:p>
    <w:p w14:paraId="5C0FC6E1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495755"/>
            <wp:effectExtent l="0" t="0" r="0" b="0"/>
            <wp:docPr id="98" name="Picture" descr="图 19：批次明细列表与打印选择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图 19：批次明细列表与打印选择区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9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2D6DE8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19：批次明细列表与打印选择区</w:t>
      </w:r>
    </w:p>
    <w:bookmarkEnd w:id="25"/>
    <w:p w14:paraId="5EDC6A1C">
      <w:pPr>
        <w:pStyle w:val="5"/>
        <w:keepNext/>
        <w:spacing w:before="160" w:after="80"/>
        <w:jc w:val="left"/>
      </w:pPr>
      <w:bookmarkStart w:id="26" w:name="先预览再批量打印"/>
      <w:r>
        <w:rPr>
          <w:rFonts w:ascii="Arial" w:hAnsi="Arial" w:eastAsia="微软雅黑" w:cs="Arial"/>
          <w:sz w:val="24"/>
        </w:rPr>
        <w:t>5.6 先预览再批量打印</w:t>
      </w:r>
    </w:p>
    <w:p w14:paraId="53CDA1C9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正式打印前，建议先做预览，确认条码、文本、字段映射和份数均正确，再提交后台打印任务。</w:t>
      </w:r>
    </w:p>
    <w:p w14:paraId="56406AC2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7ABC3FBF">
      <w:pPr>
        <w:pStyle w:val="24"/>
        <w:numPr>
          <w:ilvl w:val="0"/>
          <w:numId w:val="3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在“份数”输入框中填写打印份数，范围是 1 到 999。</w:t>
      </w:r>
    </w:p>
    <w:p w14:paraId="2CAE7716">
      <w:pPr>
        <w:pStyle w:val="24"/>
        <w:numPr>
          <w:ilvl w:val="0"/>
          <w:numId w:val="3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点击“批量预览”，查看打印效果。</w:t>
      </w:r>
    </w:p>
    <w:p w14:paraId="3ED3E3F8">
      <w:pPr>
        <w:pStyle w:val="24"/>
        <w:numPr>
          <w:ilvl w:val="0"/>
          <w:numId w:val="3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如果预览正常，点击“批量打印”。</w:t>
      </w:r>
    </w:p>
    <w:p w14:paraId="3D53F3B9">
      <w:pPr>
        <w:pStyle w:val="24"/>
        <w:numPr>
          <w:ilvl w:val="0"/>
          <w:numId w:val="3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如果系统启用了“打印前确认”，先在确认框中核对选中行数、打印份数和总标签数。</w:t>
      </w:r>
    </w:p>
    <w:p w14:paraId="72FD84D5">
      <w:pPr>
        <w:pStyle w:val="24"/>
        <w:numPr>
          <w:ilvl w:val="0"/>
          <w:numId w:val="3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点击确认后，系统提交后台打印任务。</w:t>
      </w:r>
    </w:p>
    <w:p w14:paraId="617B4703">
      <w:pPr>
        <w:pStyle w:val="24"/>
        <w:numPr>
          <w:ilvl w:val="0"/>
          <w:numId w:val="3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打印完成后，明细打印状态自动刷新。</w:t>
      </w:r>
    </w:p>
    <w:p w14:paraId="48F05FBC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15601"/>
            <wp:effectExtent l="0" t="0" r="0" b="0"/>
            <wp:docPr id="102" name="Picture" descr="图 20：批量预览入口与选中行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图 20：批量预览入口与选中行状态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156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82656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20：批量预览入口与选中行状态</w:t>
      </w:r>
    </w:p>
    <w:p w14:paraId="5F664485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482202"/>
            <wp:effectExtent l="0" t="0" r="0" b="0"/>
            <wp:docPr id="105" name="Picture" descr="图 21：批量打印确认或打印前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图 21：批量打印确认或打印前状态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822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C8C86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21：批量打印确认或打印前状态</w:t>
      </w:r>
    </w:p>
    <w:bookmarkEnd w:id="26"/>
    <w:p w14:paraId="6360497E">
      <w:pPr>
        <w:pStyle w:val="5"/>
        <w:keepNext/>
        <w:spacing w:before="160" w:after="80"/>
        <w:jc w:val="left"/>
      </w:pPr>
      <w:bookmarkStart w:id="27" w:name="需要时进行单行预览单行打印或补打"/>
      <w:r>
        <w:rPr>
          <w:rFonts w:ascii="Arial" w:hAnsi="Arial" w:eastAsia="微软雅黑" w:cs="Arial"/>
          <w:sz w:val="24"/>
        </w:rPr>
        <w:t>5.7 需要时进行单行预览、单行打印或补打</w:t>
      </w:r>
    </w:p>
    <w:p w14:paraId="5FAA17D6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如果只需要打印某一条记录，或某一条记录需要重新输出，可以使用单行操作。</w:t>
      </w:r>
    </w:p>
    <w:p w14:paraId="387383EA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单行预览和打印步骤：</w:t>
      </w:r>
    </w:p>
    <w:p w14:paraId="759A538F">
      <w:pPr>
        <w:pStyle w:val="24"/>
        <w:numPr>
          <w:ilvl w:val="0"/>
          <w:numId w:val="3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在某一行明细上点击“预览”。</w:t>
      </w:r>
    </w:p>
    <w:p w14:paraId="69ECDC46">
      <w:pPr>
        <w:pStyle w:val="24"/>
        <w:numPr>
          <w:ilvl w:val="0"/>
          <w:numId w:val="3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系统使用当前模板和该行数据打开标签预览。</w:t>
      </w:r>
    </w:p>
    <w:p w14:paraId="52C31F29">
      <w:pPr>
        <w:pStyle w:val="24"/>
        <w:numPr>
          <w:ilvl w:val="0"/>
          <w:numId w:val="3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如果预览无误，在该行点击“打印”。</w:t>
      </w:r>
    </w:p>
    <w:p w14:paraId="6162A96F">
      <w:pPr>
        <w:pStyle w:val="24"/>
        <w:numPr>
          <w:ilvl w:val="0"/>
          <w:numId w:val="3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确认打印机和份数设置正确。</w:t>
      </w:r>
    </w:p>
    <w:p w14:paraId="1D0EDACF">
      <w:pPr>
        <w:pStyle w:val="24"/>
        <w:numPr>
          <w:ilvl w:val="0"/>
          <w:numId w:val="3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点击确认后，系统执行该行打印。</w:t>
      </w:r>
    </w:p>
    <w:p w14:paraId="30A24B47">
      <w:pPr>
        <w:pStyle w:val="24"/>
        <w:numPr>
          <w:ilvl w:val="0"/>
          <w:numId w:val="3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打印完成后，系统更新该行的打印状态和打印次数。</w:t>
      </w:r>
    </w:p>
    <w:p w14:paraId="020408A4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单行补打步骤：</w:t>
      </w:r>
    </w:p>
    <w:p w14:paraId="56EEB553">
      <w:pPr>
        <w:pStyle w:val="24"/>
        <w:numPr>
          <w:ilvl w:val="0"/>
          <w:numId w:val="3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在某一行明细上点击“补打”。</w:t>
      </w:r>
    </w:p>
    <w:p w14:paraId="176D3938">
      <w:pPr>
        <w:pStyle w:val="24"/>
        <w:numPr>
          <w:ilvl w:val="0"/>
          <w:numId w:val="3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系统打开“单行数据补打配置”窗口。</w:t>
      </w:r>
    </w:p>
    <w:p w14:paraId="6F0BA752">
      <w:pPr>
        <w:pStyle w:val="24"/>
        <w:numPr>
          <w:ilvl w:val="0"/>
          <w:numId w:val="3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如果模板是普通模式或批次模式，直接选择打印机和打印份数。</w:t>
      </w:r>
    </w:p>
    <w:p w14:paraId="4066FB85">
      <w:pPr>
        <w:pStyle w:val="24"/>
        <w:numPr>
          <w:ilvl w:val="0"/>
          <w:numId w:val="3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如果模板是序列号模式，额外需要选择起始序列号和结束序列号。</w:t>
      </w:r>
    </w:p>
    <w:p w14:paraId="3F062DCB">
      <w:pPr>
        <w:pStyle w:val="24"/>
        <w:numPr>
          <w:ilvl w:val="0"/>
          <w:numId w:val="3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点击“开始打印”。</w:t>
      </w:r>
    </w:p>
    <w:p w14:paraId="1FF2B016">
      <w:pPr>
        <w:pStyle w:val="24"/>
        <w:numPr>
          <w:ilvl w:val="0"/>
          <w:numId w:val="3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系统根据补打配置重新输出标签。</w:t>
      </w:r>
    </w:p>
    <w:p w14:paraId="0AEF1702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15117"/>
            <wp:effectExtent l="0" t="0" r="0" b="0"/>
            <wp:docPr id="109" name="Picture" descr="图 22：单行数据补打配置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图 22：单行数据补打配置窗口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151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243C69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22：单行数据补打配置窗口</w:t>
      </w:r>
    </w:p>
    <w:bookmarkEnd w:id="20"/>
    <w:bookmarkEnd w:id="27"/>
    <w:p w14:paraId="0E3ABA5B">
      <w:pPr>
        <w:pStyle w:val="4"/>
        <w:keepNext/>
        <w:spacing w:before="240" w:after="120"/>
        <w:jc w:val="left"/>
      </w:pPr>
      <w:bookmarkStart w:id="28" w:name="打印后的查询与追溯"/>
      <w:r>
        <w:rPr>
          <w:rFonts w:ascii="Arial" w:hAnsi="Arial" w:eastAsia="微软雅黑" w:cs="Arial"/>
          <w:sz w:val="28"/>
        </w:rPr>
        <w:t>6. 打印后的查询与追溯</w:t>
      </w:r>
    </w:p>
    <w:p w14:paraId="7C74EFBA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标签打印完成后，软件不会只保留当前页面状态，而是会把任务和明细写入历史记录，供后续查询、补打和失败重试使用。</w:t>
      </w:r>
    </w:p>
    <w:p w14:paraId="414BD248">
      <w:pPr>
        <w:pStyle w:val="5"/>
        <w:keepNext/>
        <w:spacing w:before="160" w:after="80"/>
        <w:jc w:val="left"/>
      </w:pPr>
      <w:bookmarkStart w:id="29" w:name="查询历史打印任务"/>
      <w:r>
        <w:rPr>
          <w:rFonts w:ascii="Arial" w:hAnsi="Arial" w:eastAsia="微软雅黑" w:cs="Arial"/>
          <w:sz w:val="24"/>
        </w:rPr>
        <w:t>6.1 查询历史打印任务</w:t>
      </w:r>
    </w:p>
    <w:p w14:paraId="6DCDB843">
      <w:pPr>
        <w:pStyle w:val="24"/>
        <w:numPr>
          <w:ilvl w:val="0"/>
          <w:numId w:val="3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在左侧导航点击“打印记录”。</w:t>
      </w:r>
    </w:p>
    <w:p w14:paraId="5E8A6053">
      <w:pPr>
        <w:pStyle w:val="24"/>
        <w:numPr>
          <w:ilvl w:val="0"/>
          <w:numId w:val="3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在状态筛选框中选择全部、成功、失败等状态。</w:t>
      </w:r>
    </w:p>
    <w:p w14:paraId="60725448">
      <w:pPr>
        <w:pStyle w:val="24"/>
        <w:numPr>
          <w:ilvl w:val="0"/>
          <w:numId w:val="3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在关键字输入框中输入模板名、打印机名、操作人或其它关键字。</w:t>
      </w:r>
    </w:p>
    <w:p w14:paraId="7A6BF376">
      <w:pPr>
        <w:pStyle w:val="24"/>
        <w:numPr>
          <w:ilvl w:val="0"/>
          <w:numId w:val="3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点击“搜索”。</w:t>
      </w:r>
    </w:p>
    <w:p w14:paraId="3925BFA5">
      <w:pPr>
        <w:pStyle w:val="24"/>
        <w:numPr>
          <w:ilvl w:val="0"/>
          <w:numId w:val="3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系统刷新打印任务列表。</w:t>
      </w:r>
    </w:p>
    <w:p w14:paraId="721D60D3">
      <w:pPr>
        <w:pStyle w:val="24"/>
        <w:numPr>
          <w:ilvl w:val="0"/>
          <w:numId w:val="3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默认选中当前页第一条任务。</w:t>
      </w:r>
    </w:p>
    <w:p w14:paraId="1F670845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43675"/>
            <wp:effectExtent l="0" t="0" r="0" b="0"/>
            <wp:docPr id="114" name="Picture" descr="图 23：打印任务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图 23：打印任务列表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4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225161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23：打印任务列表</w:t>
      </w:r>
    </w:p>
    <w:bookmarkEnd w:id="29"/>
    <w:p w14:paraId="70BFBF9F">
      <w:pPr>
        <w:pStyle w:val="5"/>
        <w:keepNext/>
        <w:spacing w:before="160" w:after="80"/>
        <w:jc w:val="left"/>
      </w:pPr>
      <w:bookmarkStart w:id="30" w:name="查看历史打印明细"/>
      <w:r>
        <w:rPr>
          <w:rFonts w:ascii="Arial" w:hAnsi="Arial" w:eastAsia="微软雅黑" w:cs="Arial"/>
          <w:sz w:val="24"/>
        </w:rPr>
        <w:t>6.2 查看历史打印明细</w:t>
      </w:r>
    </w:p>
    <w:p w14:paraId="639044AF">
      <w:pPr>
        <w:pStyle w:val="24"/>
        <w:numPr>
          <w:ilvl w:val="0"/>
          <w:numId w:val="3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在任务列表中单击任一打印任务。</w:t>
      </w:r>
    </w:p>
    <w:p w14:paraId="59E8A170">
      <w:pPr>
        <w:pStyle w:val="24"/>
        <w:numPr>
          <w:ilvl w:val="0"/>
          <w:numId w:val="3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系统自动加载该任务的明细行。</w:t>
      </w:r>
    </w:p>
    <w:p w14:paraId="73F03ABD">
      <w:pPr>
        <w:pStyle w:val="24"/>
        <w:numPr>
          <w:ilvl w:val="0"/>
          <w:numId w:val="3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可在明细搜索框中按字段值、错误信息或序列号继续筛选。</w:t>
      </w:r>
    </w:p>
    <w:p w14:paraId="2A658D2B">
      <w:pPr>
        <w:pStyle w:val="24"/>
        <w:numPr>
          <w:ilvl w:val="0"/>
          <w:numId w:val="3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使用分页按钮切换明细页。</w:t>
      </w:r>
    </w:p>
    <w:bookmarkEnd w:id="30"/>
    <w:p w14:paraId="039C0E45">
      <w:pPr>
        <w:pStyle w:val="5"/>
        <w:keepNext/>
        <w:spacing w:before="160" w:after="80"/>
        <w:jc w:val="left"/>
      </w:pPr>
      <w:bookmarkStart w:id="31" w:name="重试失败任务"/>
      <w:r>
        <w:rPr>
          <w:rFonts w:ascii="Arial" w:hAnsi="Arial" w:eastAsia="微软雅黑" w:cs="Arial"/>
          <w:sz w:val="24"/>
        </w:rPr>
        <w:t>6.3 重试失败任务</w:t>
      </w:r>
    </w:p>
    <w:p w14:paraId="71D76E6D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如果某个历史任务因打印机异常、通信失败或其他原因导致失败，可以直接重试。</w:t>
      </w:r>
    </w:p>
    <w:p w14:paraId="7FC734A2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63A9AD9C">
      <w:pPr>
        <w:pStyle w:val="24"/>
        <w:numPr>
          <w:ilvl w:val="0"/>
          <w:numId w:val="3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在任务列表中选择状态为“失败”的任务。</w:t>
      </w:r>
    </w:p>
    <w:p w14:paraId="191D26D0">
      <w:pPr>
        <w:pStyle w:val="24"/>
        <w:numPr>
          <w:ilvl w:val="0"/>
          <w:numId w:val="3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确认打印机和份数设置无误。</w:t>
      </w:r>
    </w:p>
    <w:p w14:paraId="196AE8A4">
      <w:pPr>
        <w:pStyle w:val="24"/>
        <w:numPr>
          <w:ilvl w:val="0"/>
          <w:numId w:val="3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点击“失败任务重试”。</w:t>
      </w:r>
    </w:p>
    <w:p w14:paraId="64C66EE9">
      <w:pPr>
        <w:pStyle w:val="24"/>
        <w:numPr>
          <w:ilvl w:val="0"/>
          <w:numId w:val="3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在确认框中确认执行。</w:t>
      </w:r>
    </w:p>
    <w:p w14:paraId="6A5DDC04">
      <w:pPr>
        <w:pStyle w:val="24"/>
        <w:numPr>
          <w:ilvl w:val="0"/>
          <w:numId w:val="3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系统重新提交打印任务。</w:t>
      </w:r>
    </w:p>
    <w:bookmarkEnd w:id="31"/>
    <w:p w14:paraId="74164F81">
      <w:pPr>
        <w:pStyle w:val="5"/>
        <w:keepNext/>
        <w:spacing w:before="160" w:after="80"/>
        <w:jc w:val="left"/>
      </w:pPr>
      <w:bookmarkStart w:id="32" w:name="对历史明细执行补打"/>
      <w:r>
        <w:rPr>
          <w:rFonts w:ascii="Arial" w:hAnsi="Arial" w:eastAsia="微软雅黑" w:cs="Arial"/>
          <w:sz w:val="24"/>
        </w:rPr>
        <w:t>6.4 对历史明细执行补打</w:t>
      </w:r>
    </w:p>
    <w:p w14:paraId="388FBACC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如果某条历史标签已经打印过，但需要再次输出，可以直接在历史明细中补打。</w:t>
      </w:r>
    </w:p>
    <w:p w14:paraId="38E04E2C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3546E877">
      <w:pPr>
        <w:pStyle w:val="24"/>
        <w:numPr>
          <w:ilvl w:val="0"/>
          <w:numId w:val="4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在打印明细列表中点击“补打”。</w:t>
      </w:r>
    </w:p>
    <w:p w14:paraId="6BF8FBE3">
      <w:pPr>
        <w:pStyle w:val="24"/>
        <w:numPr>
          <w:ilvl w:val="0"/>
          <w:numId w:val="4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如果模板是序列号模板，系统按历史序列号重建待打印内容。</w:t>
      </w:r>
    </w:p>
    <w:p w14:paraId="3DE7C1AC">
      <w:pPr>
        <w:pStyle w:val="24"/>
        <w:numPr>
          <w:ilvl w:val="0"/>
          <w:numId w:val="4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如果模板是普通模板，系统按原始明细数据重新提交打印。</w:t>
      </w:r>
    </w:p>
    <w:p w14:paraId="5BC12EB2">
      <w:pPr>
        <w:pStyle w:val="24"/>
        <w:numPr>
          <w:ilvl w:val="0"/>
          <w:numId w:val="4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确认后系统执行补打。</w:t>
      </w:r>
    </w:p>
    <w:p w14:paraId="468E07F8">
      <w:pPr>
        <w:pStyle w:val="24"/>
        <w:numPr>
          <w:ilvl w:val="0"/>
          <w:numId w:val="4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打印完成后刷新历史列表。</w:t>
      </w:r>
    </w:p>
    <w:p w14:paraId="16B80A08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533510"/>
            <wp:effectExtent l="0" t="0" r="0" b="0"/>
            <wp:docPr id="120" name="Picture" descr="图 24：打印记录明细与补打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图 24：打印记录明细与补打入口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33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881B24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24：打印记录明细与补打入口</w:t>
      </w:r>
    </w:p>
    <w:bookmarkEnd w:id="32"/>
    <w:p w14:paraId="62FD2EBC">
      <w:pPr>
        <w:pStyle w:val="5"/>
        <w:keepNext/>
        <w:spacing w:before="160" w:after="80"/>
        <w:jc w:val="left"/>
      </w:pPr>
      <w:bookmarkStart w:id="33" w:name="查看后台任务状态"/>
      <w:r>
        <w:rPr>
          <w:rFonts w:ascii="Arial" w:hAnsi="Arial" w:eastAsia="微软雅黑" w:cs="Arial"/>
          <w:sz w:val="24"/>
        </w:rPr>
        <w:t>6.5 查看后台任务状态</w:t>
      </w:r>
    </w:p>
    <w:p w14:paraId="0AA8F676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导入、导出、预览、打印等操作可能通过后台任务执行。发生延迟或失败时，应进入任务中心查看状态。</w:t>
      </w:r>
    </w:p>
    <w:p w14:paraId="4EBCDA27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操作步骤如下：</w:t>
      </w:r>
    </w:p>
    <w:p w14:paraId="445F5D2D">
      <w:pPr>
        <w:pStyle w:val="24"/>
        <w:numPr>
          <w:ilvl w:val="0"/>
          <w:numId w:val="4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在左侧导航点击“任务中心”。</w:t>
      </w:r>
    </w:p>
    <w:p w14:paraId="4456E4F0">
      <w:pPr>
        <w:pStyle w:val="24"/>
        <w:numPr>
          <w:ilvl w:val="0"/>
          <w:numId w:val="4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选择任务类型，例如导入、导出、预览、打印。</w:t>
      </w:r>
    </w:p>
    <w:p w14:paraId="59DCF67C">
      <w:pPr>
        <w:pStyle w:val="24"/>
        <w:numPr>
          <w:ilvl w:val="0"/>
          <w:numId w:val="4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选择任务状态，例如运行中、成功、失败。</w:t>
      </w:r>
    </w:p>
    <w:p w14:paraId="20551CC2">
      <w:pPr>
        <w:pStyle w:val="24"/>
        <w:numPr>
          <w:ilvl w:val="0"/>
          <w:numId w:val="4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输入关键字后点击“查询任务”。</w:t>
      </w:r>
    </w:p>
    <w:p w14:paraId="72C1BB15">
      <w:pPr>
        <w:pStyle w:val="24"/>
        <w:numPr>
          <w:ilvl w:val="0"/>
          <w:numId w:val="4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查看匹配结果。</w:t>
      </w:r>
    </w:p>
    <w:p w14:paraId="1BA1D8E9">
      <w:pPr>
        <w:pStyle w:val="24"/>
        <w:numPr>
          <w:ilvl w:val="0"/>
          <w:numId w:val="4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如需清理已完成任务，点击“清理已结束任务”。</w:t>
      </w:r>
    </w:p>
    <w:p w14:paraId="77827CE7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499627"/>
            <wp:effectExtent l="0" t="0" r="0" b="0"/>
            <wp:docPr id="124" name="Picture" descr="图 25：任务中心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图 25：任务中心列表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996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520F01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25：任务中心列表</w:t>
      </w:r>
    </w:p>
    <w:bookmarkEnd w:id="28"/>
    <w:bookmarkEnd w:id="33"/>
    <w:p w14:paraId="4F5ADED3">
      <w:pPr>
        <w:pStyle w:val="4"/>
        <w:keepNext/>
        <w:spacing w:before="240" w:after="120"/>
        <w:jc w:val="left"/>
      </w:pPr>
      <w:bookmarkStart w:id="34" w:name="后续维护操作"/>
      <w:r>
        <w:rPr>
          <w:rFonts w:ascii="Arial" w:hAnsi="Arial" w:eastAsia="微软雅黑" w:cs="Arial"/>
          <w:sz w:val="28"/>
        </w:rPr>
        <w:t>7. 后续维护操作</w:t>
      </w:r>
    </w:p>
    <w:p w14:paraId="250824DB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日常打印稳定后，管理员仍需要定期维护系统配置、数据库、授权和账号权限，确保软件长期稳定运行。</w:t>
      </w:r>
    </w:p>
    <w:p w14:paraId="551E362E">
      <w:pPr>
        <w:pStyle w:val="5"/>
        <w:keepNext/>
        <w:spacing w:before="160" w:after="80"/>
        <w:jc w:val="left"/>
      </w:pPr>
      <w:bookmarkStart w:id="35" w:name="维护数据源与连接配置"/>
      <w:r>
        <w:rPr>
          <w:rFonts w:ascii="Arial" w:hAnsi="Arial" w:eastAsia="微软雅黑" w:cs="Arial"/>
          <w:sz w:val="24"/>
        </w:rPr>
        <w:t>7.1 维护数据源与连接配置</w:t>
      </w:r>
    </w:p>
    <w:p w14:paraId="601E583D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进入“系统配置”页面。</w:t>
      </w:r>
    </w:p>
    <w:p w14:paraId="42CE0E07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在“数据源”区域选择运行模式。</w:t>
      </w:r>
    </w:p>
    <w:p w14:paraId="3A7E3B24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填写 SQLite 连接串或 PostgreSQL 连接串。</w:t>
      </w:r>
    </w:p>
    <w:p w14:paraId="49F03C56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点击“测试”验证连接。</w:t>
      </w:r>
    </w:p>
    <w:p w14:paraId="170E4A1A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确认连接成功后点击“保存配置”。</w:t>
      </w:r>
    </w:p>
    <w:p w14:paraId="251C8961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如果切换到一个新的数据库，系统会自动建表和同步权限资源。</w:t>
      </w:r>
    </w:p>
    <w:p w14:paraId="659D8E7B">
      <w:pPr>
        <w:pStyle w:val="24"/>
        <w:numPr>
          <w:ilvl w:val="0"/>
          <w:numId w:val="42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系统提示重启后，重新启动客户端。</w:t>
      </w:r>
    </w:p>
    <w:p w14:paraId="369DE47E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065861"/>
            <wp:effectExtent l="0" t="0" r="0" b="0"/>
            <wp:docPr id="129" name="Picture" descr="图 26：系统配置中的数据源与备份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图 26：系统配置中的数据源与备份区域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0658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728F9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26：系统配置中的数据源与备份区域</w:t>
      </w:r>
    </w:p>
    <w:bookmarkEnd w:id="35"/>
    <w:p w14:paraId="5F2568F3">
      <w:pPr>
        <w:pStyle w:val="5"/>
        <w:keepNext/>
        <w:spacing w:before="160" w:after="80"/>
        <w:jc w:val="left"/>
      </w:pPr>
      <w:bookmarkStart w:id="36" w:name="执行数据备份与恢复"/>
      <w:r>
        <w:rPr>
          <w:rFonts w:ascii="Arial" w:hAnsi="Arial" w:eastAsia="微软雅黑" w:cs="Arial"/>
          <w:sz w:val="24"/>
        </w:rPr>
        <w:t>7.2 执行数据备份与恢复</w:t>
      </w:r>
    </w:p>
    <w:p w14:paraId="56980036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本地 SQLite 模式下可使用软件自带的备份和恢复功能。</w:t>
      </w:r>
    </w:p>
    <w:p w14:paraId="704BEA02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备份步骤：</w:t>
      </w:r>
    </w:p>
    <w:p w14:paraId="45EF3B60">
      <w:pPr>
        <w:pStyle w:val="24"/>
        <w:numPr>
          <w:ilvl w:val="0"/>
          <w:numId w:val="4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在本地 SQLite 模式下点击“备份”。</w:t>
      </w:r>
    </w:p>
    <w:p w14:paraId="2438ACE9">
      <w:pPr>
        <w:pStyle w:val="24"/>
        <w:numPr>
          <w:ilvl w:val="0"/>
          <w:numId w:val="4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选择备份文件保存路径。</w:t>
      </w:r>
    </w:p>
    <w:p w14:paraId="51922745">
      <w:pPr>
        <w:pStyle w:val="24"/>
        <w:numPr>
          <w:ilvl w:val="0"/>
          <w:numId w:val="43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系统生成备份文件。</w:t>
      </w:r>
    </w:p>
    <w:p w14:paraId="45149C64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恢复步骤：</w:t>
      </w:r>
    </w:p>
    <w:p w14:paraId="353A34C4">
      <w:pPr>
        <w:pStyle w:val="24"/>
        <w:numPr>
          <w:ilvl w:val="0"/>
          <w:numId w:val="4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点击“恢复”。</w:t>
      </w:r>
    </w:p>
    <w:p w14:paraId="7531BB4B">
      <w:pPr>
        <w:pStyle w:val="24"/>
        <w:numPr>
          <w:ilvl w:val="0"/>
          <w:numId w:val="4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选择历史备份文件。</w:t>
      </w:r>
    </w:p>
    <w:p w14:paraId="2F9C8A15">
      <w:pPr>
        <w:pStyle w:val="24"/>
        <w:numPr>
          <w:ilvl w:val="0"/>
          <w:numId w:val="4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在确认框中确认恢复。</w:t>
      </w:r>
    </w:p>
    <w:p w14:paraId="4FC2871A">
      <w:pPr>
        <w:pStyle w:val="24"/>
        <w:numPr>
          <w:ilvl w:val="0"/>
          <w:numId w:val="44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系统恢复数据库并自动重启客户端。</w:t>
      </w:r>
    </w:p>
    <w:p w14:paraId="3AA66191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400800" cy="1893570"/>
            <wp:effectExtent l="0" t="0" r="0" b="0"/>
            <wp:docPr id="133" name="Picture" descr="图 27：数据备份与恢复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图 27：数据备份与恢复区域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939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4643F7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27：数据备份与恢复区域</w:t>
      </w:r>
    </w:p>
    <w:bookmarkEnd w:id="36"/>
    <w:p w14:paraId="5FCE7074">
      <w:pPr>
        <w:pStyle w:val="5"/>
        <w:keepNext/>
        <w:spacing w:before="160" w:after="80"/>
        <w:jc w:val="left"/>
      </w:pPr>
      <w:bookmarkStart w:id="37" w:name="维护授权和更新配置"/>
      <w:r>
        <w:rPr>
          <w:rFonts w:ascii="Arial" w:hAnsi="Arial" w:eastAsia="微软雅黑" w:cs="Arial"/>
          <w:sz w:val="24"/>
        </w:rPr>
        <w:t>7.3 维护授权和更新配置</w:t>
      </w:r>
    </w:p>
    <w:p w14:paraId="12355D73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授权或更新服务地址变更后，应及时调整系统配置。</w:t>
      </w:r>
    </w:p>
    <w:p w14:paraId="0A0AFE3F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授权配置步骤：</w:t>
      </w:r>
    </w:p>
    <w:p w14:paraId="568EF289">
      <w:pPr>
        <w:pStyle w:val="24"/>
        <w:numPr>
          <w:ilvl w:val="0"/>
          <w:numId w:val="4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在“授权使用配置”中查看当前授权状态和机器码。</w:t>
      </w:r>
    </w:p>
    <w:p w14:paraId="54E9EFA7">
      <w:pPr>
        <w:pStyle w:val="24"/>
        <w:numPr>
          <w:ilvl w:val="0"/>
          <w:numId w:val="4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按需要修改授权模式、产品编码、许可证文件、授权服务器地址和 AccessKey。</w:t>
      </w:r>
    </w:p>
    <w:p w14:paraId="2598DA0E">
      <w:pPr>
        <w:pStyle w:val="24"/>
        <w:numPr>
          <w:ilvl w:val="0"/>
          <w:numId w:val="4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点击“重新校验授权”。</w:t>
      </w:r>
    </w:p>
    <w:p w14:paraId="7DC3C416">
      <w:pPr>
        <w:pStyle w:val="24"/>
        <w:numPr>
          <w:ilvl w:val="0"/>
          <w:numId w:val="45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确认授权通过后执行保存。</w:t>
      </w:r>
    </w:p>
    <w:p w14:paraId="04D2068F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更新配置步骤：</w:t>
      </w:r>
    </w:p>
    <w:p w14:paraId="51441CFF">
      <w:pPr>
        <w:pStyle w:val="24"/>
        <w:numPr>
          <w:ilvl w:val="0"/>
          <w:numId w:val="4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在“客户端更新”区域填写更新服务器地址。</w:t>
      </w:r>
    </w:p>
    <w:p w14:paraId="7C98B30F">
      <w:pPr>
        <w:pStyle w:val="24"/>
        <w:numPr>
          <w:ilvl w:val="0"/>
          <w:numId w:val="4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 xml:space="preserve">填写更新通道，例如 </w:t>
      </w:r>
      <w:r>
        <w:rPr>
          <w:rStyle w:val="37"/>
          <w:rFonts w:ascii="Arial" w:hAnsi="Arial" w:eastAsia="微软雅黑" w:cs="Arial"/>
          <w:sz w:val="21"/>
        </w:rPr>
        <w:t>stable</w:t>
      </w:r>
      <w:r>
        <w:rPr>
          <w:rFonts w:ascii="Arial" w:hAnsi="Arial" w:eastAsia="微软雅黑" w:cs="Arial"/>
          <w:sz w:val="21"/>
        </w:rPr>
        <w:t>。</w:t>
      </w:r>
    </w:p>
    <w:p w14:paraId="448663C2">
      <w:pPr>
        <w:pStyle w:val="24"/>
        <w:numPr>
          <w:ilvl w:val="0"/>
          <w:numId w:val="4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勾选或取消“自动检查更新”。</w:t>
      </w:r>
    </w:p>
    <w:p w14:paraId="06A90F4F">
      <w:pPr>
        <w:pStyle w:val="24"/>
        <w:numPr>
          <w:ilvl w:val="0"/>
          <w:numId w:val="4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点击“立即检查更新”，系统主动检查是否有新版本。</w:t>
      </w:r>
    </w:p>
    <w:p w14:paraId="01414E88">
      <w:pPr>
        <w:pStyle w:val="24"/>
        <w:numPr>
          <w:ilvl w:val="0"/>
          <w:numId w:val="46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如果需要保存修改，点击“保存配置”。</w:t>
      </w:r>
    </w:p>
    <w:p w14:paraId="0F87B7D5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1757684"/>
            <wp:effectExtent l="0" t="0" r="0" b="0"/>
            <wp:docPr id="137" name="Picture" descr="图 28：系统配置中的授权和更新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图 28：系统配置中的授权和更新区域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576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55F8C3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28：系统配置中的授权和更新区域</w:t>
      </w:r>
    </w:p>
    <w:bookmarkEnd w:id="37"/>
    <w:p w14:paraId="2F9B4B39">
      <w:pPr>
        <w:pStyle w:val="5"/>
        <w:keepNext/>
        <w:spacing w:before="160" w:after="80"/>
        <w:jc w:val="left"/>
      </w:pPr>
      <w:bookmarkStart w:id="38" w:name="维护打印默认项和个性化配置"/>
      <w:r>
        <w:rPr>
          <w:rFonts w:ascii="Arial" w:hAnsi="Arial" w:eastAsia="微软雅黑" w:cs="Arial"/>
          <w:sz w:val="24"/>
        </w:rPr>
        <w:t>7.4 维护打印默认项和个性化配置</w:t>
      </w:r>
    </w:p>
    <w:p w14:paraId="3B804EBC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设置默认打印机。</w:t>
      </w:r>
    </w:p>
    <w:p w14:paraId="52BF0779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设置默认打印份数。</w:t>
      </w:r>
    </w:p>
    <w:p w14:paraId="6BD12897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勾选或取消“打印前确认”。</w:t>
      </w:r>
    </w:p>
    <w:p w14:paraId="5A576439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设置模板目录。</w:t>
      </w:r>
    </w:p>
    <w:p w14:paraId="4D0812AB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设置主题模式。</w:t>
      </w:r>
    </w:p>
    <w:p w14:paraId="2AB4B947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设置语言。</w:t>
      </w:r>
    </w:p>
    <w:p w14:paraId="65D5C0E3">
      <w:pPr>
        <w:pStyle w:val="24"/>
        <w:numPr>
          <w:ilvl w:val="0"/>
          <w:numId w:val="47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点击“保存配置”。</w:t>
      </w:r>
    </w:p>
    <w:p w14:paraId="487F0AB8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4882269"/>
            <wp:effectExtent l="0" t="0" r="0" b="0"/>
            <wp:docPr id="141" name="Picture" descr="图 29：打印默认项和个性化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图 29：打印默认项和个性化配置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8822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17C475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29：打印默认项和个性化配置</w:t>
      </w:r>
    </w:p>
    <w:bookmarkEnd w:id="38"/>
    <w:p w14:paraId="73B3ECE7">
      <w:pPr>
        <w:pStyle w:val="5"/>
        <w:keepNext/>
        <w:spacing w:before="160" w:after="80"/>
        <w:jc w:val="left"/>
      </w:pPr>
      <w:bookmarkStart w:id="39" w:name="维护账号和密码"/>
      <w:r>
        <w:rPr>
          <w:rFonts w:ascii="Arial" w:hAnsi="Arial" w:eastAsia="微软雅黑" w:cs="Arial"/>
          <w:sz w:val="24"/>
        </w:rPr>
        <w:t>7.5 维护账号和密码</w:t>
      </w:r>
    </w:p>
    <w:p w14:paraId="04CB81AF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当人员变化或账号需要调整时，可在“账号权限”模块中继续维护。</w:t>
      </w:r>
    </w:p>
    <w:p w14:paraId="4709C452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编辑用户步骤：</w:t>
      </w:r>
    </w:p>
    <w:p w14:paraId="6948F651">
      <w:pPr>
        <w:pStyle w:val="24"/>
        <w:numPr>
          <w:ilvl w:val="0"/>
          <w:numId w:val="4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选中某个用户。</w:t>
      </w:r>
    </w:p>
    <w:p w14:paraId="45F91B46">
      <w:pPr>
        <w:pStyle w:val="24"/>
        <w:numPr>
          <w:ilvl w:val="0"/>
          <w:numId w:val="4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点击“编辑”。</w:t>
      </w:r>
    </w:p>
    <w:p w14:paraId="046D3947">
      <w:pPr>
        <w:pStyle w:val="24"/>
        <w:numPr>
          <w:ilvl w:val="0"/>
          <w:numId w:val="4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修改显示名称和启用状态。</w:t>
      </w:r>
    </w:p>
    <w:p w14:paraId="05A7FECA">
      <w:pPr>
        <w:pStyle w:val="24"/>
        <w:numPr>
          <w:ilvl w:val="0"/>
          <w:numId w:val="48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6EAFEAF3">
      <w:pPr>
        <w:pStyle w:val="23"/>
        <w:spacing w:after="80" w:line="276" w:lineRule="auto" w:before="0"/>
      </w:pPr>
      <w:r>
        <w:rPr>
          <w:rFonts w:ascii="Arial" w:hAnsi="Arial" w:eastAsia="微软雅黑" w:cs="Arial"/>
          <w:sz w:val="21"/>
        </w:rPr>
        <w:t>重置密码步骤：</w:t>
      </w:r>
    </w:p>
    <w:p w14:paraId="01722D97">
      <w:pPr>
        <w:pStyle w:val="24"/>
        <w:numPr>
          <w:ilvl w:val="0"/>
          <w:numId w:val="4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选中某个用户。</w:t>
      </w:r>
    </w:p>
    <w:p w14:paraId="6C1A0A73">
      <w:pPr>
        <w:pStyle w:val="24"/>
        <w:numPr>
          <w:ilvl w:val="0"/>
          <w:numId w:val="4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点击“重置密码”。</w:t>
      </w:r>
    </w:p>
    <w:p w14:paraId="33C4E0AB">
      <w:pPr>
        <w:pStyle w:val="24"/>
        <w:numPr>
          <w:ilvl w:val="0"/>
          <w:numId w:val="4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输入新密码和确认密码。</w:t>
      </w:r>
    </w:p>
    <w:p w14:paraId="4BE8F0CB">
      <w:pPr>
        <w:pStyle w:val="24"/>
        <w:numPr>
          <w:ilvl w:val="0"/>
          <w:numId w:val="49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点击“确定”保存。</w:t>
      </w:r>
    </w:p>
    <w:p w14:paraId="1CCBF4E7">
      <w:pPr>
        <w:pStyle w:val="36"/>
        <w:keepNext/>
        <w:keepLines/>
        <w:spacing w:before="120" w:after="40" w:line="240" w:lineRule="auto"/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6552000" cy="3496239"/>
            <wp:effectExtent l="0" t="0" r="0" b="0"/>
            <wp:docPr id="145" name="Picture" descr="图 30：用户新增、编辑或重置密码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图 30：用户新增、编辑或重置密码窗口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962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9F8BF">
      <w:pPr>
        <w:pStyle w:val="34"/>
        <w:keepNext w:val="0"/>
        <w:keepLines/>
        <w:spacing w:after="160" w:before="0" w:line="240" w:lineRule="auto"/>
        <w:jc w:val="center"/>
      </w:pPr>
      <w:r>
        <w:rPr>
          <w:rFonts w:ascii="Arial" w:hAnsi="Arial" w:eastAsia="微软雅黑" w:cs="Arial"/>
          <w:sz w:val="18"/>
        </w:rPr>
        <w:t>图 30：用户新增、编辑或重置密码窗口</w:t>
      </w:r>
    </w:p>
    <w:p w14:paraId="51E14556">
      <w:pPr>
        <w:pStyle w:val="3"/>
        <w:spacing w:after="80" w:line="276" w:lineRule="auto" w:before="0"/>
      </w:pPr>
      <w:r>
        <w:rPr>
          <w:rFonts w:ascii="Arial" w:hAnsi="Arial" w:eastAsia="微软雅黑" w:cs="Arial"/>
          <w:sz w:val="21"/>
        </w:rPr>
        <w:t>启停用户步骤：</w:t>
      </w:r>
    </w:p>
    <w:p w14:paraId="51D57A80">
      <w:pPr>
        <w:pStyle w:val="24"/>
        <w:numPr>
          <w:ilvl w:val="0"/>
          <w:numId w:val="5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选中某个用户。</w:t>
      </w:r>
    </w:p>
    <w:p w14:paraId="132AC670">
      <w:pPr>
        <w:pStyle w:val="24"/>
        <w:numPr>
          <w:ilvl w:val="0"/>
          <w:numId w:val="5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点击“启停用户”。</w:t>
      </w:r>
    </w:p>
    <w:p w14:paraId="23C34452">
      <w:pPr>
        <w:pStyle w:val="24"/>
        <w:numPr>
          <w:ilvl w:val="0"/>
          <w:numId w:val="5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系统自动检查是否为当前登录用户、是否为系统超级管理员、是否为最后一个启用管理员。</w:t>
      </w:r>
    </w:p>
    <w:p w14:paraId="7B5A7C3D">
      <w:pPr>
        <w:pStyle w:val="24"/>
        <w:numPr>
          <w:ilvl w:val="0"/>
          <w:numId w:val="50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如果不满足安全条件，系统阻止停用。</w:t>
      </w:r>
    </w:p>
    <w:bookmarkEnd w:id="34"/>
    <w:bookmarkEnd w:id="39"/>
    <w:p w14:paraId="738EA422">
      <w:pPr>
        <w:pStyle w:val="4"/>
        <w:keepNext/>
        <w:spacing w:before="240" w:after="120"/>
        <w:jc w:val="left"/>
      </w:pPr>
      <w:bookmarkStart w:id="40" w:name="注意事项"/>
      <w:r>
        <w:rPr>
          <w:rFonts w:ascii="Arial" w:hAnsi="Arial" w:eastAsia="微软雅黑" w:cs="Arial"/>
          <w:sz w:val="28"/>
        </w:rPr>
        <w:t>8. 注意事项</w:t>
      </w:r>
    </w:p>
    <w:p w14:paraId="56B52E40">
      <w:pPr>
        <w:pStyle w:val="5"/>
        <w:keepNext/>
        <w:spacing w:before="160" w:after="80"/>
        <w:jc w:val="left"/>
      </w:pPr>
      <w:bookmarkStart w:id="41" w:name="授权与网络"/>
      <w:r>
        <w:rPr>
          <w:rFonts w:ascii="Arial" w:hAnsi="Arial" w:eastAsia="微软雅黑" w:cs="Arial"/>
          <w:sz w:val="24"/>
        </w:rPr>
        <w:t>8.1 授权与网络</w:t>
      </w:r>
    </w:p>
    <w:p w14:paraId="4AB24630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浮动授权模式依赖授权服务地址，客户端必须能访问配置中的授权服务器。</w:t>
      </w:r>
    </w:p>
    <w:p w14:paraId="1E47517F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启用自动更新时，客户端必须能访问更新服务器地址。</w:t>
      </w:r>
    </w:p>
    <w:p w14:paraId="1F83745C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授权在运行时失效会导致软件弹出提示并退出，应及时续期或修正配置。</w:t>
      </w:r>
    </w:p>
    <w:bookmarkEnd w:id="41"/>
    <w:p w14:paraId="3F0B137B">
      <w:pPr>
        <w:pStyle w:val="5"/>
        <w:keepNext/>
        <w:spacing w:before="160" w:after="80"/>
        <w:jc w:val="left"/>
      </w:pPr>
      <w:bookmarkStart w:id="42" w:name="模板与数据"/>
      <w:r>
        <w:rPr>
          <w:rFonts w:ascii="Arial" w:hAnsi="Arial" w:eastAsia="微软雅黑" w:cs="Arial"/>
          <w:sz w:val="24"/>
        </w:rPr>
        <w:t>8.2 模板与数据</w:t>
      </w:r>
    </w:p>
    <w:p w14:paraId="5442BE18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模板字段编码、规则和排序会直接影响 Excel 导入结构和打印效果，修改前应评估历史数据影响。</w:t>
      </w:r>
    </w:p>
    <w:p w14:paraId="54EAA646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只有有效行数据才允许预览、打印和补打。</w:t>
      </w:r>
    </w:p>
    <w:p w14:paraId="25E441AE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已作废批次不能继续打印。</w:t>
      </w:r>
    </w:p>
    <w:p w14:paraId="49D0BE11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 Excel 导入预览中出现错误行，应先修正原始 Excel，再重新导入。</w:t>
      </w:r>
    </w:p>
    <w:bookmarkEnd w:id="42"/>
    <w:p w14:paraId="54D1C379">
      <w:pPr>
        <w:pStyle w:val="5"/>
        <w:keepNext/>
        <w:spacing w:before="160" w:after="80"/>
        <w:jc w:val="left"/>
      </w:pPr>
      <w:bookmarkStart w:id="43" w:name="账号与安全"/>
      <w:r>
        <w:rPr>
          <w:rFonts w:ascii="Arial" w:hAnsi="Arial" w:eastAsia="微软雅黑" w:cs="Arial"/>
          <w:sz w:val="24"/>
        </w:rPr>
        <w:t>8.3 账号与安全</w:t>
      </w:r>
    </w:p>
    <w:p w14:paraId="5360AF76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不能随意停用最后一个启用管理员账号。</w:t>
      </w:r>
    </w:p>
    <w:p w14:paraId="22E804FE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如果某个菜单或按钮不可见，应先检查当前用户角色权限。</w:t>
      </w:r>
    </w:p>
    <w:p w14:paraId="3DF6FAF3">
      <w:pPr>
        <w:pStyle w:val="24"/>
        <w:numPr>
          <w:ilvl w:val="0"/>
          <w:numId w:val="1"/>
        </w:numPr>
        <w:spacing w:after="60" w:line="276" w:lineRule="auto" w:before="0"/>
      </w:pPr>
      <w:r>
        <w:rPr>
          <w:rFonts w:ascii="Arial" w:hAnsi="Arial" w:eastAsia="微软雅黑" w:cs="Arial"/>
          <w:sz w:val="21"/>
        </w:rPr>
        <w:t>许可证文件、AccessKey 和数据库连接串应由管理员妥善保管。</w:t>
      </w:r>
    </w:p>
    <w:bookmarkEnd w:id="0"/>
    <w:bookmarkEnd w:id="40"/>
    <w:bookmarkEnd w:id="43"/>
    <w:sectPr>
      <w:pgSz w:w="11906" w:h="16838"/>
      <w:pgMar w:top="680" w:right="680" w:bottom="680" w:left="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E3510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spacing w:after="80" w:before="0" w:line="276" w:lineRule="auto"/>
    </w:pPr>
    <w:rPr>
      <w:rFonts w:ascii="Arial" w:hAnsi="Arial" w:eastAsia="微软雅黑" w:cstheme="minorBidi" w:cs="Arial"/>
      <w:b w:val="0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 w:val="0"/>
      <w:spacing w:before="0" w:after="240" w:line="276" w:lineRule="auto"/>
      <w:jc w:val="center"/>
      <w:outlineLvl w:val="0"/>
    </w:pPr>
    <w:rPr>
      <w:rFonts w:asciiTheme="majorHAnsi" w:hAnsiTheme="majorHAnsi" w:eastAsiaTheme="majorEastAsia" w:cstheme="majorBidi" w:ascii="Arial" w:hAnsi="Arial" w:eastAsia="微软雅黑" w:cs="Arial"/>
      <w:b/>
      <w:bCs/>
      <w:color w:val="4F81BD" w:themeColor="accent1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 w:val="0"/>
      <w:spacing w:before="240" w:after="120" w:line="276" w:lineRule="auto"/>
      <w:jc w:val="left"/>
      <w:outlineLvl w:val="1"/>
    </w:pPr>
    <w:rPr>
      <w:rFonts w:asciiTheme="majorHAnsi" w:hAnsiTheme="majorHAnsi" w:eastAsiaTheme="majorEastAsia" w:cstheme="majorBidi" w:ascii="Arial" w:hAnsi="Arial" w:eastAsia="微软雅黑" w:cs="Arial"/>
      <w:b/>
      <w:bCs/>
      <w:color w:val="2F75B5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 w:val="0"/>
      <w:spacing w:before="160" w:after="80" w:line="276" w:lineRule="auto"/>
      <w:jc w:val="left"/>
      <w:outlineLvl w:val="2"/>
    </w:pPr>
    <w:rPr>
      <w:rFonts w:asciiTheme="majorHAnsi" w:hAnsiTheme="majorHAnsi" w:eastAsiaTheme="majorEastAsia" w:cstheme="majorBidi" w:ascii="Arial" w:hAnsi="Arial" w:eastAsia="微软雅黑" w:cs="Arial"/>
      <w:b/>
      <w:bCs/>
      <w:color w:val="2F75B5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 w:val="0"/>
      <w:spacing w:before="120" w:after="60" w:line="276" w:lineRule="auto"/>
      <w:jc w:val="left"/>
      <w:outlineLvl w:val="3"/>
    </w:pPr>
    <w:rPr>
      <w:rFonts w:asciiTheme="majorHAnsi" w:hAnsiTheme="majorHAnsi" w:eastAsiaTheme="majorEastAsia" w:cstheme="majorBidi" w:ascii="Arial" w:hAnsi="Arial" w:eastAsia="微软雅黑" w:cs="Arial"/>
      <w:b/>
      <w:bCs/>
      <w:i/>
      <w:color w:val="1F4E79"/>
      <w:sz w:val="22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keepNext w:val="0"/>
      <w:keepLines w:val="0"/>
      <w:spacing w:before="0" w:after="80" w:line="276" w:lineRule="auto"/>
    </w:pPr>
    <w:rPr>
      <w:rFonts w:ascii="Arial" w:hAnsi="Arial" w:eastAsia="微软雅黑" w:cs="Arial"/>
      <w:b w:val="0"/>
      <w:sz w:val="21"/>
    </w:rPr>
  </w:style>
  <w:style w:type="paragraph" w:styleId="12">
    <w:name w:val="caption"/>
    <w:basedOn w:val="1"/>
    <w:qFormat/>
    <w:uiPriority w:val="0"/>
    <w:pPr>
      <w:keepNext w:val="0"/>
      <w:keepLines/>
      <w:spacing w:before="0" w:after="160" w:line="240" w:lineRule="auto"/>
      <w:jc w:val="center"/>
    </w:pPr>
    <w:rPr>
      <w:rFonts w:ascii="Arial" w:hAnsi="Arial" w:eastAsia="微软雅黑" w:cs="Arial"/>
      <w:i/>
      <w:color w:val="404040"/>
      <w:sz w:val="18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 w:val="0"/>
      <w:spacing w:before="0" w:after="240" w:line="276" w:lineRule="auto"/>
      <w:jc w:val="center"/>
    </w:pPr>
    <w:rPr>
      <w:rFonts w:asciiTheme="majorHAnsi" w:hAnsiTheme="majorHAnsi" w:eastAsiaTheme="majorEastAsia" w:cstheme="majorBidi" w:ascii="Arial" w:hAnsi="Arial" w:eastAsia="微软雅黑" w:cs="Arial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keepNext w:val="0"/>
      <w:keepLines w:val="0"/>
      <w:spacing w:before="0" w:after="80" w:line="276" w:lineRule="auto"/>
    </w:pPr>
    <w:rPr>
      <w:rFonts w:ascii="Arial" w:hAnsi="Arial" w:eastAsia="微软雅黑" w:cs="Arial"/>
      <w:b w:val="0"/>
      <w:sz w:val="21"/>
    </w:rPr>
  </w:style>
  <w:style w:type="paragraph" w:customStyle="1" w:styleId="24">
    <w:name w:val="Compact"/>
    <w:basedOn w:val="3"/>
    <w:qFormat/>
    <w:uiPriority w:val="0"/>
    <w:pPr>
      <w:keepNext w:val="0"/>
      <w:keepLines w:val="0"/>
      <w:spacing w:before="0" w:after="60" w:line="269" w:lineRule="auto"/>
    </w:pPr>
    <w:rPr>
      <w:rFonts w:ascii="Arial" w:hAnsi="Arial" w:eastAsia="微软雅黑" w:cs="Arial"/>
      <w:b w:val="0"/>
      <w:sz w:val="21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  <w:pPr>
      <w:keepNext w:val="0"/>
      <w:keepLines/>
      <w:spacing w:before="0" w:after="160" w:line="240" w:lineRule="auto"/>
      <w:jc w:val="center"/>
    </w:pPr>
    <w:rPr>
      <w:rFonts w:ascii="Arial" w:hAnsi="Arial" w:eastAsia="微软雅黑" w:cs="Arial"/>
      <w:i/>
      <w:color w:val="404040"/>
      <w:sz w:val="18"/>
    </w:rPr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  <w:keepLines/>
      <w:spacing w:before="120" w:after="40" w:line="240" w:lineRule="auto"/>
      <w:jc w:val="center"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1018</Words>
  <Characters>1143</Characters>
  <Lines>12</Lines>
  <Paragraphs>8</Paragraphs>
  <TotalTime>46</TotalTime>
  <ScaleCrop>false</ScaleCrop>
  <LinksUpToDate>false</LinksUpToDate>
  <CharactersWithSpaces>1177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2026-06-02T03:08:00Z</dcterms:created>
  <dc:creator/>
  <cp:lastModifiedBy/>
  <dcterms:modified xsi:type="dcterms:W3CDTF">2026-06-02T04:10:18Z</dcterms:modified>
  <dc:title>标签打印客户端软件用户手册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eyJoZGlkIjoiMzhkOGE4ODhmYTlkMWExMTFlODc1ZDJjYjAyNTYwZmQiLCJ1c2VySWQiOiI2NjEyNTM1OTEifQ==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B52480DCD9574900ADEA11272E00FABF_12</vt:lpwstr>
  </property>
</Properties>
</file>