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left"/>
      </w:pPr>
      <w:r>
        <w:rPr>
          <w:rFonts w:ascii="Arial" w:hAnsi="Arial" w:eastAsia="Arial"/>
          <w:b/>
          <w:color w:val="0B2545"/>
          <w:sz w:val="46"/>
        </w:rPr>
        <w:t>THOMAS STRAND</w:t>
      </w:r>
    </w:p>
    <w:p>
      <w:pPr>
        <w:spacing w:before="0" w:after="40"/>
      </w:pPr>
      <w:r>
        <w:rPr>
          <w:rFonts w:ascii="Arial" w:hAnsi="Arial" w:eastAsia="Arial"/>
          <w:b/>
          <w:color w:val="2E74B5"/>
          <w:sz w:val="26"/>
        </w:rPr>
        <w:t>NETWORK &amp; INFRASTRUCTURE OPERATIONS LEADER</w:t>
      </w:r>
    </w:p>
    <w:p>
      <w:pPr>
        <w:spacing w:before="0" w:after="100"/>
      </w:pPr>
      <w:r>
        <w:rPr>
          <w:rFonts w:ascii="Arial" w:hAnsi="Arial" w:eastAsia="Arial"/>
          <w:b/>
          <w:color w:val="59626C"/>
          <w:sz w:val="21"/>
        </w:rPr>
        <w:t>Application: Network Engineer, ENS Strategic Lead | Aiken, South Carolina</w:t>
      </w:r>
    </w:p>
    <w:p>
      <w:pPr>
        <w:spacing w:before="0" w:after="160"/>
      </w:pPr>
      <w:r>
        <w:rPr>
          <w:rFonts w:ascii="Arial" w:hAnsi="Arial" w:eastAsia="Arial"/>
          <w:color w:val="1C232B"/>
          <w:sz w:val="21"/>
        </w:rPr>
        <w:t>Hephzibah, GA  |  (706) 526-7846  |  ttcstrand@gmail.com</w:t>
      </w:r>
    </w:p>
    <w:p>
      <w:pPr>
        <w:spacing w:after="120"/>
        <w:widowControl w:val="1"/>
      </w:pPr>
      <w:r>
        <w:rPr>
          <w:rFonts w:ascii="Arial" w:hAnsi="Arial" w:eastAsia="Arial"/>
          <w:color w:val="1C232B"/>
        </w:rPr>
        <w:t>July 23, 2026</w:t>
      </w:r>
    </w:p>
    <w:p>
      <w:pPr>
        <w:spacing w:after="0"/>
        <w:widowControl w:val="1"/>
      </w:pPr>
      <w:r>
        <w:rPr>
          <w:rFonts w:ascii="Arial" w:hAnsi="Arial" w:eastAsia="Arial"/>
          <w:color w:val="1C232B"/>
        </w:rPr>
        <w:t>Meta Hiring Team</w:t>
      </w:r>
    </w:p>
    <w:p>
      <w:pPr>
        <w:spacing w:after="0"/>
        <w:widowControl w:val="1"/>
      </w:pPr>
      <w:r>
        <w:rPr>
          <w:rFonts w:ascii="Arial" w:hAnsi="Arial" w:eastAsia="Arial"/>
          <w:color w:val="1C232B"/>
        </w:rPr>
        <w:t>Edge and Network Services</w:t>
      </w:r>
    </w:p>
    <w:p>
      <w:pPr>
        <w:spacing w:after="120"/>
        <w:widowControl w:val="1"/>
      </w:pPr>
      <w:r>
        <w:rPr>
          <w:rFonts w:ascii="Arial" w:hAnsi="Arial" w:eastAsia="Arial"/>
          <w:color w:val="1C232B"/>
        </w:rPr>
        <w:t>Aiken, South Carolina</w:t>
      </w:r>
    </w:p>
    <w:p>
      <w:pPr>
        <w:spacing w:after="120"/>
      </w:pPr>
      <w:r>
        <w:rPr>
          <w:rFonts w:ascii="Arial" w:hAnsi="Arial" w:eastAsia="Arial"/>
          <w:b/>
          <w:color w:val="0B2545"/>
          <w:sz w:val="22"/>
        </w:rPr>
        <w:t>Re: Network Engineer, ENS Strategic Lead</w:t>
      </w:r>
    </w:p>
    <w:p>
      <w:pPr>
        <w:spacing w:after="100"/>
        <w:widowControl w:val="1"/>
      </w:pPr>
      <w:r>
        <w:rPr>
          <w:rFonts w:ascii="Arial" w:hAnsi="Arial" w:eastAsia="Arial"/>
          <w:color w:val="1C232B"/>
        </w:rPr>
        <w:t>Dear Meta Hiring Team,</w:t>
      </w:r>
    </w:p>
    <w:p>
      <w:pPr>
        <w:widowControl w:val="1"/>
      </w:pPr>
      <w:r>
        <w:rPr>
          <w:rFonts w:ascii="Arial" w:hAnsi="Arial" w:eastAsia="Arial"/>
          <w:color w:val="1C232B"/>
        </w:rPr>
        <w:t>I am applying for the Network Engineer, ENS Strategic Lead position in Aiken. I bring more than 15 years of infrastructure, network, cybersecurity, and technical-operations experience, including leadership across a distributed K-12 enterprise serving 35,000+ users, 62 sites, and approximately 60,000 endpoints. My work sits at the intersection of operational execution, infrastructure strategy, incident leadership, risk management, automation, and documentation—the same combination emphasized in Meta's Edge and Network Services organization.</w:t>
      </w:r>
    </w:p>
    <w:p>
      <w:pPr>
        <w:widowControl w:val="1"/>
      </w:pPr>
      <w:r>
        <w:rPr>
          <w:rFonts w:ascii="Arial" w:hAnsi="Arial" w:eastAsia="Arial"/>
          <w:color w:val="1C232B"/>
        </w:rPr>
        <w:t>At Richmond County Board of Education, I lead and coordinate initiatives spanning Palo Alto high-availability firewalls, Aruba core and access switching, VLAN segmentation, Microsoft identity and endpoint platforms, Windows Server, VMware, SolarWinds, secure printing, and cloud-to-on-premises integration. I work across network, systems, support, application, public-safety, audit, vendor, and executive stakeholders to turn complex technical risks into requirements, roadmaps, acceptance criteria, recovery plans, and measurable operational actions.</w:t>
      </w:r>
    </w:p>
    <w:p>
      <w:pPr>
        <w:widowControl w:val="1"/>
      </w:pPr>
      <w:r>
        <w:rPr>
          <w:rFonts w:ascii="Arial" w:hAnsi="Arial" w:eastAsia="Arial"/>
          <w:color w:val="1C232B"/>
        </w:rPr>
        <w:t>Representative work includes designing a segmented CJIS/GCIC environment that passed GBI inspection and audit; modernizing endpoint protection and management through Microsoft Defender and Intune; developing secure PowerShell and Microsoft Graph automations; and leading evidence-based incident investigations that connected central policy configuration with client logs, timelines, and corrective action. Across these efforts, I build the runbooks, SOPs, troubleshooting matrices, escalation records, and executive communications required to make improvements repeatable and supportable.</w:t>
      </w:r>
    </w:p>
    <w:p>
      <w:pPr>
        <w:widowControl w:val="1"/>
      </w:pPr>
      <w:r>
        <w:rPr>
          <w:rFonts w:ascii="Arial" w:hAnsi="Arial" w:eastAsia="Arial"/>
          <w:color w:val="1C232B"/>
        </w:rPr>
        <w:t>I also maintain an active AI-enabled engineering practice using prompt and context engineering, structured quality review, and human validation to accelerate technical research, operational planning, and documentation. Combined with my automation background, this helps me identify practical opportunities to improve reliability and speed while preserving security, change control, and accountability.</w:t>
      </w:r>
    </w:p>
    <w:p>
      <w:pPr>
        <w:widowControl w:val="1"/>
      </w:pPr>
      <w:r>
        <w:rPr>
          <w:rFonts w:ascii="Arial" w:hAnsi="Arial" w:eastAsia="Arial"/>
          <w:color w:val="1C232B"/>
        </w:rPr>
        <w:t>Meta's need for a leader who can align teams, investigate operational failures, improve standards, guide automation, manage risk, and communicate across organizational boundaries strongly matches how I work. I would welcome the opportunity to bring my enterprise infrastructure perspective, telecommunications foundation, security discipline, and operational ownership to the ENS team in Aiken.</w:t>
      </w:r>
    </w:p>
    <w:p>
      <w:pPr>
        <w:spacing w:after="120"/>
        <w:widowControl w:val="1"/>
      </w:pPr>
      <w:r>
        <w:rPr>
          <w:rFonts w:ascii="Arial" w:hAnsi="Arial" w:eastAsia="Arial"/>
          <w:color w:val="1C232B"/>
        </w:rPr>
        <w:t>Sincerely,</w:t>
      </w:r>
    </w:p>
    <w:p>
      <w:pPr>
        <w:spacing w:after="20"/>
      </w:pPr>
      <w:r>
        <w:rPr>
          <w:rFonts w:ascii="Arial" w:hAnsi="Arial" w:eastAsia="Arial"/>
          <w:b/>
          <w:color w:val="0B2545"/>
          <w:sz w:val="23"/>
        </w:rPr>
        <w:t>Thomas Strand</w:t>
      </w:r>
    </w:p>
    <w:p>
      <w:pPr>
        <w:spacing w:after="0"/>
        <w:widowControl w:val="1"/>
      </w:pPr>
      <w:r>
        <w:rPr>
          <w:rFonts w:ascii="Arial" w:hAnsi="Arial" w:eastAsia="Arial"/>
          <w:color w:val="1C232B"/>
        </w:rPr>
        <w:t>(706) 526-7846 | ttcstrand@gmail.com</w:t>
      </w:r>
    </w:p>
    <w:sectPr w:rsidR="00FC693F" w:rsidRPr="0006063C" w:rsidSect="00034616">
      <w:footerReference w:type="default" r:id="rId9"/>
      <w:pgSz w:w="12240" w:h="15840"/>
      <w:pgMar w:top="893" w:right="1267" w:bottom="893" w:left="1267"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Arial" w:hAnsi="Arial" w:eastAsia="Arial"/>
        <w:color w:val="59626C"/>
        <w:sz w:val="17"/>
      </w:rPr>
      <w:t xml:space="preserve">Thomas Strand | Meta Application  |  </w:t>
    </w:r>
    <w:r>
      <w:rPr>
        <w:rFonts w:ascii="Arial" w:hAnsi="Arial" w:eastAsia="Arial"/>
        <w:color w:val="59626C"/>
        <w:sz w:val="17"/>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00" w:line="247" w:lineRule="auto"/>
    </w:pPr>
    <w:rPr>
      <w:rFonts w:ascii="Arial" w:hAnsi="Arial"/>
      <w:color w:val="1C23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160" w:line="280" w:lineRule="auto"/>
      <w:ind w:left="720" w:hanging="360"/>
      <w:contextualSpacing/>
    </w:pPr>
    <w:rPr>
      <w:rFonts w:ascii="Arial" w:hAnsi="Arial"/>
      <w:sz w:val="21"/>
    </w:rPr>
  </w:style>
  <w:style w:type="paragraph" w:styleId="ListBullet2">
    <w:name w:val="List Bullet 2"/>
    <w:basedOn w:val="Normal"/>
    <w:uiPriority w:val="99"/>
    <w:unhideWhenUsed/>
    <w:rsid w:val="00326F90"/>
    <w:pPr>
      <w:numPr>
        <w:numId w:val="2"/>
      </w:numPr>
      <w:spacing w:before="0" w:after="160" w:line="280" w:lineRule="auto"/>
      <w:ind w:left="720" w:hanging="360"/>
      <w:contextualSpacing/>
    </w:pPr>
    <w:rPr>
      <w:rFonts w:ascii="Arial" w:hAnsi="Arial"/>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sumeRole">
    <w:name w:val="Resume Role"/>
    <w:pPr>
      <w:keepNext/>
      <w:spacing w:before="140" w:after="20"/>
    </w:pPr>
    <w:rPr>
      <w:rFonts w:ascii="Arial" w:hAnsi="Arial"/>
      <w:b/>
      <w:color w:val="0B2545"/>
      <w:sz w:val="22"/>
    </w:rPr>
  </w:style>
  <w:style w:type="paragraph" w:customStyle="1" w:styleId="ResumeMeta">
    <w:name w:val="Resume Meta"/>
    <w:pPr>
      <w:keepNext/>
      <w:spacing w:before="0" w:after="60"/>
    </w:pPr>
    <w:rPr>
      <w:rFonts w:ascii="Arial" w:hAnsi="Arial"/>
      <w:i/>
      <w:color w:val="59626C"/>
      <w:sz w:val="20"/>
    </w:rPr>
  </w:style>
  <w:style w:type="paragraph" w:customStyle="1" w:styleId="Callout">
    <w:name w:val="Callout"/>
    <w:pPr>
      <w:spacing w:before="100" w:after="160" w:line="247" w:lineRule="auto"/>
      <w:ind w:left="288" w:right="288"/>
    </w:pPr>
    <w:rPr>
      <w:rFonts w:ascii="Arial" w:hAnsi="Arial"/>
      <w:i/>
      <w:color w:val="0B254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