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F8980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51988322"/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98AA600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0F382D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5DEAD895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83BBDA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CA4700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12BCAA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DCB4BA" w14:textId="4EBC5020" w:rsidR="00D42F7F" w:rsidRDefault="00145F2D" w:rsidP="00D42F7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Исследовательский </w:t>
      </w:r>
      <w:r w:rsidR="00D42F7F">
        <w:rPr>
          <w:rFonts w:ascii="Times New Roman" w:hAnsi="Times New Roman" w:cs="Times New Roman"/>
          <w:b/>
          <w:bCs/>
          <w:sz w:val="40"/>
          <w:szCs w:val="40"/>
        </w:rPr>
        <w:t>Реферат №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330E1DC9" w14:textId="7774F0F9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145F2D" w:rsidRPr="00145F2D">
        <w:rPr>
          <w:rFonts w:ascii="Times New Roman" w:hAnsi="Times New Roman" w:cs="Times New Roman"/>
          <w:b/>
          <w:bCs/>
          <w:sz w:val="32"/>
          <w:szCs w:val="32"/>
        </w:rPr>
        <w:t>Научно-технические открытия и изобретения во время Великой Отечественной войны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F99762C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дисциплине «История российской науки и техники»</w:t>
      </w:r>
    </w:p>
    <w:p w14:paraId="7D573AC4" w14:textId="77777777" w:rsidR="00D42F7F" w:rsidRDefault="00D42F7F" w:rsidP="00D42F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7667AB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73C557" w14:textId="77777777" w:rsidR="00D42F7F" w:rsidRDefault="00D42F7F" w:rsidP="00D42F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66799E" w14:textId="77777777" w:rsidR="00D42F7F" w:rsidRDefault="00D42F7F" w:rsidP="00D42F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546229" w14:textId="77777777" w:rsidR="00D42F7F" w:rsidRDefault="00D42F7F" w:rsidP="00D42F7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Мироненко А.Д, группа Р3131,</w:t>
      </w:r>
    </w:p>
    <w:p w14:paraId="6546AED6" w14:textId="77777777" w:rsidR="00D42F7F" w:rsidRDefault="00D42F7F" w:rsidP="00D42F7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поток 2.4, 1 курс</w:t>
      </w:r>
    </w:p>
    <w:p w14:paraId="63AE2FD1" w14:textId="77777777" w:rsidR="00D42F7F" w:rsidRDefault="00D42F7F" w:rsidP="00D42F7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Преподаватель: Белоусов Александр Сергеевич</w:t>
      </w:r>
    </w:p>
    <w:p w14:paraId="2C6D4A3B" w14:textId="77777777" w:rsidR="00D42F7F" w:rsidRDefault="00D42F7F" w:rsidP="00D42F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7C58316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42D209" w14:textId="77777777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Сант-Петербург</w:t>
      </w:r>
    </w:p>
    <w:p w14:paraId="71808499" w14:textId="274B0BD3" w:rsidR="00D42F7F" w:rsidRDefault="00D42F7F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~2023~</w:t>
      </w:r>
      <w:bookmarkEnd w:id="0"/>
    </w:p>
    <w:p w14:paraId="05116BE2" w14:textId="77777777" w:rsidR="00145F2D" w:rsidRDefault="00145F2D" w:rsidP="00D42F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43403E" w14:textId="6B5E41AA" w:rsidR="00145F2D" w:rsidRPr="00145F2D" w:rsidRDefault="00145F2D" w:rsidP="006234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5F2D">
        <w:rPr>
          <w:rFonts w:ascii="Times New Roman" w:hAnsi="Times New Roman" w:cs="Times New Roman"/>
          <w:b/>
          <w:bCs/>
          <w:sz w:val="24"/>
          <w:szCs w:val="24"/>
        </w:rPr>
        <w:t>Введ</w:t>
      </w:r>
      <w:r w:rsidR="00623407">
        <w:rPr>
          <w:rFonts w:ascii="Times New Roman" w:hAnsi="Times New Roman" w:cs="Times New Roman"/>
          <w:b/>
          <w:bCs/>
          <w:sz w:val="24"/>
          <w:szCs w:val="24"/>
        </w:rPr>
        <w:t>ение</w:t>
      </w:r>
    </w:p>
    <w:p w14:paraId="03CA551D" w14:textId="2008A233" w:rsidR="00CA60FE" w:rsidRDefault="00145F2D" w:rsidP="00623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5F2D">
        <w:rPr>
          <w:rFonts w:ascii="Times New Roman" w:hAnsi="Times New Roman" w:cs="Times New Roman"/>
          <w:sz w:val="24"/>
          <w:szCs w:val="24"/>
        </w:rPr>
        <w:t>Период Великой Отечественной войны, охвативший Советский Союз с 1941 по 1945 год, стал временем неисчислимых испытаний, когда страна оказалась в эпицентре сокрушительного военного конфликта. В условиях массированных атак фашистской Германии и ее союзников, перед страной встали не только вызовы военных действий, но и задача технического, инженерного и научного ответа на угрозы, стоящие перед ней.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5F2D">
        <w:rPr>
          <w:rFonts w:ascii="Times New Roman" w:hAnsi="Times New Roman" w:cs="Times New Roman"/>
          <w:sz w:val="24"/>
          <w:szCs w:val="24"/>
        </w:rPr>
        <w:t>Научно-технические инновации этого периода превратились в ключевой фактор, обеспечивший преимущество на фронтах, способствовавший выживанию и победе. В данном исследовании мы бросим взгляд на великие технические свершения, которые возникли в условиях войны, превратившись в силу, спасшую страну и заложившую фундамент для будущих технологических трансформаций.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5F2D">
        <w:rPr>
          <w:rFonts w:ascii="Times New Roman" w:hAnsi="Times New Roman" w:cs="Times New Roman"/>
          <w:sz w:val="24"/>
          <w:szCs w:val="24"/>
        </w:rPr>
        <w:t>Ракетные технологии, инновации в танковом производстве, развитие летательных аппаратов, новаторские методы медицинского обслуживания, исследования в области радиолокации и декодирования — все эти достижения вместе с другими научными триумфами составили комплексные усилия, направленные на обеспечение обороны и сохранение человеческих ресурсов. Они оказали влияние не только на исход войны, но и на будущее развитие технологий и общества.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5F2D">
        <w:rPr>
          <w:rFonts w:ascii="Times New Roman" w:hAnsi="Times New Roman" w:cs="Times New Roman"/>
          <w:sz w:val="24"/>
          <w:szCs w:val="24"/>
        </w:rPr>
        <w:t>В данном контексте, важно осветить не только технические характеристики и параметры новых изобретений, но и понять, как эти технологии оказались востребованными и эффективными в условиях военных действий. Взгляд на научные и технические достижения этого периода также подчеркнет важность науки и инженерии в сложных временах, а также способность общества адаптироваться и преодолевать вызовы благодаря инновациям и техническому прогрессу.</w:t>
      </w:r>
    </w:p>
    <w:p w14:paraId="668B61E5" w14:textId="77EE7ADA" w:rsidR="00145F2D" w:rsidRDefault="00145F2D" w:rsidP="006234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5F2D">
        <w:rPr>
          <w:rFonts w:ascii="Times New Roman" w:hAnsi="Times New Roman" w:cs="Times New Roman"/>
          <w:b/>
          <w:bCs/>
          <w:sz w:val="24"/>
          <w:szCs w:val="24"/>
        </w:rPr>
        <w:t>Ракетные технологии</w:t>
      </w:r>
    </w:p>
    <w:p w14:paraId="12EBEABE" w14:textId="0BEF3B9F" w:rsidR="00944183" w:rsidRDefault="00944183" w:rsidP="00623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время Великой Отечественной войны, а именно в самом ее начале, конструкторы, в числе которых был и Сергей Королев, решали задачу по созданию работоспособных двигателей и ракет, имевших удовлетворительные летные характеристики. К 1933 году это задача была более или менее решена, что позволило ГИРДовцам строить все более совершенные образцы экспериментальных ракет на перспективном жидком топливе. Также большим достижением стало </w:t>
      </w:r>
      <w:r w:rsidR="00652C50">
        <w:rPr>
          <w:rFonts w:ascii="Times New Roman" w:hAnsi="Times New Roman" w:cs="Times New Roman"/>
          <w:sz w:val="24"/>
          <w:szCs w:val="24"/>
        </w:rPr>
        <w:t>создание первых баллистических ракет, впоследствии выпущенных небольшими партиями по несколько десятков штук, - ГИРД-09 и ГИРД-10.</w:t>
      </w:r>
      <w:r w:rsidR="00070EB1">
        <w:rPr>
          <w:rFonts w:ascii="Times New Roman" w:hAnsi="Times New Roman" w:cs="Times New Roman"/>
          <w:sz w:val="24"/>
          <w:szCs w:val="24"/>
        </w:rPr>
        <w:t xml:space="preserve"> Для того периода времени обе они обладали довольно хорошими показателями. Именно с них, по большому счету, и началось отечественное ракетостроение.</w:t>
      </w:r>
    </w:p>
    <w:p w14:paraId="68F884EE" w14:textId="77777777" w:rsidR="00070EB1" w:rsidRPr="00944183" w:rsidRDefault="00070EB1" w:rsidP="006234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15167" w14:textId="4BE4B535" w:rsidR="00145F2D" w:rsidRPr="00145F2D" w:rsidRDefault="00145F2D" w:rsidP="00145F2D">
      <w:pPr>
        <w:rPr>
          <w:rFonts w:ascii="Times New Roman" w:hAnsi="Times New Roman" w:cs="Times New Roman"/>
          <w:sz w:val="24"/>
          <w:szCs w:val="24"/>
        </w:rPr>
      </w:pPr>
    </w:p>
    <w:sectPr w:rsidR="00145F2D" w:rsidRPr="00145F2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F6F85" w14:textId="77777777" w:rsidR="00EE1BBE" w:rsidRDefault="00EE1BBE" w:rsidP="00061AB4">
      <w:pPr>
        <w:spacing w:after="0" w:line="240" w:lineRule="auto"/>
      </w:pPr>
      <w:r>
        <w:separator/>
      </w:r>
    </w:p>
  </w:endnote>
  <w:endnote w:type="continuationSeparator" w:id="0">
    <w:p w14:paraId="54954B1E" w14:textId="77777777" w:rsidR="00EE1BBE" w:rsidRDefault="00EE1BBE" w:rsidP="0006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3861278"/>
      <w:docPartObj>
        <w:docPartGallery w:val="Page Numbers (Bottom of Page)"/>
        <w:docPartUnique/>
      </w:docPartObj>
    </w:sdtPr>
    <w:sdtContent>
      <w:p w14:paraId="7C2ED6AB" w14:textId="16ECEF45" w:rsidR="00145F2D" w:rsidRDefault="00145F2D">
        <w:pPr>
          <w:pStyle w:val="a5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5085BA" wp14:editId="695F540D">
                  <wp:extent cx="5467350" cy="54610"/>
                  <wp:effectExtent l="9525" t="19050" r="9525" b="12065"/>
                  <wp:docPr id="2" name="Блок-схема: решение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D67602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gIUAIAAGIEAAAOAAAAZHJzL2Uyb0RvYy54bWysVM2O0zAQviPxDpbv27Sl3Z+o6WrVsghp&#10;gZUWHsB1nMbCsc3YbVpO7AGJK2/CpRLi7xnSN2LsdEsXLgiRg+Xx2N/MfN9MRuerSpGlACeNzmiv&#10;06VEaG5yqecZffXy8uiUEueZzpkyWmR0LRw9Hz98MKptKvqmNCoXQBBEu7S2GS29t2mSOF6KirmO&#10;sUKjszBQMY8mzJMcWI3olUr63e5xUhvILRgunMPTaeuk44hfFIL7F0XhhCcqo5ibjyvEdRbWZDxi&#10;6RyYLSXfpcH+IYuKSY1B91BT5hlZgPwDqpIcjDOF73BTJaYoJBexBqym1/2tmpuSWRFrQXKc3dPk&#10;/h8sf768BiLzjPYp0axCiZqPzdfmR/PlaHu7fd9smm/Np5Rs3zWb7Qe0vjefmw3pB+Jq61J8f2Ov&#10;IZTu7JXhrx3RZlIyPRcXAKYuBcsx3V64n9x7EAyHT8msfmZyjMsW3kQOVwVUARDZIaso1XovlVh5&#10;wvFwODg+eTRERTn60OhFKROW3j224PwTYSoSNhktlKkxLfBTwWVo1hiJLa+cD5mx9O5+rMQomV9K&#10;paIB89lEAVmy0ELxi8VgwYfXlCZ1Rs+G/WFEvudzfwdRSY+zoGSV0dN9HJYGCh/rPHaqZ1K1e0xZ&#10;6R2ngcZWjpnJ10gpmLbRcTBxUxp4S0mNTZ5R92bBQFCinmqU5aw3GISpiMZgeNJHAw49s0MP0xyh&#10;MuopabcT307SwoKclxipF2vX5gKlLGRkNsjcZrVLFhs5Er4bujAph3a89evXMP4JAAD//wMAUEsD&#10;BBQABgAIAAAAIQAi5fz52QAAAAMBAAAPAAAAZHJzL2Rvd25yZXYueG1sTI9BT8MwDIXvSPyHyEjc&#10;WDoO1ShNpwmB4IIEHWNXr/HaQuNUTdYVfj0eF7hYfnrW8/fy5eQ6NdIQWs8G5rMEFHHlbcu1gbf1&#10;w9UCVIjIFjvPZOCLAiyL87McM+uP/EpjGWslIRwyNNDE2Gdah6ohh2Hme2Lx9n5wGEUOtbYDHiXc&#10;dfo6SVLtsGX50GBPdw1Vn+XBGejT98en/ct2U5cjjeHj/mbznT4bc3kxrW5BRZri3zGc8AUdCmHa&#10;+QPboDoDUiT+TvEW6Vzk7rSALnL9n734AQAA//8DAFBLAQItABQABgAIAAAAIQC2gziS/gAAAOEB&#10;AAATAAAAAAAAAAAAAAAAAAAAAABbQ29udGVudF9UeXBlc10ueG1sUEsBAi0AFAAGAAgAAAAhADj9&#10;If/WAAAAlAEAAAsAAAAAAAAAAAAAAAAALwEAAF9yZWxzLy5yZWxzUEsBAi0AFAAGAAgAAAAhAKxx&#10;aAhQAgAAYgQAAA4AAAAAAAAAAAAAAAAALgIAAGRycy9lMm9Eb2MueG1sUEsBAi0AFAAGAAgAAAAh&#10;ACLl/PnZAAAAAwEAAA8AAAAAAAAAAAAAAAAAqgQAAGRycy9kb3ducmV2LnhtbFBLBQYAAAAABAAE&#10;APMAAACwBQAAAAA=&#10;" fillcolor="black">
                  <w10:anchorlock/>
                </v:shape>
              </w:pict>
            </mc:Fallback>
          </mc:AlternateContent>
        </w:r>
      </w:p>
      <w:p w14:paraId="2BEE521D" w14:textId="7044B552" w:rsidR="00145F2D" w:rsidRDefault="00145F2D">
        <w:pPr>
          <w:pStyle w:val="a5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839AEC" w14:textId="77777777" w:rsidR="00061AB4" w:rsidRDefault="00061AB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A3D94" w14:textId="77777777" w:rsidR="00EE1BBE" w:rsidRDefault="00EE1BBE" w:rsidP="00061AB4">
      <w:pPr>
        <w:spacing w:after="0" w:line="240" w:lineRule="auto"/>
      </w:pPr>
      <w:r>
        <w:separator/>
      </w:r>
    </w:p>
  </w:footnote>
  <w:footnote w:type="continuationSeparator" w:id="0">
    <w:p w14:paraId="18F88477" w14:textId="77777777" w:rsidR="00EE1BBE" w:rsidRDefault="00EE1BBE" w:rsidP="00061A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EE"/>
    <w:rsid w:val="00061AB4"/>
    <w:rsid w:val="00070EB1"/>
    <w:rsid w:val="00145F2D"/>
    <w:rsid w:val="002A4CD9"/>
    <w:rsid w:val="002F3DEE"/>
    <w:rsid w:val="00623407"/>
    <w:rsid w:val="00652C50"/>
    <w:rsid w:val="00944183"/>
    <w:rsid w:val="00CA60FE"/>
    <w:rsid w:val="00D42F7F"/>
    <w:rsid w:val="00EE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FE6FD7"/>
  <w15:chartTrackingRefBased/>
  <w15:docId w15:val="{6F0AEC53-9C5A-4FAB-AF28-7DC6DBC2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F7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1AB4"/>
  </w:style>
  <w:style w:type="paragraph" w:styleId="a5">
    <w:name w:val="footer"/>
    <w:basedOn w:val="a"/>
    <w:link w:val="a6"/>
    <w:uiPriority w:val="99"/>
    <w:unhideWhenUsed/>
    <w:rsid w:val="00061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23EA8-300A-42BF-8205-B086E6E8D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2023-11-29T11:03:00Z</dcterms:created>
  <dcterms:modified xsi:type="dcterms:W3CDTF">2023-11-29T12:35:00Z</dcterms:modified>
</cp:coreProperties>
</file>