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ayout w:type="fixed"/>
        <w:tblCellMar>
          <w:left w:w="70" w:type="dxa"/>
          <w:right w:w="70" w:type="dxa"/>
        </w:tblCellMar>
        <w:tblLook w:val="0000" w:firstRow="0" w:lastRow="0" w:firstColumn="0" w:lastColumn="0" w:noHBand="0" w:noVBand="0"/>
      </w:tblPr>
      <w:tblGrid>
        <w:gridCol w:w="2550"/>
        <w:gridCol w:w="7230"/>
      </w:tblGrid>
      <w:tr w:rsidR="00F7017A" w14:paraId="47D1DA99" w14:textId="77777777">
        <w:tc>
          <w:tcPr>
            <w:tcW w:w="2550" w:type="dxa"/>
            <w:tcBorders>
              <w:top w:val="single" w:sz="4" w:space="0" w:color="000000"/>
              <w:left w:val="single" w:sz="4" w:space="0" w:color="000000"/>
              <w:bottom w:val="single" w:sz="4" w:space="0" w:color="000000"/>
              <w:right w:val="single" w:sz="4" w:space="0" w:color="000000"/>
            </w:tcBorders>
            <w:shd w:val="clear" w:color="auto" w:fill="E6E6E6"/>
          </w:tcPr>
          <w:p w14:paraId="7D322693" w14:textId="77777777" w:rsidR="00F7017A" w:rsidRDefault="00F7017A">
            <w:pPr>
              <w:rPr>
                <w:rFonts w:cs="Arial"/>
                <w:sz w:val="6"/>
                <w:szCs w:val="6"/>
              </w:rPr>
            </w:pPr>
            <w:r>
              <w:rPr>
                <w:rFonts w:cs="Arial"/>
                <w:sz w:val="20"/>
                <w:szCs w:val="20"/>
              </w:rPr>
              <w:t>Modulname</w:t>
            </w:r>
          </w:p>
          <w:p w14:paraId="07FED2C3" w14:textId="77777777" w:rsidR="00F7017A" w:rsidRDefault="00F7017A">
            <w:pPr>
              <w:rPr>
                <w:rFonts w:cs="Arial"/>
                <w:sz w:val="6"/>
                <w:szCs w:val="6"/>
              </w:rPr>
            </w:pPr>
          </w:p>
        </w:tc>
        <w:tc>
          <w:tcPr>
            <w:tcW w:w="7230" w:type="dxa"/>
            <w:tcBorders>
              <w:top w:val="single" w:sz="4" w:space="0" w:color="000000"/>
              <w:left w:val="single" w:sz="4" w:space="0" w:color="000000"/>
              <w:bottom w:val="single" w:sz="4" w:space="0" w:color="000000"/>
              <w:right w:val="single" w:sz="4" w:space="0" w:color="000000"/>
            </w:tcBorders>
            <w:shd w:val="clear" w:color="auto" w:fill="E6E6E6"/>
          </w:tcPr>
          <w:p w14:paraId="55E831F8" w14:textId="77777777" w:rsidR="00F7017A" w:rsidRPr="00FC0538" w:rsidRDefault="00F7017A">
            <w:r w:rsidRPr="00FC0538">
              <w:rPr>
                <w:rFonts w:cs="Arial"/>
                <w:b/>
                <w:sz w:val="20"/>
                <w:szCs w:val="20"/>
              </w:rPr>
              <w:t>LASER and Technical Optics</w:t>
            </w:r>
          </w:p>
        </w:tc>
      </w:tr>
      <w:tr w:rsidR="00F7017A" w14:paraId="1D039D33"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58BC01D0" w14:textId="77777777" w:rsidR="00F7017A" w:rsidRDefault="00F7017A">
            <w:pPr>
              <w:rPr>
                <w:rFonts w:cs="Arial"/>
                <w:sz w:val="20"/>
                <w:szCs w:val="20"/>
              </w:rPr>
            </w:pPr>
            <w:r>
              <w:rPr>
                <w:rFonts w:cs="Arial"/>
                <w:sz w:val="20"/>
                <w:szCs w:val="20"/>
              </w:rPr>
              <w:t>Modulverantwortlicher/</w:t>
            </w:r>
          </w:p>
          <w:p w14:paraId="3F9E676C" w14:textId="77777777" w:rsidR="00F7017A" w:rsidRDefault="00F7017A">
            <w:pPr>
              <w:rPr>
                <w:rFonts w:cs="Arial"/>
                <w:sz w:val="6"/>
                <w:szCs w:val="6"/>
              </w:rPr>
            </w:pPr>
            <w:r>
              <w:rPr>
                <w:rFonts w:cs="Arial"/>
                <w:sz w:val="20"/>
                <w:szCs w:val="20"/>
              </w:rPr>
              <w:t>Modulverantwortliche</w:t>
            </w:r>
          </w:p>
          <w:p w14:paraId="3AF2726D" w14:textId="77777777" w:rsidR="00F7017A" w:rsidRDefault="00F7017A">
            <w:pPr>
              <w:rPr>
                <w:rFonts w:cs="Arial"/>
                <w:sz w:val="6"/>
                <w:szCs w:val="6"/>
              </w:rPr>
            </w:pP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021C916C" w14:textId="77777777" w:rsidR="00F7017A" w:rsidRPr="00FC0538" w:rsidRDefault="00F7017A">
            <w:r w:rsidRPr="00FC0538">
              <w:rPr>
                <w:rFonts w:cs="Arial"/>
                <w:sz w:val="20"/>
                <w:szCs w:val="20"/>
              </w:rPr>
              <w:t>Prof. Dr. Udo Behn</w:t>
            </w:r>
          </w:p>
        </w:tc>
      </w:tr>
      <w:tr w:rsidR="00F7017A" w:rsidRPr="00FC0538" w14:paraId="1750E1E9"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EB27384" w14:textId="77777777" w:rsidR="00F7017A" w:rsidRDefault="00F7017A">
            <w:pPr>
              <w:rPr>
                <w:rFonts w:cs="Arial"/>
                <w:color w:val="E36C0A"/>
                <w:sz w:val="20"/>
                <w:szCs w:val="20"/>
              </w:rPr>
            </w:pPr>
            <w:r>
              <w:rPr>
                <w:rFonts w:cs="Arial"/>
                <w:sz w:val="20"/>
                <w:szCs w:val="20"/>
              </w:rPr>
              <w:t xml:space="preserve">Qualifikationsziele </w:t>
            </w:r>
          </w:p>
          <w:p w14:paraId="0F064C19" w14:textId="77777777" w:rsidR="00F7017A" w:rsidRDefault="00F7017A">
            <w:pPr>
              <w:rPr>
                <w:rFonts w:cs="Arial"/>
                <w:color w:val="E36C0A"/>
                <w:sz w:val="20"/>
                <w:szCs w:val="20"/>
              </w:rPr>
            </w:pP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7FA216F2" w14:textId="77777777" w:rsidR="00F7017A" w:rsidRPr="00FC0538" w:rsidRDefault="00F7017A">
            <w:pPr>
              <w:rPr>
                <w:rFonts w:cs="Arial"/>
                <w:i/>
                <w:sz w:val="20"/>
                <w:szCs w:val="20"/>
                <w:lang w:val="en-US"/>
              </w:rPr>
            </w:pPr>
            <w:r w:rsidRPr="00FC0538">
              <w:rPr>
                <w:rFonts w:cs="Arial"/>
                <w:sz w:val="20"/>
                <w:szCs w:val="20"/>
                <w:lang w:val="en-US"/>
              </w:rPr>
              <w:t>On completion of this course, the students should have some background knowledge on the wave properties of light. They should know the basic principles of optical imaging and they should be able to design and to calculate simple optical systems. Furthermore, the students should know the most important parameters to characterize a laser and to pick the right laser for the right application.</w:t>
            </w:r>
          </w:p>
          <w:p w14:paraId="08574724" w14:textId="77777777" w:rsidR="00F7017A" w:rsidRPr="00FC0538" w:rsidRDefault="00F7017A">
            <w:pPr>
              <w:rPr>
                <w:rFonts w:cs="Arial"/>
                <w:i/>
                <w:sz w:val="20"/>
                <w:szCs w:val="20"/>
                <w:lang w:val="en-US"/>
              </w:rPr>
            </w:pPr>
          </w:p>
        </w:tc>
      </w:tr>
      <w:tr w:rsidR="00F7017A" w:rsidRPr="00FC0538" w14:paraId="789A1DB6"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14F7531B" w14:textId="77777777" w:rsidR="00F7017A" w:rsidRDefault="00F7017A">
            <w:pPr>
              <w:rPr>
                <w:rFonts w:cs="Arial"/>
                <w:color w:val="E36C0A"/>
                <w:sz w:val="20"/>
                <w:szCs w:val="20"/>
              </w:rPr>
            </w:pPr>
            <w:r>
              <w:rPr>
                <w:rFonts w:cs="Arial"/>
                <w:sz w:val="20"/>
                <w:szCs w:val="20"/>
              </w:rPr>
              <w:t>Modulinhalte</w:t>
            </w:r>
          </w:p>
          <w:p w14:paraId="6F3BF3C5" w14:textId="77777777" w:rsidR="00F7017A" w:rsidRDefault="00F7017A">
            <w:pPr>
              <w:rPr>
                <w:rFonts w:cs="Arial"/>
                <w:color w:val="E36C0A"/>
                <w:sz w:val="20"/>
                <w:szCs w:val="20"/>
              </w:rPr>
            </w:pP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6A03B8E9" w14:textId="77777777" w:rsidR="00F7017A" w:rsidRPr="00FC0538" w:rsidRDefault="00F7017A">
            <w:pPr>
              <w:rPr>
                <w:rFonts w:cs="Arial"/>
                <w:b/>
                <w:sz w:val="20"/>
                <w:szCs w:val="20"/>
                <w:lang w:val="en-US"/>
              </w:rPr>
            </w:pPr>
            <w:r w:rsidRPr="00FC0538">
              <w:rPr>
                <w:rFonts w:cs="Arial"/>
                <w:b/>
                <w:sz w:val="20"/>
                <w:szCs w:val="20"/>
                <w:lang w:val="en-US"/>
              </w:rPr>
              <w:t>Wave optics</w:t>
            </w:r>
            <w:r w:rsidRPr="00FC0538">
              <w:rPr>
                <w:rFonts w:cs="Arial"/>
                <w:sz w:val="20"/>
                <w:szCs w:val="20"/>
                <w:lang w:val="en-US"/>
              </w:rPr>
              <w:t xml:space="preserve"> (electromagnetic waves, spectrum, interference, temporal coherence, standing waves, resonance, longitudinal waves, propagation of light in matter, dispersion, reflection, refraction, total internal reflection, diffraction)</w:t>
            </w:r>
          </w:p>
          <w:p w14:paraId="2BD9B583" w14:textId="77777777" w:rsidR="00F7017A" w:rsidRPr="00FC0538" w:rsidRDefault="00F7017A">
            <w:pPr>
              <w:rPr>
                <w:rFonts w:cs="Arial"/>
                <w:b/>
                <w:sz w:val="20"/>
                <w:szCs w:val="20"/>
                <w:lang w:val="en-US"/>
              </w:rPr>
            </w:pPr>
            <w:r w:rsidRPr="00FC0538">
              <w:rPr>
                <w:rFonts w:cs="Arial"/>
                <w:b/>
                <w:sz w:val="20"/>
                <w:szCs w:val="20"/>
                <w:lang w:val="en-US"/>
              </w:rPr>
              <w:t>Geometrical Optics</w:t>
            </w:r>
            <w:r w:rsidRPr="00FC0538">
              <w:rPr>
                <w:rFonts w:cs="Arial"/>
                <w:sz w:val="20"/>
                <w:szCs w:val="20"/>
                <w:lang w:val="en-US"/>
              </w:rPr>
              <w:t xml:space="preserve"> (basic imaging rules, mirrors, thin lenses, thin lens combinations, Oblique-ray-method, concept of principal planes, optical instruments)</w:t>
            </w:r>
          </w:p>
          <w:p w14:paraId="5A152786" w14:textId="77777777" w:rsidR="00F7017A" w:rsidRPr="00FC0538" w:rsidRDefault="00F7017A">
            <w:pPr>
              <w:rPr>
                <w:lang w:val="en-US"/>
              </w:rPr>
            </w:pPr>
            <w:r w:rsidRPr="00FC0538">
              <w:rPr>
                <w:rFonts w:cs="Arial"/>
                <w:b/>
                <w:sz w:val="20"/>
                <w:szCs w:val="20"/>
                <w:lang w:val="en-US"/>
              </w:rPr>
              <w:t>Lasers</w:t>
            </w:r>
            <w:r w:rsidRPr="00FC0538">
              <w:rPr>
                <w:rFonts w:cs="Arial"/>
                <w:sz w:val="20"/>
                <w:szCs w:val="20"/>
                <w:lang w:val="en-US"/>
              </w:rPr>
              <w:t xml:space="preserve"> (laser principles, light amplification, gain profile and longitudinal modes, resonators, transverse modes, generation of short pulses, frequency doubling, Gaussian beam properties, beam quality, non-Gaussian beams, application-relevant laser parameters and their measurement)</w:t>
            </w:r>
            <w:r w:rsidRPr="00FC0538">
              <w:rPr>
                <w:rFonts w:cs="Arial"/>
                <w:sz w:val="20"/>
                <w:szCs w:val="20"/>
                <w:lang w:val="en-US"/>
              </w:rPr>
              <w:tab/>
            </w:r>
          </w:p>
        </w:tc>
      </w:tr>
      <w:tr w:rsidR="00F7017A" w:rsidRPr="00FC0538" w14:paraId="2287E3E5"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4B72CDBF" w14:textId="77777777" w:rsidR="00F7017A" w:rsidRDefault="00F7017A">
            <w:pPr>
              <w:rPr>
                <w:rFonts w:cs="Arial"/>
                <w:color w:val="E36C0A"/>
                <w:sz w:val="20"/>
                <w:szCs w:val="20"/>
              </w:rPr>
            </w:pPr>
            <w:bookmarkStart w:id="0" w:name="_GoBack"/>
            <w:bookmarkEnd w:id="0"/>
            <w:r>
              <w:rPr>
                <w:rFonts w:cs="Arial"/>
                <w:sz w:val="20"/>
                <w:szCs w:val="20"/>
              </w:rPr>
              <w:t>Lehrformen</w:t>
            </w:r>
          </w:p>
          <w:p w14:paraId="0E4BF12E" w14:textId="77777777" w:rsidR="00F7017A" w:rsidRDefault="00F7017A">
            <w:pPr>
              <w:rPr>
                <w:rFonts w:cs="Arial"/>
                <w:color w:val="E36C0A"/>
                <w:sz w:val="20"/>
                <w:szCs w:val="20"/>
              </w:rPr>
            </w:pP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12702E8E" w14:textId="77777777" w:rsidR="00F7017A" w:rsidRPr="00FC0538" w:rsidRDefault="00F7017A">
            <w:pPr>
              <w:rPr>
                <w:rFonts w:cs="Arial"/>
                <w:i/>
                <w:sz w:val="20"/>
                <w:szCs w:val="20"/>
                <w:lang w:val="en-US"/>
              </w:rPr>
            </w:pPr>
            <w:r w:rsidRPr="00FC0538">
              <w:rPr>
                <w:rFonts w:cs="Arial"/>
                <w:sz w:val="20"/>
                <w:szCs w:val="20"/>
                <w:lang w:val="en-US"/>
              </w:rPr>
              <w:t>Lectures and exercises, lab experiments, self-study</w:t>
            </w:r>
          </w:p>
          <w:p w14:paraId="74B6C3F1" w14:textId="77777777" w:rsidR="00F7017A" w:rsidRPr="00FC0538" w:rsidRDefault="00F7017A">
            <w:pPr>
              <w:rPr>
                <w:rFonts w:cs="Arial"/>
                <w:i/>
                <w:sz w:val="20"/>
                <w:szCs w:val="20"/>
                <w:lang w:val="en-US"/>
              </w:rPr>
            </w:pPr>
          </w:p>
        </w:tc>
      </w:tr>
      <w:tr w:rsidR="00F7017A" w:rsidRPr="00FC0538" w14:paraId="674479BB"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523E9EE2" w14:textId="77777777" w:rsidR="00F7017A" w:rsidRDefault="00F7017A">
            <w:pPr>
              <w:rPr>
                <w:rFonts w:cs="Arial"/>
                <w:sz w:val="20"/>
                <w:szCs w:val="20"/>
              </w:rPr>
            </w:pPr>
            <w:r>
              <w:rPr>
                <w:rFonts w:cs="Arial"/>
                <w:sz w:val="20"/>
                <w:szCs w:val="20"/>
              </w:rPr>
              <w:t>Voraussetzungen für die Teilnahme</w:t>
            </w:r>
          </w:p>
          <w:p w14:paraId="47622402" w14:textId="77777777" w:rsidR="00F7017A" w:rsidRDefault="00F7017A">
            <w:pPr>
              <w:rPr>
                <w:rFonts w:cs="Arial"/>
                <w:sz w:val="20"/>
                <w:szCs w:val="20"/>
              </w:rPr>
            </w:pP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1B0C4DC0" w14:textId="77777777" w:rsidR="00F7017A" w:rsidRPr="00FC0538" w:rsidRDefault="00F7017A">
            <w:pPr>
              <w:rPr>
                <w:rFonts w:cs="Arial"/>
                <w:i/>
                <w:sz w:val="20"/>
                <w:szCs w:val="20"/>
                <w:lang w:val="en-US"/>
              </w:rPr>
            </w:pPr>
            <w:r w:rsidRPr="00FC0538">
              <w:rPr>
                <w:rFonts w:cs="Arial"/>
                <w:sz w:val="20"/>
                <w:szCs w:val="20"/>
                <w:lang w:val="en-US"/>
              </w:rPr>
              <w:t>Basic knowledge of wave physics and geometrical optics</w:t>
            </w:r>
          </w:p>
          <w:p w14:paraId="420F7D3E" w14:textId="77777777" w:rsidR="00F7017A" w:rsidRPr="00FC0538" w:rsidRDefault="00F7017A">
            <w:pPr>
              <w:rPr>
                <w:rFonts w:cs="Arial"/>
                <w:i/>
                <w:sz w:val="20"/>
                <w:szCs w:val="20"/>
                <w:lang w:val="en-US"/>
              </w:rPr>
            </w:pPr>
          </w:p>
        </w:tc>
      </w:tr>
      <w:tr w:rsidR="00F7017A" w14:paraId="6881914A"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48FEDC57" w14:textId="77777777" w:rsidR="00F7017A" w:rsidRDefault="00F7017A">
            <w:pPr>
              <w:rPr>
                <w:rFonts w:cs="Arial"/>
                <w:color w:val="7F7F7F"/>
                <w:sz w:val="20"/>
                <w:szCs w:val="20"/>
              </w:rPr>
            </w:pPr>
            <w:r>
              <w:rPr>
                <w:rFonts w:cs="Arial"/>
                <w:sz w:val="20"/>
                <w:szCs w:val="20"/>
              </w:rPr>
              <w:t>Literatur/ multimediale Lehr-und Lernprogramme</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7457D489" w14:textId="77777777" w:rsidR="00F7017A" w:rsidRPr="00FC0538" w:rsidRDefault="00F7017A">
            <w:pPr>
              <w:rPr>
                <w:rFonts w:cs="Arial"/>
                <w:sz w:val="20"/>
                <w:szCs w:val="20"/>
              </w:rPr>
            </w:pPr>
          </w:p>
        </w:tc>
      </w:tr>
      <w:tr w:rsidR="00F7017A" w14:paraId="3BA47F2F"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4DAFB7F2" w14:textId="77777777" w:rsidR="00F7017A" w:rsidRDefault="00F7017A">
            <w:pPr>
              <w:rPr>
                <w:rFonts w:cs="Arial"/>
                <w:sz w:val="6"/>
                <w:szCs w:val="6"/>
              </w:rPr>
            </w:pPr>
            <w:r>
              <w:rPr>
                <w:rFonts w:cs="Arial"/>
                <w:sz w:val="20"/>
                <w:szCs w:val="20"/>
              </w:rPr>
              <w:t>Lehrbriefautor</w:t>
            </w:r>
          </w:p>
          <w:p w14:paraId="6930A69D" w14:textId="77777777" w:rsidR="00F7017A" w:rsidRDefault="00F7017A">
            <w:pPr>
              <w:rPr>
                <w:rFonts w:cs="Arial"/>
                <w:sz w:val="6"/>
                <w:szCs w:val="6"/>
              </w:rPr>
            </w:pP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0A74BDDD" w14:textId="77777777" w:rsidR="00F7017A" w:rsidRPr="00FC0538" w:rsidRDefault="00F7017A">
            <w:pPr>
              <w:rPr>
                <w:rFonts w:cs="Arial"/>
                <w:i/>
                <w:sz w:val="20"/>
                <w:szCs w:val="20"/>
              </w:rPr>
            </w:pPr>
          </w:p>
        </w:tc>
      </w:tr>
      <w:tr w:rsidR="00F7017A" w14:paraId="01E43B04"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0AFF4E2" w14:textId="77777777" w:rsidR="00F7017A" w:rsidRDefault="00F7017A">
            <w:pPr>
              <w:rPr>
                <w:rFonts w:cs="Arial"/>
                <w:color w:val="E36C0A"/>
                <w:sz w:val="20"/>
                <w:szCs w:val="20"/>
              </w:rPr>
            </w:pPr>
            <w:r>
              <w:rPr>
                <w:rFonts w:cs="Arial"/>
                <w:sz w:val="20"/>
                <w:szCs w:val="20"/>
              </w:rPr>
              <w:t xml:space="preserve">Verwendbarkeit </w:t>
            </w:r>
          </w:p>
          <w:p w14:paraId="69524E87" w14:textId="77777777" w:rsidR="00F7017A" w:rsidRDefault="00F7017A">
            <w:pPr>
              <w:rPr>
                <w:rFonts w:cs="Arial"/>
                <w:color w:val="E36C0A"/>
                <w:sz w:val="20"/>
                <w:szCs w:val="20"/>
              </w:rPr>
            </w:pP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159B7560" w14:textId="77777777" w:rsidR="00F7017A" w:rsidRPr="00FC0538" w:rsidRDefault="00F7017A">
            <w:pPr>
              <w:rPr>
                <w:rFonts w:cs="Arial"/>
                <w:i/>
                <w:sz w:val="20"/>
                <w:szCs w:val="20"/>
              </w:rPr>
            </w:pPr>
            <w:r w:rsidRPr="00FC0538">
              <w:rPr>
                <w:rFonts w:cs="Arial"/>
                <w:sz w:val="20"/>
                <w:szCs w:val="20"/>
              </w:rPr>
              <w:t>Master Mechatronics (Mechanical Engineering).</w:t>
            </w:r>
          </w:p>
          <w:p w14:paraId="07F29FAC" w14:textId="77777777" w:rsidR="00F7017A" w:rsidRPr="00FC0538" w:rsidRDefault="00F7017A">
            <w:pPr>
              <w:rPr>
                <w:rFonts w:cs="Arial"/>
                <w:i/>
                <w:sz w:val="20"/>
                <w:szCs w:val="20"/>
              </w:rPr>
            </w:pPr>
          </w:p>
        </w:tc>
      </w:tr>
      <w:tr w:rsidR="00F7017A" w:rsidRPr="00FC0538" w14:paraId="74DB8680"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BB8BE67" w14:textId="77777777" w:rsidR="00F7017A" w:rsidRDefault="00F7017A">
            <w:pPr>
              <w:rPr>
                <w:rFonts w:cs="Arial"/>
                <w:sz w:val="20"/>
                <w:szCs w:val="20"/>
              </w:rPr>
            </w:pPr>
            <w:r>
              <w:rPr>
                <w:rFonts w:cs="Arial"/>
                <w:sz w:val="20"/>
                <w:szCs w:val="20"/>
              </w:rPr>
              <w:t>Arbeitsaufwand/</w:t>
            </w:r>
          </w:p>
          <w:p w14:paraId="696D46DD" w14:textId="77777777" w:rsidR="00F7017A" w:rsidRDefault="00F7017A">
            <w:pPr>
              <w:rPr>
                <w:rFonts w:cs="Arial"/>
                <w:color w:val="E36C0A"/>
                <w:sz w:val="20"/>
                <w:szCs w:val="20"/>
              </w:rPr>
            </w:pPr>
            <w:r>
              <w:rPr>
                <w:rFonts w:cs="Arial"/>
                <w:sz w:val="20"/>
                <w:szCs w:val="20"/>
              </w:rPr>
              <w:t>Gesamtworkload</w:t>
            </w:r>
          </w:p>
          <w:p w14:paraId="20448E23" w14:textId="77777777" w:rsidR="00F7017A" w:rsidRDefault="00F7017A">
            <w:pPr>
              <w:rPr>
                <w:rFonts w:cs="Arial"/>
                <w:color w:val="E36C0A"/>
                <w:sz w:val="20"/>
                <w:szCs w:val="20"/>
              </w:rPr>
            </w:pP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010DA63E" w14:textId="77777777" w:rsidR="00F7017A" w:rsidRPr="00FC0538" w:rsidRDefault="00F7017A">
            <w:pPr>
              <w:rPr>
                <w:rFonts w:cs="Arial"/>
                <w:i/>
                <w:sz w:val="20"/>
                <w:szCs w:val="20"/>
                <w:lang w:val="en-US"/>
              </w:rPr>
            </w:pPr>
            <w:r w:rsidRPr="00FC0538">
              <w:rPr>
                <w:rFonts w:cs="Arial"/>
                <w:sz w:val="20"/>
                <w:szCs w:val="20"/>
                <w:lang w:val="en-US"/>
              </w:rPr>
              <w:t>Lectures and exercises 45 h + lab 15h + self-studies 90 h = 150 hours = 5 credits</w:t>
            </w:r>
          </w:p>
          <w:p w14:paraId="03AF3D9E" w14:textId="77777777" w:rsidR="00F7017A" w:rsidRPr="00FC0538" w:rsidRDefault="00F7017A">
            <w:pPr>
              <w:rPr>
                <w:rFonts w:cs="Arial"/>
                <w:i/>
                <w:sz w:val="20"/>
                <w:szCs w:val="20"/>
                <w:lang w:val="en-US"/>
              </w:rPr>
            </w:pPr>
          </w:p>
        </w:tc>
      </w:tr>
      <w:tr w:rsidR="00F7017A" w14:paraId="60E20525"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4C3D95F" w14:textId="77777777" w:rsidR="00F7017A" w:rsidRPr="00FC0538" w:rsidRDefault="00F7017A">
            <w:pPr>
              <w:rPr>
                <w:rFonts w:cs="Arial"/>
                <w:color w:val="7F7F7F"/>
                <w:sz w:val="20"/>
                <w:szCs w:val="20"/>
              </w:rPr>
            </w:pPr>
            <w:r w:rsidRPr="00FC0538">
              <w:rPr>
                <w:rFonts w:cs="Arial"/>
                <w:sz w:val="20"/>
                <w:szCs w:val="20"/>
              </w:rPr>
              <w:t>ECTS und Gewichtung der Note in der Gesamtnote</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0876CCC9" w14:textId="77777777" w:rsidR="00F7017A" w:rsidRPr="00FC0538" w:rsidRDefault="00F7017A">
            <w:pPr>
              <w:rPr>
                <w:rFonts w:cs="Arial"/>
                <w:sz w:val="20"/>
                <w:szCs w:val="20"/>
                <w:lang w:val="en-US"/>
              </w:rPr>
            </w:pPr>
            <w:r w:rsidRPr="00FC0538">
              <w:rPr>
                <w:rFonts w:cs="Arial"/>
                <w:sz w:val="20"/>
                <w:szCs w:val="20"/>
                <w:lang w:val="en-US"/>
              </w:rPr>
              <w:t>5 ECTS</w:t>
            </w:r>
          </w:p>
          <w:p w14:paraId="509AE222" w14:textId="77777777" w:rsidR="00F7017A" w:rsidRPr="00FC0538" w:rsidRDefault="00F7017A">
            <w:r w:rsidRPr="00FC0538">
              <w:rPr>
                <w:rFonts w:cs="Arial"/>
                <w:sz w:val="20"/>
                <w:szCs w:val="20"/>
                <w:lang w:val="en-US"/>
              </w:rPr>
              <w:t>Gewichtung: 5/90</w:t>
            </w:r>
          </w:p>
        </w:tc>
      </w:tr>
      <w:tr w:rsidR="00F7017A" w:rsidRPr="00FC0538" w14:paraId="7358E503"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59EC51A1" w14:textId="77777777" w:rsidR="00F7017A" w:rsidRDefault="00F7017A">
            <w:pPr>
              <w:rPr>
                <w:rFonts w:cs="Arial"/>
                <w:color w:val="808080"/>
                <w:sz w:val="20"/>
                <w:szCs w:val="20"/>
              </w:rPr>
            </w:pPr>
            <w:r>
              <w:rPr>
                <w:rFonts w:cs="Arial"/>
                <w:sz w:val="20"/>
                <w:szCs w:val="20"/>
              </w:rPr>
              <w:t>Leistungsnachweis</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5A046A9F" w14:textId="77777777" w:rsidR="00F7017A" w:rsidRPr="00FC0538" w:rsidRDefault="00F7017A">
            <w:pPr>
              <w:rPr>
                <w:rFonts w:cs="Arial"/>
                <w:sz w:val="20"/>
                <w:szCs w:val="20"/>
                <w:lang w:val="en-US"/>
              </w:rPr>
            </w:pPr>
            <w:r w:rsidRPr="00FC0538">
              <w:rPr>
                <w:rFonts w:cs="Arial"/>
                <w:sz w:val="20"/>
                <w:szCs w:val="20"/>
                <w:lang w:val="en-US"/>
              </w:rPr>
              <w:t>Written exam 120min, written lab reports</w:t>
            </w:r>
          </w:p>
          <w:p w14:paraId="767B4D7E" w14:textId="77777777" w:rsidR="00F7017A" w:rsidRPr="00FC0538" w:rsidRDefault="00F7017A">
            <w:pPr>
              <w:rPr>
                <w:lang w:val="en-US"/>
              </w:rPr>
            </w:pPr>
            <w:r w:rsidRPr="00FC0538">
              <w:rPr>
                <w:rFonts w:cs="Arial"/>
                <w:sz w:val="20"/>
                <w:szCs w:val="20"/>
                <w:lang w:val="en-US"/>
              </w:rPr>
              <w:t>Total grade = (2/3) written exam + (1/3) lab reports</w:t>
            </w:r>
          </w:p>
        </w:tc>
      </w:tr>
      <w:tr w:rsidR="00F7017A" w14:paraId="41FD2057"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456A93D" w14:textId="77777777" w:rsidR="00F7017A" w:rsidRDefault="00F7017A">
            <w:pPr>
              <w:rPr>
                <w:rFonts w:cs="Arial"/>
                <w:color w:val="808080"/>
                <w:sz w:val="20"/>
                <w:szCs w:val="20"/>
              </w:rPr>
            </w:pPr>
            <w:r>
              <w:rPr>
                <w:rFonts w:cs="Arial"/>
                <w:sz w:val="20"/>
                <w:szCs w:val="20"/>
              </w:rPr>
              <w:t xml:space="preserve">Semester </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7BA75A74" w14:textId="77777777" w:rsidR="00F7017A" w:rsidRPr="00FC0538" w:rsidRDefault="00F7017A">
            <w:pPr>
              <w:rPr>
                <w:rFonts w:cs="Arial"/>
                <w:i/>
                <w:sz w:val="20"/>
                <w:szCs w:val="20"/>
              </w:rPr>
            </w:pPr>
            <w:r w:rsidRPr="00FC0538">
              <w:rPr>
                <w:rFonts w:cs="Arial"/>
                <w:sz w:val="20"/>
                <w:szCs w:val="20"/>
              </w:rPr>
              <w:t>winter semester</w:t>
            </w:r>
          </w:p>
          <w:p w14:paraId="5E46176A" w14:textId="77777777" w:rsidR="00F7017A" w:rsidRPr="00FC0538" w:rsidRDefault="00F7017A">
            <w:pPr>
              <w:rPr>
                <w:rFonts w:cs="Arial"/>
                <w:i/>
                <w:sz w:val="20"/>
                <w:szCs w:val="20"/>
              </w:rPr>
            </w:pPr>
          </w:p>
        </w:tc>
      </w:tr>
      <w:tr w:rsidR="00F7017A" w14:paraId="5F5E21A3"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6CE737D" w14:textId="77777777" w:rsidR="00F7017A" w:rsidRDefault="00F7017A">
            <w:pPr>
              <w:rPr>
                <w:rFonts w:cs="Arial"/>
                <w:sz w:val="20"/>
                <w:szCs w:val="20"/>
              </w:rPr>
            </w:pPr>
            <w:r>
              <w:rPr>
                <w:rFonts w:cs="Arial"/>
                <w:sz w:val="20"/>
                <w:szCs w:val="20"/>
              </w:rPr>
              <w:t>Häufigkeit des Angebots</w:t>
            </w:r>
          </w:p>
          <w:p w14:paraId="593139A2" w14:textId="77777777" w:rsidR="00F7017A" w:rsidRDefault="00F7017A">
            <w:pPr>
              <w:rPr>
                <w:rFonts w:cs="Arial"/>
                <w:sz w:val="20"/>
                <w:szCs w:val="20"/>
              </w:rPr>
            </w:pP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507CD0AB" w14:textId="77777777" w:rsidR="00F7017A" w:rsidRPr="00FC0538" w:rsidRDefault="00F7017A">
            <w:r w:rsidRPr="00FC0538">
              <w:rPr>
                <w:rFonts w:cs="Arial"/>
                <w:sz w:val="20"/>
                <w:szCs w:val="20"/>
              </w:rPr>
              <w:t>annual</w:t>
            </w:r>
          </w:p>
        </w:tc>
      </w:tr>
      <w:tr w:rsidR="00F7017A" w14:paraId="7AC09D7A"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93D4B2C" w14:textId="77777777" w:rsidR="00F7017A" w:rsidRDefault="00F7017A">
            <w:pPr>
              <w:rPr>
                <w:rFonts w:cs="Arial"/>
                <w:i/>
                <w:color w:val="808080"/>
                <w:sz w:val="20"/>
                <w:szCs w:val="20"/>
              </w:rPr>
            </w:pPr>
            <w:r>
              <w:rPr>
                <w:rFonts w:cs="Arial"/>
                <w:sz w:val="20"/>
                <w:szCs w:val="20"/>
              </w:rPr>
              <w:t>Dauer</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7F79B278" w14:textId="77777777" w:rsidR="00F7017A" w:rsidRPr="00FC0538" w:rsidRDefault="00F7017A">
            <w:r w:rsidRPr="00FC0538">
              <w:rPr>
                <w:rFonts w:cs="Arial"/>
                <w:sz w:val="20"/>
                <w:szCs w:val="20"/>
              </w:rPr>
              <w:t>one semester</w:t>
            </w:r>
          </w:p>
        </w:tc>
      </w:tr>
      <w:tr w:rsidR="00F7017A" w14:paraId="17149074"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4A664323" w14:textId="77777777" w:rsidR="00F7017A" w:rsidRDefault="00F7017A">
            <w:pPr>
              <w:rPr>
                <w:rFonts w:cs="Arial"/>
                <w:sz w:val="20"/>
                <w:szCs w:val="20"/>
              </w:rPr>
            </w:pPr>
            <w:r>
              <w:rPr>
                <w:rFonts w:cs="Arial"/>
                <w:sz w:val="20"/>
                <w:szCs w:val="20"/>
              </w:rPr>
              <w:t>Art der Lehrveranstaltung</w:t>
            </w:r>
          </w:p>
          <w:p w14:paraId="502A6C42" w14:textId="77777777" w:rsidR="00F7017A" w:rsidRDefault="00F7017A">
            <w:pPr>
              <w:rPr>
                <w:rFonts w:cs="Arial"/>
                <w:color w:val="808080"/>
                <w:sz w:val="20"/>
                <w:szCs w:val="20"/>
              </w:rPr>
            </w:pPr>
            <w:r>
              <w:rPr>
                <w:rFonts w:cs="Arial"/>
                <w:sz w:val="20"/>
                <w:szCs w:val="20"/>
              </w:rPr>
              <w:t>(Pflicht, Wahl, etc.)</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0687F1F4" w14:textId="77777777" w:rsidR="00F7017A" w:rsidRPr="00FC0538" w:rsidRDefault="00F7017A">
            <w:pPr>
              <w:rPr>
                <w:rFonts w:cs="Arial"/>
                <w:sz w:val="20"/>
                <w:szCs w:val="20"/>
              </w:rPr>
            </w:pPr>
            <w:r w:rsidRPr="00FC0538">
              <w:rPr>
                <w:rFonts w:cs="Arial"/>
                <w:sz w:val="20"/>
                <w:szCs w:val="20"/>
              </w:rPr>
              <w:t>Optional compulsory modul</w:t>
            </w:r>
          </w:p>
          <w:p w14:paraId="2859C62E" w14:textId="77777777" w:rsidR="00F7017A" w:rsidRPr="00FC0538" w:rsidRDefault="00F7017A">
            <w:pPr>
              <w:rPr>
                <w:rFonts w:cs="Arial"/>
                <w:sz w:val="20"/>
                <w:szCs w:val="20"/>
              </w:rPr>
            </w:pPr>
          </w:p>
        </w:tc>
      </w:tr>
      <w:tr w:rsidR="00F7017A" w14:paraId="6FD04650"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0AF67F65" w14:textId="77777777" w:rsidR="00F7017A" w:rsidRDefault="00F7017A">
            <w:pPr>
              <w:rPr>
                <w:rFonts w:cs="Arial"/>
                <w:color w:val="FF0000"/>
                <w:sz w:val="20"/>
                <w:szCs w:val="20"/>
              </w:rPr>
            </w:pPr>
            <w:r>
              <w:rPr>
                <w:rFonts w:cs="Arial"/>
                <w:sz w:val="20"/>
                <w:szCs w:val="20"/>
              </w:rPr>
              <w:t xml:space="preserve">Besonderes </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2D820395" w14:textId="77777777" w:rsidR="00F7017A" w:rsidRPr="00FC0538" w:rsidRDefault="00F7017A">
            <w:pPr>
              <w:rPr>
                <w:rFonts w:cs="Arial"/>
                <w:sz w:val="20"/>
                <w:szCs w:val="20"/>
              </w:rPr>
            </w:pPr>
          </w:p>
        </w:tc>
      </w:tr>
    </w:tbl>
    <w:p w14:paraId="24266D71" w14:textId="77777777" w:rsidR="00F7017A" w:rsidRDefault="00F7017A"/>
    <w:sectPr w:rsidR="00F7017A">
      <w:headerReference w:type="even" r:id="rId7"/>
      <w:headerReference w:type="default" r:id="rId8"/>
      <w:footerReference w:type="even" r:id="rId9"/>
      <w:footerReference w:type="default" r:id="rId10"/>
      <w:headerReference w:type="first" r:id="rId11"/>
      <w:footerReference w:type="first" r:id="rId12"/>
      <w:pgSz w:w="11906" w:h="16838"/>
      <w:pgMar w:top="1049" w:right="1287" w:bottom="624" w:left="1259" w:header="992" w:footer="567"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F4C77" w14:textId="77777777" w:rsidR="00C747E0" w:rsidRDefault="00C747E0">
      <w:r>
        <w:separator/>
      </w:r>
    </w:p>
  </w:endnote>
  <w:endnote w:type="continuationSeparator" w:id="0">
    <w:p w14:paraId="06F87573" w14:textId="77777777" w:rsidR="00C747E0" w:rsidRDefault="00C7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EDFC6" w14:textId="77777777" w:rsidR="002671A4" w:rsidRDefault="00267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5A14F" w14:textId="77777777" w:rsidR="002671A4" w:rsidRDefault="00267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B90B" w14:textId="77777777" w:rsidR="002671A4" w:rsidRDefault="00267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77020" w14:textId="77777777" w:rsidR="00C747E0" w:rsidRDefault="00C747E0">
      <w:r>
        <w:separator/>
      </w:r>
    </w:p>
  </w:footnote>
  <w:footnote w:type="continuationSeparator" w:id="0">
    <w:p w14:paraId="706B7ED5" w14:textId="77777777" w:rsidR="00C747E0" w:rsidRDefault="00C74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FB43" w14:textId="77777777" w:rsidR="002671A4" w:rsidRDefault="00267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1073" w14:textId="77777777" w:rsidR="00F7017A" w:rsidRDefault="002671A4">
    <w:pPr>
      <w:pStyle w:val="Header"/>
    </w:pPr>
    <w:r>
      <w:rPr>
        <w:noProof/>
      </w:rPr>
      <w:drawing>
        <wp:anchor distT="0" distB="0" distL="114300" distR="114300" simplePos="0" relativeHeight="251657728" behindDoc="0" locked="0" layoutInCell="1" allowOverlap="1" wp14:anchorId="1D97224D" wp14:editId="4A0BAB87">
          <wp:simplePos x="0" y="0"/>
          <wp:positionH relativeFrom="column">
            <wp:posOffset>3756660</wp:posOffset>
          </wp:positionH>
          <wp:positionV relativeFrom="paragraph">
            <wp:posOffset>-473710</wp:posOffset>
          </wp:positionV>
          <wp:extent cx="2550160" cy="53721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0160" cy="5372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E861" w14:textId="77777777" w:rsidR="002671A4" w:rsidRDefault="00267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21978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4E"/>
    <w:rsid w:val="002671A4"/>
    <w:rsid w:val="0089401E"/>
    <w:rsid w:val="00A84E4E"/>
    <w:rsid w:val="00C747E0"/>
    <w:rsid w:val="00F7017A"/>
    <w:rsid w:val="00FC0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E7A82DF"/>
  <w15:chartTrackingRefBased/>
  <w15:docId w15:val="{97167C11-6D93-514C-B3E6-D1376720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kern w:val="1"/>
      <w:sz w:val="22"/>
      <w:szCs w:val="24"/>
      <w:lang w:val="de-DE" w:eastAsia="ar-SA"/>
    </w:rPr>
  </w:style>
  <w:style w:type="paragraph" w:styleId="Heading2">
    <w:name w:val="heading 2"/>
    <w:basedOn w:val="Normal"/>
    <w:next w:val="BodyText"/>
    <w:qFormat/>
    <w:pPr>
      <w:numPr>
        <w:ilvl w:val="1"/>
        <w:numId w:val="1"/>
      </w:numPr>
      <w:spacing w:before="28" w:after="100"/>
      <w:outlineLvl w:val="1"/>
    </w:pPr>
    <w:rPr>
      <w:b/>
      <w:bCs/>
      <w:sz w:val="36"/>
      <w:szCs w:val="36"/>
    </w:rPr>
  </w:style>
  <w:style w:type="paragraph" w:styleId="Heading3">
    <w:name w:val="heading 3"/>
    <w:basedOn w:val="Normal"/>
    <w:next w:val="BodyText"/>
    <w:qFormat/>
    <w:pPr>
      <w:numPr>
        <w:ilvl w:val="2"/>
        <w:numId w:val="1"/>
      </w:numPr>
      <w:spacing w:before="28" w:after="10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styleId="Hyperlink">
    <w:name w:val="Hyperlink"/>
    <w:rPr>
      <w:color w:val="0000FF"/>
      <w:u w:val="single"/>
      <w:lang/>
    </w:rPr>
  </w:style>
  <w:style w:type="character" w:customStyle="1" w:styleId="pagenumber">
    <w:name w:val="page number"/>
    <w:basedOn w:val="DefaultParagraphFont1"/>
  </w:style>
  <w:style w:type="character" w:styleId="Strong">
    <w:name w:val="Strong"/>
    <w:qFormat/>
    <w:rPr>
      <w:b/>
      <w:bCs/>
    </w:rPr>
  </w:style>
  <w:style w:type="paragraph" w:customStyle="1" w:styleId="berschrift">
    <w:name w:val="Überschrift"/>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eschriftung1">
    <w:name w:val="Beschriftung1"/>
    <w:basedOn w:val="Normal"/>
    <w:pPr>
      <w:suppressLineNumbers/>
      <w:spacing w:before="120" w:after="120"/>
    </w:pPr>
    <w:rPr>
      <w:rFonts w:cs="Mangal"/>
      <w:i/>
      <w:iCs/>
      <w:sz w:val="24"/>
    </w:rPr>
  </w:style>
  <w:style w:type="paragraph" w:customStyle="1" w:styleId="Verzeichnis">
    <w:name w:val="Verzeichnis"/>
    <w:basedOn w:val="Normal"/>
    <w:pPr>
      <w:suppressLineNumbers/>
    </w:pPr>
    <w:rPr>
      <w:rFonts w:cs="Mangal"/>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NormalWeb1">
    <w:name w:val="Normal (Web)1"/>
    <w:basedOn w:val="Normal"/>
    <w:pPr>
      <w:spacing w:before="28"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2014-12-19T13:11:00Z</cp:lastPrinted>
  <dcterms:created xsi:type="dcterms:W3CDTF">2024-04-21T15:32:00Z</dcterms:created>
  <dcterms:modified xsi:type="dcterms:W3CDTF">2024-04-21T15:32:00Z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