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C477F8" w:rsidRPr="00C477F8" w14:paraId="3EBA224E" w14:textId="77777777" w:rsidTr="00C477F8">
        <w:tblPrEx>
          <w:tblCellMar>
            <w:top w:w="0" w:type="dxa"/>
            <w:bottom w:w="0" w:type="dxa"/>
          </w:tblCellMar>
        </w:tblPrEx>
        <w:tc>
          <w:tcPr>
            <w:tcW w:w="2552" w:type="dxa"/>
            <w:shd w:val="clear" w:color="auto" w:fill="E6E6E6"/>
          </w:tcPr>
          <w:p w14:paraId="32F4632A" w14:textId="77777777" w:rsidR="00C477F8" w:rsidRPr="00C477F8" w:rsidRDefault="00C477F8" w:rsidP="00C477F8">
            <w:pPr>
              <w:rPr>
                <w:rFonts w:cs="Arial"/>
                <w:kern w:val="16"/>
                <w:sz w:val="20"/>
                <w:szCs w:val="20"/>
              </w:rPr>
            </w:pPr>
            <w:r w:rsidRPr="00C477F8">
              <w:rPr>
                <w:rFonts w:cs="Arial"/>
                <w:kern w:val="16"/>
                <w:sz w:val="20"/>
                <w:szCs w:val="20"/>
              </w:rPr>
              <w:t>Modulname</w:t>
            </w:r>
          </w:p>
          <w:p w14:paraId="648D0731" w14:textId="77777777" w:rsidR="00C477F8" w:rsidRPr="00C477F8" w:rsidRDefault="00C477F8" w:rsidP="00C477F8">
            <w:pPr>
              <w:rPr>
                <w:rFonts w:cs="Arial"/>
                <w:kern w:val="16"/>
                <w:sz w:val="6"/>
                <w:szCs w:val="6"/>
              </w:rPr>
            </w:pPr>
          </w:p>
        </w:tc>
        <w:tc>
          <w:tcPr>
            <w:tcW w:w="7229" w:type="dxa"/>
            <w:shd w:val="clear" w:color="auto" w:fill="E6E6E6"/>
          </w:tcPr>
          <w:p w14:paraId="1159D7D8" w14:textId="77777777" w:rsidR="00C477F8" w:rsidRPr="00EF17DF" w:rsidRDefault="005174EB" w:rsidP="00C477F8">
            <w:pPr>
              <w:rPr>
                <w:rFonts w:cs="Arial"/>
                <w:b/>
                <w:kern w:val="16"/>
                <w:sz w:val="20"/>
                <w:szCs w:val="20"/>
              </w:rPr>
            </w:pPr>
            <w:r w:rsidRPr="005174EB">
              <w:rPr>
                <w:rFonts w:cs="Arial"/>
                <w:b/>
                <w:kern w:val="16"/>
                <w:sz w:val="20"/>
                <w:szCs w:val="20"/>
              </w:rPr>
              <w:t>Mathematik II</w:t>
            </w:r>
          </w:p>
        </w:tc>
      </w:tr>
      <w:tr w:rsidR="00C477F8" w:rsidRPr="00C477F8" w14:paraId="7CBD75F1" w14:textId="77777777" w:rsidTr="00C477F8">
        <w:tblPrEx>
          <w:tblCellMar>
            <w:top w:w="0" w:type="dxa"/>
            <w:bottom w:w="0" w:type="dxa"/>
          </w:tblCellMar>
        </w:tblPrEx>
        <w:tc>
          <w:tcPr>
            <w:tcW w:w="2552" w:type="dxa"/>
          </w:tcPr>
          <w:p w14:paraId="05C2E3F4" w14:textId="77777777" w:rsidR="00C477F8" w:rsidRPr="00C477F8" w:rsidRDefault="00C477F8" w:rsidP="00C477F8">
            <w:pPr>
              <w:rPr>
                <w:rFonts w:cs="Arial"/>
                <w:kern w:val="16"/>
                <w:sz w:val="20"/>
                <w:szCs w:val="20"/>
              </w:rPr>
            </w:pPr>
            <w:r w:rsidRPr="00C477F8">
              <w:rPr>
                <w:rFonts w:cs="Arial"/>
                <w:kern w:val="16"/>
                <w:sz w:val="20"/>
                <w:szCs w:val="20"/>
              </w:rPr>
              <w:t>Modulverantwortlicher/</w:t>
            </w:r>
          </w:p>
          <w:p w14:paraId="20AFC469" w14:textId="77777777" w:rsidR="00C477F8" w:rsidRDefault="00C477F8" w:rsidP="00C477F8">
            <w:pPr>
              <w:rPr>
                <w:rFonts w:cs="Arial"/>
                <w:kern w:val="16"/>
                <w:sz w:val="20"/>
                <w:szCs w:val="20"/>
              </w:rPr>
            </w:pPr>
            <w:r w:rsidRPr="00C477F8">
              <w:rPr>
                <w:rFonts w:cs="Arial"/>
                <w:kern w:val="16"/>
                <w:sz w:val="20"/>
                <w:szCs w:val="20"/>
              </w:rPr>
              <w:t>Modulverantwortliche</w:t>
            </w:r>
          </w:p>
          <w:p w14:paraId="120EAF89" w14:textId="77777777" w:rsidR="00A61028" w:rsidRPr="00C477F8" w:rsidRDefault="00A61028" w:rsidP="00C477F8">
            <w:pPr>
              <w:rPr>
                <w:rFonts w:cs="Arial"/>
                <w:kern w:val="16"/>
                <w:sz w:val="6"/>
                <w:szCs w:val="6"/>
              </w:rPr>
            </w:pPr>
          </w:p>
        </w:tc>
        <w:tc>
          <w:tcPr>
            <w:tcW w:w="7229" w:type="dxa"/>
            <w:shd w:val="clear" w:color="auto" w:fill="auto"/>
          </w:tcPr>
          <w:p w14:paraId="5870E7DF" w14:textId="77777777" w:rsidR="00AE6857" w:rsidRPr="00AE6857" w:rsidRDefault="00AE6857" w:rsidP="00AE6857">
            <w:pPr>
              <w:rPr>
                <w:rFonts w:cs="Arial"/>
                <w:kern w:val="16"/>
                <w:sz w:val="20"/>
                <w:szCs w:val="20"/>
              </w:rPr>
            </w:pPr>
            <w:r w:rsidRPr="00AE6857">
              <w:rPr>
                <w:rFonts w:cs="Arial"/>
                <w:kern w:val="16"/>
                <w:sz w:val="20"/>
                <w:szCs w:val="20"/>
              </w:rPr>
              <w:t xml:space="preserve">Prof. Dr. Schulz </w:t>
            </w:r>
          </w:p>
          <w:p w14:paraId="7E7C2C53" w14:textId="77777777" w:rsidR="00C477F8" w:rsidRPr="00AE6857" w:rsidRDefault="00C477F8" w:rsidP="00AE6857">
            <w:pPr>
              <w:rPr>
                <w:rFonts w:cs="Arial"/>
                <w:kern w:val="16"/>
                <w:sz w:val="20"/>
                <w:szCs w:val="20"/>
              </w:rPr>
            </w:pPr>
          </w:p>
        </w:tc>
      </w:tr>
      <w:tr w:rsidR="00C477F8" w:rsidRPr="00C477F8" w14:paraId="7EAF0A4F" w14:textId="77777777" w:rsidTr="00C477F8">
        <w:tblPrEx>
          <w:tblCellMar>
            <w:top w:w="0" w:type="dxa"/>
            <w:bottom w:w="0" w:type="dxa"/>
          </w:tblCellMar>
        </w:tblPrEx>
        <w:tc>
          <w:tcPr>
            <w:tcW w:w="2552" w:type="dxa"/>
          </w:tcPr>
          <w:p w14:paraId="0B62A041" w14:textId="77777777" w:rsidR="00C477F8" w:rsidRPr="00C477F8" w:rsidRDefault="00C477F8" w:rsidP="00C477F8">
            <w:pPr>
              <w:rPr>
                <w:rFonts w:cs="Arial"/>
                <w:kern w:val="16"/>
                <w:sz w:val="20"/>
                <w:szCs w:val="20"/>
              </w:rPr>
            </w:pPr>
            <w:r w:rsidRPr="00C477F8">
              <w:rPr>
                <w:rFonts w:cs="Arial"/>
                <w:kern w:val="16"/>
                <w:sz w:val="20"/>
                <w:szCs w:val="20"/>
              </w:rPr>
              <w:t xml:space="preserve">Qualifikationsziele </w:t>
            </w:r>
          </w:p>
          <w:p w14:paraId="61AAA146" w14:textId="77777777" w:rsidR="00C477F8" w:rsidRPr="00C477F8" w:rsidRDefault="00C477F8" w:rsidP="00C477F8">
            <w:pPr>
              <w:rPr>
                <w:rFonts w:cs="Arial"/>
                <w:color w:val="E36C0A"/>
                <w:kern w:val="16"/>
                <w:sz w:val="20"/>
                <w:szCs w:val="20"/>
              </w:rPr>
            </w:pPr>
          </w:p>
        </w:tc>
        <w:tc>
          <w:tcPr>
            <w:tcW w:w="7229" w:type="dxa"/>
          </w:tcPr>
          <w:p w14:paraId="69F9D517" w14:textId="77777777" w:rsidR="00D105BC" w:rsidRPr="00D105BC" w:rsidRDefault="00D105BC" w:rsidP="00D105BC">
            <w:pPr>
              <w:ind w:left="72"/>
              <w:rPr>
                <w:rFonts w:cs="Arial"/>
                <w:sz w:val="20"/>
                <w:szCs w:val="20"/>
              </w:rPr>
            </w:pPr>
            <w:r w:rsidRPr="00D105BC">
              <w:rPr>
                <w:rFonts w:cs="Arial"/>
                <w:sz w:val="20"/>
                <w:szCs w:val="20"/>
              </w:rPr>
              <w:t xml:space="preserve">Es sollen mathematische Kenntnisse und Fertigkeiten angeeignet und vertieft werden, die in den technischen Fächern der Studiengänge Elektrische Energie- und Automatisierungstechnik bzw. Informationstechnik für deren Verständnis und zum Lösen der zugehörigen Aufgaben erforderlich sind. Das ist die Voraussetzung, die oft mathematisch formulierten Zusammenhänge technischer Sachverhalte unmittelbar nachvollziehen zu können und somit z.B. einer Vorlesung folgen zu können oder effektiv Selbststudium betreiben zu können. Der Studierend soll weiterhin befähigt werden, bei technischen Problemen die geeigneten mathematischen Methoden auswählen und erfolgreich anwenden zu können. </w:t>
            </w:r>
          </w:p>
          <w:p w14:paraId="3070CB51" w14:textId="77777777" w:rsidR="005174EB" w:rsidRDefault="005174EB" w:rsidP="005174EB">
            <w:pPr>
              <w:rPr>
                <w:rFonts w:cs="Arial"/>
                <w:kern w:val="16"/>
                <w:sz w:val="20"/>
                <w:szCs w:val="20"/>
              </w:rPr>
            </w:pPr>
          </w:p>
          <w:p w14:paraId="7234B4D8" w14:textId="77777777" w:rsidR="005174EB" w:rsidRPr="005174EB" w:rsidRDefault="005174EB" w:rsidP="005174EB">
            <w:pPr>
              <w:rPr>
                <w:rFonts w:cs="Arial"/>
                <w:kern w:val="16"/>
                <w:sz w:val="20"/>
                <w:szCs w:val="20"/>
              </w:rPr>
            </w:pPr>
            <w:r w:rsidRPr="005174EB">
              <w:rPr>
                <w:rFonts w:cs="Arial"/>
                <w:kern w:val="16"/>
                <w:sz w:val="20"/>
                <w:szCs w:val="20"/>
              </w:rPr>
              <w:t xml:space="preserve">Die Veranstaltung vermittelt überwiegend </w:t>
            </w:r>
          </w:p>
          <w:p w14:paraId="6B0ABB2D" w14:textId="77777777" w:rsidR="005174EB" w:rsidRPr="005174EB" w:rsidRDefault="005174EB" w:rsidP="005174EB">
            <w:pPr>
              <w:rPr>
                <w:rFonts w:cs="Arial"/>
                <w:kern w:val="16"/>
                <w:sz w:val="20"/>
                <w:szCs w:val="20"/>
              </w:rPr>
            </w:pPr>
            <w:r w:rsidRPr="005174EB">
              <w:rPr>
                <w:rFonts w:cs="Arial"/>
                <w:kern w:val="16"/>
                <w:sz w:val="20"/>
                <w:szCs w:val="20"/>
              </w:rPr>
              <w:t xml:space="preserve">Fachkompetenz 55 % </w:t>
            </w:r>
          </w:p>
          <w:p w14:paraId="15BB9F2B" w14:textId="77777777" w:rsidR="005174EB" w:rsidRPr="005174EB" w:rsidRDefault="005174EB" w:rsidP="005174EB">
            <w:pPr>
              <w:rPr>
                <w:rFonts w:cs="Arial"/>
                <w:kern w:val="16"/>
                <w:sz w:val="20"/>
                <w:szCs w:val="20"/>
              </w:rPr>
            </w:pPr>
            <w:r w:rsidRPr="005174EB">
              <w:rPr>
                <w:rFonts w:cs="Arial"/>
                <w:kern w:val="16"/>
                <w:sz w:val="20"/>
                <w:szCs w:val="20"/>
              </w:rPr>
              <w:t xml:space="preserve">Methodenkompetenz 25 % </w:t>
            </w:r>
          </w:p>
          <w:p w14:paraId="59D5E4CC" w14:textId="77777777" w:rsidR="005174EB" w:rsidRPr="005174EB" w:rsidRDefault="005174EB" w:rsidP="005174EB">
            <w:pPr>
              <w:rPr>
                <w:rFonts w:cs="Arial"/>
                <w:kern w:val="16"/>
                <w:sz w:val="20"/>
                <w:szCs w:val="20"/>
              </w:rPr>
            </w:pPr>
            <w:r w:rsidRPr="005174EB">
              <w:rPr>
                <w:rFonts w:cs="Arial"/>
                <w:kern w:val="16"/>
                <w:sz w:val="20"/>
                <w:szCs w:val="20"/>
              </w:rPr>
              <w:t xml:space="preserve">Systemkompetenz 15 % </w:t>
            </w:r>
          </w:p>
          <w:p w14:paraId="7DB75E71" w14:textId="77777777" w:rsidR="00AE6857" w:rsidRPr="00AE6857" w:rsidRDefault="005174EB" w:rsidP="005174EB">
            <w:pPr>
              <w:rPr>
                <w:rFonts w:cs="Arial"/>
                <w:kern w:val="16"/>
                <w:sz w:val="20"/>
                <w:szCs w:val="20"/>
              </w:rPr>
            </w:pPr>
            <w:r w:rsidRPr="005174EB">
              <w:rPr>
                <w:rFonts w:cs="Arial"/>
                <w:kern w:val="16"/>
                <w:sz w:val="20"/>
                <w:szCs w:val="20"/>
              </w:rPr>
              <w:t xml:space="preserve">Sozialkompetenz 5 %  </w:t>
            </w:r>
          </w:p>
        </w:tc>
      </w:tr>
      <w:tr w:rsidR="00C477F8" w:rsidRPr="00C477F8" w14:paraId="6BD75D69" w14:textId="77777777" w:rsidTr="00C477F8">
        <w:tblPrEx>
          <w:tblCellMar>
            <w:top w:w="0" w:type="dxa"/>
            <w:bottom w:w="0" w:type="dxa"/>
          </w:tblCellMar>
        </w:tblPrEx>
        <w:tc>
          <w:tcPr>
            <w:tcW w:w="2552" w:type="dxa"/>
          </w:tcPr>
          <w:p w14:paraId="1C2B833F" w14:textId="77777777" w:rsidR="00C477F8" w:rsidRPr="00C477F8" w:rsidRDefault="00C477F8" w:rsidP="00C477F8">
            <w:pPr>
              <w:rPr>
                <w:rFonts w:cs="Arial"/>
                <w:kern w:val="16"/>
                <w:sz w:val="20"/>
                <w:szCs w:val="20"/>
              </w:rPr>
            </w:pPr>
            <w:r w:rsidRPr="00C477F8">
              <w:rPr>
                <w:rFonts w:cs="Arial"/>
                <w:kern w:val="16"/>
                <w:sz w:val="20"/>
                <w:szCs w:val="20"/>
              </w:rPr>
              <w:t>Modulinhalte</w:t>
            </w:r>
          </w:p>
          <w:p w14:paraId="4C56B5D1" w14:textId="77777777" w:rsidR="00C477F8" w:rsidRPr="00C477F8" w:rsidRDefault="00C477F8" w:rsidP="00C477F8">
            <w:pPr>
              <w:rPr>
                <w:rFonts w:cs="Arial"/>
                <w:color w:val="E36C0A"/>
                <w:kern w:val="16"/>
                <w:sz w:val="20"/>
                <w:szCs w:val="20"/>
              </w:rPr>
            </w:pPr>
          </w:p>
        </w:tc>
        <w:tc>
          <w:tcPr>
            <w:tcW w:w="7229" w:type="dxa"/>
          </w:tcPr>
          <w:p w14:paraId="3589FA07" w14:textId="77777777" w:rsidR="00A61028" w:rsidRDefault="00D105BC" w:rsidP="00AE6857">
            <w:pPr>
              <w:rPr>
                <w:rFonts w:cs="Arial"/>
                <w:sz w:val="20"/>
                <w:szCs w:val="20"/>
              </w:rPr>
            </w:pPr>
            <w:r w:rsidRPr="00D105BC">
              <w:rPr>
                <w:rFonts w:cs="Arial"/>
                <w:sz w:val="20"/>
                <w:szCs w:val="20"/>
              </w:rPr>
              <w:t>Differenzialrechnung von Funktionen mehrerer Variabler, expliziter Funktionen und von Funktionen in Parameterdarstellung, Spezielle Methoden und Anwendungen der Integralrechnung</w:t>
            </w:r>
          </w:p>
          <w:p w14:paraId="0949B5FD" w14:textId="77777777" w:rsidR="00F02173" w:rsidRPr="00D105BC" w:rsidRDefault="00F02173" w:rsidP="00AE6857">
            <w:pPr>
              <w:rPr>
                <w:rFonts w:cs="Arial"/>
                <w:kern w:val="16"/>
                <w:sz w:val="20"/>
                <w:szCs w:val="20"/>
              </w:rPr>
            </w:pPr>
          </w:p>
        </w:tc>
      </w:tr>
      <w:tr w:rsidR="00C477F8" w:rsidRPr="00C477F8" w14:paraId="195A5521" w14:textId="77777777" w:rsidTr="00C477F8">
        <w:tblPrEx>
          <w:tblCellMar>
            <w:top w:w="0" w:type="dxa"/>
            <w:bottom w:w="0" w:type="dxa"/>
          </w:tblCellMar>
        </w:tblPrEx>
        <w:tc>
          <w:tcPr>
            <w:tcW w:w="2552" w:type="dxa"/>
          </w:tcPr>
          <w:p w14:paraId="40276F51" w14:textId="77777777" w:rsidR="00C477F8" w:rsidRPr="00C477F8" w:rsidRDefault="00C477F8" w:rsidP="00C477F8">
            <w:pPr>
              <w:rPr>
                <w:rFonts w:cs="Arial"/>
                <w:kern w:val="16"/>
                <w:sz w:val="20"/>
                <w:szCs w:val="20"/>
              </w:rPr>
            </w:pPr>
            <w:r w:rsidRPr="00C477F8">
              <w:rPr>
                <w:rFonts w:cs="Arial"/>
                <w:kern w:val="16"/>
                <w:sz w:val="20"/>
                <w:szCs w:val="20"/>
              </w:rPr>
              <w:t>Lehrformen</w:t>
            </w:r>
          </w:p>
          <w:p w14:paraId="43E65F1A" w14:textId="77777777" w:rsidR="00C477F8" w:rsidRPr="00C477F8" w:rsidRDefault="00C477F8" w:rsidP="00C477F8">
            <w:pPr>
              <w:rPr>
                <w:rFonts w:cs="Arial"/>
                <w:color w:val="E36C0A"/>
                <w:kern w:val="16"/>
                <w:sz w:val="20"/>
                <w:szCs w:val="20"/>
              </w:rPr>
            </w:pPr>
          </w:p>
        </w:tc>
        <w:tc>
          <w:tcPr>
            <w:tcW w:w="7229" w:type="dxa"/>
            <w:shd w:val="clear" w:color="auto" w:fill="auto"/>
          </w:tcPr>
          <w:p w14:paraId="77DB38C4" w14:textId="77777777" w:rsidR="005174EB" w:rsidRPr="005174EB" w:rsidRDefault="005174EB" w:rsidP="005174EB">
            <w:pPr>
              <w:rPr>
                <w:rFonts w:cs="Arial"/>
                <w:kern w:val="16"/>
                <w:sz w:val="20"/>
                <w:szCs w:val="20"/>
              </w:rPr>
            </w:pPr>
            <w:r w:rsidRPr="005174EB">
              <w:rPr>
                <w:rFonts w:cs="Arial"/>
                <w:kern w:val="16"/>
                <w:sz w:val="20"/>
                <w:szCs w:val="20"/>
              </w:rPr>
              <w:t xml:space="preserve">Vorlesung / Übung 4 SWS </w:t>
            </w:r>
          </w:p>
          <w:p w14:paraId="301DAC9E" w14:textId="77777777" w:rsidR="005174EB" w:rsidRPr="005174EB" w:rsidRDefault="005174EB" w:rsidP="005174EB">
            <w:pPr>
              <w:rPr>
                <w:rFonts w:cs="Arial"/>
                <w:kern w:val="16"/>
                <w:sz w:val="20"/>
                <w:szCs w:val="20"/>
              </w:rPr>
            </w:pPr>
            <w:r w:rsidRPr="005174EB">
              <w:rPr>
                <w:rFonts w:cs="Arial"/>
                <w:kern w:val="16"/>
                <w:sz w:val="20"/>
                <w:szCs w:val="20"/>
              </w:rPr>
              <w:t xml:space="preserve">Praktikum 0 SWS </w:t>
            </w:r>
          </w:p>
          <w:p w14:paraId="7D73F526" w14:textId="77777777" w:rsidR="005174EB" w:rsidRPr="005174EB" w:rsidRDefault="005174EB" w:rsidP="005174EB">
            <w:pPr>
              <w:rPr>
                <w:rFonts w:cs="Arial"/>
                <w:kern w:val="16"/>
                <w:sz w:val="20"/>
                <w:szCs w:val="20"/>
              </w:rPr>
            </w:pPr>
            <w:r w:rsidRPr="005174EB">
              <w:rPr>
                <w:rFonts w:cs="Arial"/>
                <w:kern w:val="16"/>
                <w:sz w:val="20"/>
                <w:szCs w:val="20"/>
              </w:rPr>
              <w:t xml:space="preserve">Anteil Vorlesung 3 SWS </w:t>
            </w:r>
          </w:p>
          <w:p w14:paraId="6490A525" w14:textId="77777777" w:rsidR="005174EB" w:rsidRPr="005174EB" w:rsidRDefault="005174EB" w:rsidP="005174EB">
            <w:pPr>
              <w:rPr>
                <w:rFonts w:cs="Arial"/>
                <w:kern w:val="16"/>
                <w:sz w:val="20"/>
                <w:szCs w:val="20"/>
              </w:rPr>
            </w:pPr>
            <w:r w:rsidRPr="005174EB">
              <w:rPr>
                <w:rFonts w:cs="Arial"/>
                <w:kern w:val="16"/>
                <w:sz w:val="20"/>
                <w:szCs w:val="20"/>
              </w:rPr>
              <w:t xml:space="preserve">Anteil Übung 1 SWS </w:t>
            </w:r>
          </w:p>
          <w:p w14:paraId="1C1C5D54" w14:textId="77777777" w:rsidR="005174EB" w:rsidRPr="005174EB" w:rsidRDefault="005174EB" w:rsidP="005174EB">
            <w:pPr>
              <w:rPr>
                <w:rFonts w:cs="Arial"/>
                <w:kern w:val="16"/>
                <w:sz w:val="20"/>
                <w:szCs w:val="20"/>
              </w:rPr>
            </w:pPr>
            <w:r w:rsidRPr="005174EB">
              <w:rPr>
                <w:rFonts w:cs="Arial"/>
                <w:kern w:val="16"/>
                <w:sz w:val="20"/>
                <w:szCs w:val="20"/>
              </w:rPr>
              <w:t xml:space="preserve">   </w:t>
            </w:r>
          </w:p>
          <w:p w14:paraId="07350DAD" w14:textId="77777777" w:rsidR="005174EB" w:rsidRPr="00AE6857" w:rsidRDefault="005174EB" w:rsidP="005174EB">
            <w:pPr>
              <w:rPr>
                <w:rFonts w:cs="Arial"/>
                <w:kern w:val="16"/>
                <w:sz w:val="20"/>
                <w:szCs w:val="20"/>
              </w:rPr>
            </w:pPr>
            <w:r w:rsidRPr="005174EB">
              <w:rPr>
                <w:rFonts w:cs="Arial"/>
                <w:kern w:val="16"/>
                <w:sz w:val="20"/>
                <w:szCs w:val="20"/>
              </w:rPr>
              <w:t xml:space="preserve">andere Lehr- und Lernformen:  Vorlesungen, Übungen in kleineren Gruppen, eigenständiges Nacharbeiten der Lehrveranstaltungen und Lösen von gestellten Übungsaufgaben   </w:t>
            </w:r>
          </w:p>
        </w:tc>
      </w:tr>
      <w:tr w:rsidR="00C477F8" w:rsidRPr="00C477F8" w14:paraId="357146DE" w14:textId="77777777" w:rsidTr="00C477F8">
        <w:tblPrEx>
          <w:tblCellMar>
            <w:top w:w="0" w:type="dxa"/>
            <w:bottom w:w="0" w:type="dxa"/>
          </w:tblCellMar>
        </w:tblPrEx>
        <w:tc>
          <w:tcPr>
            <w:tcW w:w="2552" w:type="dxa"/>
          </w:tcPr>
          <w:p w14:paraId="39809E11" w14:textId="77777777" w:rsidR="00C477F8" w:rsidRPr="00C477F8" w:rsidRDefault="00C477F8" w:rsidP="00C477F8">
            <w:pPr>
              <w:rPr>
                <w:rFonts w:cs="Arial"/>
                <w:kern w:val="16"/>
                <w:sz w:val="20"/>
                <w:szCs w:val="20"/>
              </w:rPr>
            </w:pPr>
            <w:r w:rsidRPr="00C477F8">
              <w:rPr>
                <w:rFonts w:cs="Arial"/>
                <w:kern w:val="16"/>
                <w:sz w:val="20"/>
                <w:szCs w:val="20"/>
              </w:rPr>
              <w:t>Voraussetzungen für die Teilnahme</w:t>
            </w:r>
          </w:p>
        </w:tc>
        <w:tc>
          <w:tcPr>
            <w:tcW w:w="7229" w:type="dxa"/>
            <w:shd w:val="clear" w:color="auto" w:fill="auto"/>
          </w:tcPr>
          <w:p w14:paraId="163CCC2B" w14:textId="77777777" w:rsidR="00A61028" w:rsidRPr="00AE6857" w:rsidRDefault="00CC7912" w:rsidP="00AE6857">
            <w:pPr>
              <w:rPr>
                <w:rFonts w:cs="Arial"/>
                <w:kern w:val="16"/>
                <w:sz w:val="20"/>
                <w:szCs w:val="20"/>
              </w:rPr>
            </w:pPr>
            <w:r>
              <w:rPr>
                <w:rFonts w:cs="Arial"/>
                <w:kern w:val="16"/>
                <w:sz w:val="20"/>
                <w:szCs w:val="20"/>
              </w:rPr>
              <w:t>K</w:t>
            </w:r>
            <w:r w:rsidR="00AE6857">
              <w:rPr>
                <w:rFonts w:cs="Arial"/>
                <w:kern w:val="16"/>
                <w:sz w:val="20"/>
                <w:szCs w:val="20"/>
              </w:rPr>
              <w:t>eine</w:t>
            </w:r>
          </w:p>
        </w:tc>
      </w:tr>
      <w:tr w:rsidR="00C477F8" w:rsidRPr="00C477F8" w14:paraId="2DCE28B4" w14:textId="77777777" w:rsidTr="00C477F8">
        <w:tblPrEx>
          <w:tblCellMar>
            <w:top w:w="0" w:type="dxa"/>
            <w:bottom w:w="0" w:type="dxa"/>
          </w:tblCellMar>
        </w:tblPrEx>
        <w:tc>
          <w:tcPr>
            <w:tcW w:w="2552" w:type="dxa"/>
          </w:tcPr>
          <w:p w14:paraId="55B883CB" w14:textId="77777777" w:rsidR="00C477F8" w:rsidRPr="00C477F8" w:rsidRDefault="00C477F8" w:rsidP="00C477F8">
            <w:pPr>
              <w:rPr>
                <w:rFonts w:cs="Arial"/>
                <w:kern w:val="16"/>
                <w:sz w:val="20"/>
                <w:szCs w:val="20"/>
              </w:rPr>
            </w:pPr>
            <w:r w:rsidRPr="00C477F8">
              <w:rPr>
                <w:rFonts w:cs="Arial"/>
                <w:kern w:val="16"/>
                <w:sz w:val="20"/>
                <w:szCs w:val="20"/>
              </w:rPr>
              <w:t>Literatur/ multimediale Lehr-und Lernprogramme</w:t>
            </w:r>
          </w:p>
        </w:tc>
        <w:tc>
          <w:tcPr>
            <w:tcW w:w="7229" w:type="dxa"/>
            <w:shd w:val="clear" w:color="auto" w:fill="auto"/>
          </w:tcPr>
          <w:p w14:paraId="22A4F816" w14:textId="77777777" w:rsidR="00F02173" w:rsidRPr="00F02173" w:rsidRDefault="00D105BC" w:rsidP="00C477F8">
            <w:pPr>
              <w:rPr>
                <w:rFonts w:cs="Arial"/>
                <w:sz w:val="20"/>
                <w:szCs w:val="20"/>
              </w:rPr>
            </w:pPr>
            <w:r w:rsidRPr="00D105BC">
              <w:rPr>
                <w:rFonts w:cs="Arial"/>
                <w:sz w:val="20"/>
                <w:szCs w:val="20"/>
              </w:rPr>
              <w:t>Papula, Mathematik für Ingenieure, Bd. 1, 2, 3</w:t>
            </w:r>
            <w:r w:rsidRPr="00D105BC">
              <w:rPr>
                <w:rFonts w:cs="Arial"/>
                <w:sz w:val="20"/>
                <w:szCs w:val="20"/>
              </w:rPr>
              <w:br/>
              <w:t>Stingl, Mathematik für Ingenieure</w:t>
            </w:r>
            <w:r w:rsidRPr="00D105BC">
              <w:rPr>
                <w:rFonts w:cs="Arial"/>
                <w:sz w:val="20"/>
                <w:szCs w:val="20"/>
              </w:rPr>
              <w:br/>
              <w:t>Brauch, Dreyer, Haacke, Mathematik für Ingenieure</w:t>
            </w:r>
            <w:r w:rsidRPr="00D105BC">
              <w:rPr>
                <w:rFonts w:cs="Arial"/>
                <w:sz w:val="20"/>
                <w:szCs w:val="20"/>
              </w:rPr>
              <w:br/>
              <w:t>Rießinger, Mathematik für Ingenieure</w:t>
            </w:r>
            <w:r w:rsidRPr="00D105BC">
              <w:rPr>
                <w:rFonts w:cs="Arial"/>
                <w:sz w:val="20"/>
                <w:szCs w:val="20"/>
              </w:rPr>
              <w:br/>
              <w:t xml:space="preserve">Papula, Übungen zur Mathematik für Ingenieure, </w:t>
            </w:r>
            <w:r w:rsidRPr="00D105BC">
              <w:rPr>
                <w:rFonts w:cs="Arial"/>
                <w:sz w:val="20"/>
                <w:szCs w:val="20"/>
              </w:rPr>
              <w:br/>
              <w:t>Papula, Mathematische Formelsammlung</w:t>
            </w:r>
            <w:r w:rsidRPr="00D105BC">
              <w:rPr>
                <w:rFonts w:cs="Arial"/>
                <w:sz w:val="20"/>
                <w:szCs w:val="20"/>
              </w:rPr>
              <w:br/>
              <w:t>Teubner, Taschenbuch der Mathematik</w:t>
            </w:r>
            <w:r w:rsidRPr="00D105BC">
              <w:rPr>
                <w:rFonts w:cs="Arial"/>
                <w:sz w:val="20"/>
                <w:szCs w:val="20"/>
              </w:rPr>
              <w:br/>
              <w:t>Stingl, Taschenbuch mathematischer Formeln und Verfahren</w:t>
            </w:r>
          </w:p>
        </w:tc>
      </w:tr>
      <w:tr w:rsidR="00C477F8" w:rsidRPr="00C477F8" w14:paraId="50883E89" w14:textId="77777777" w:rsidTr="00C477F8">
        <w:tblPrEx>
          <w:tblCellMar>
            <w:top w:w="0" w:type="dxa"/>
            <w:bottom w:w="0" w:type="dxa"/>
          </w:tblCellMar>
        </w:tblPrEx>
        <w:tc>
          <w:tcPr>
            <w:tcW w:w="2552" w:type="dxa"/>
          </w:tcPr>
          <w:p w14:paraId="58FC4A85" w14:textId="77777777" w:rsidR="00C477F8" w:rsidRPr="00C477F8" w:rsidRDefault="00C477F8" w:rsidP="00C477F8">
            <w:pPr>
              <w:rPr>
                <w:rFonts w:cs="Arial"/>
                <w:kern w:val="16"/>
                <w:sz w:val="20"/>
                <w:szCs w:val="20"/>
              </w:rPr>
            </w:pPr>
            <w:r w:rsidRPr="00C477F8">
              <w:rPr>
                <w:rFonts w:cs="Arial"/>
                <w:kern w:val="16"/>
                <w:sz w:val="20"/>
                <w:szCs w:val="20"/>
              </w:rPr>
              <w:t xml:space="preserve">Verwendbarkeit </w:t>
            </w:r>
          </w:p>
          <w:p w14:paraId="61C3B4F2" w14:textId="77777777" w:rsidR="00C477F8" w:rsidRPr="00C477F8" w:rsidRDefault="00C477F8" w:rsidP="00C477F8">
            <w:pPr>
              <w:rPr>
                <w:rFonts w:cs="Arial"/>
                <w:color w:val="E36C0A"/>
                <w:kern w:val="16"/>
                <w:sz w:val="20"/>
                <w:szCs w:val="20"/>
              </w:rPr>
            </w:pPr>
          </w:p>
        </w:tc>
        <w:tc>
          <w:tcPr>
            <w:tcW w:w="7229" w:type="dxa"/>
            <w:shd w:val="clear" w:color="auto" w:fill="auto"/>
          </w:tcPr>
          <w:p w14:paraId="2C017F95" w14:textId="77777777" w:rsidR="00A61028" w:rsidRPr="00C477F8" w:rsidRDefault="00A61028" w:rsidP="00D105BC">
            <w:pPr>
              <w:rPr>
                <w:rFonts w:cs="Arial"/>
                <w:i/>
                <w:color w:val="808080"/>
                <w:kern w:val="16"/>
                <w:sz w:val="6"/>
                <w:szCs w:val="6"/>
              </w:rPr>
            </w:pPr>
          </w:p>
        </w:tc>
      </w:tr>
      <w:tr w:rsidR="00C477F8" w:rsidRPr="00C477F8" w14:paraId="34A33C65" w14:textId="77777777" w:rsidTr="00C477F8">
        <w:tblPrEx>
          <w:tblCellMar>
            <w:top w:w="0" w:type="dxa"/>
            <w:bottom w:w="0" w:type="dxa"/>
          </w:tblCellMar>
        </w:tblPrEx>
        <w:tc>
          <w:tcPr>
            <w:tcW w:w="2552" w:type="dxa"/>
          </w:tcPr>
          <w:p w14:paraId="15D3EB95" w14:textId="77777777" w:rsidR="00C477F8" w:rsidRPr="00C477F8" w:rsidRDefault="00C477F8" w:rsidP="00C477F8">
            <w:pPr>
              <w:rPr>
                <w:rFonts w:cs="Arial"/>
                <w:kern w:val="16"/>
                <w:sz w:val="20"/>
                <w:szCs w:val="20"/>
              </w:rPr>
            </w:pPr>
            <w:r w:rsidRPr="00C477F8">
              <w:rPr>
                <w:rFonts w:cs="Arial"/>
                <w:kern w:val="16"/>
                <w:sz w:val="20"/>
                <w:szCs w:val="20"/>
              </w:rPr>
              <w:t>Arbeitsaufwand/</w:t>
            </w:r>
          </w:p>
          <w:p w14:paraId="7E01767C" w14:textId="77777777" w:rsidR="00C477F8" w:rsidRPr="00F02173" w:rsidRDefault="00C477F8" w:rsidP="00C477F8">
            <w:pPr>
              <w:rPr>
                <w:rFonts w:cs="Arial"/>
                <w:vanish/>
                <w:color w:val="E36C0A"/>
                <w:kern w:val="16"/>
                <w:sz w:val="20"/>
                <w:szCs w:val="20"/>
              </w:rPr>
            </w:pPr>
            <w:r w:rsidRPr="00C477F8">
              <w:rPr>
                <w:rFonts w:cs="Arial"/>
                <w:kern w:val="16"/>
                <w:sz w:val="20"/>
                <w:szCs w:val="20"/>
              </w:rPr>
              <w:t>Gesamtworkload</w:t>
            </w:r>
          </w:p>
        </w:tc>
        <w:tc>
          <w:tcPr>
            <w:tcW w:w="7229" w:type="dxa"/>
            <w:shd w:val="clear" w:color="auto" w:fill="auto"/>
          </w:tcPr>
          <w:p w14:paraId="192B7E91" w14:textId="77777777" w:rsidR="00A61028" w:rsidRPr="00C477F8" w:rsidRDefault="005174EB" w:rsidP="00C477F8">
            <w:pPr>
              <w:rPr>
                <w:rFonts w:cs="Arial"/>
                <w:i/>
                <w:color w:val="E36C0A"/>
                <w:kern w:val="16"/>
                <w:sz w:val="6"/>
                <w:szCs w:val="6"/>
              </w:rPr>
            </w:pPr>
            <w:r w:rsidRPr="005174EB">
              <w:rPr>
                <w:rFonts w:cs="Arial"/>
                <w:kern w:val="16"/>
                <w:sz w:val="20"/>
                <w:szCs w:val="20"/>
              </w:rPr>
              <w:t xml:space="preserve">Präsenzzeit 60 </w:t>
            </w:r>
            <w:proofErr w:type="gramStart"/>
            <w:r w:rsidRPr="005174EB">
              <w:rPr>
                <w:rFonts w:cs="Arial"/>
                <w:kern w:val="16"/>
                <w:sz w:val="20"/>
                <w:szCs w:val="20"/>
              </w:rPr>
              <w:t>h  +</w:t>
            </w:r>
            <w:proofErr w:type="gramEnd"/>
            <w:r w:rsidRPr="005174EB">
              <w:rPr>
                <w:rFonts w:cs="Arial"/>
                <w:kern w:val="16"/>
                <w:sz w:val="20"/>
                <w:szCs w:val="20"/>
              </w:rPr>
              <w:t xml:space="preserve"> Selbststudium 90 h = 150 h = 5 Credit Punkte </w:t>
            </w:r>
          </w:p>
        </w:tc>
      </w:tr>
      <w:tr w:rsidR="00C477F8" w:rsidRPr="00C477F8" w14:paraId="190B2EBE" w14:textId="77777777" w:rsidTr="00C477F8">
        <w:tblPrEx>
          <w:tblCellMar>
            <w:top w:w="0" w:type="dxa"/>
            <w:bottom w:w="0" w:type="dxa"/>
          </w:tblCellMar>
        </w:tblPrEx>
        <w:tc>
          <w:tcPr>
            <w:tcW w:w="2552" w:type="dxa"/>
          </w:tcPr>
          <w:p w14:paraId="7550BF9C" w14:textId="77777777" w:rsidR="00C477F8" w:rsidRPr="00C477F8" w:rsidRDefault="00C477F8" w:rsidP="00C477F8">
            <w:pPr>
              <w:rPr>
                <w:rFonts w:cs="Arial"/>
                <w:kern w:val="16"/>
                <w:sz w:val="20"/>
                <w:szCs w:val="20"/>
              </w:rPr>
            </w:pPr>
            <w:r w:rsidRPr="00C477F8">
              <w:rPr>
                <w:rFonts w:cs="Arial"/>
                <w:kern w:val="16"/>
                <w:sz w:val="20"/>
                <w:szCs w:val="20"/>
              </w:rPr>
              <w:t>ECTS und Gewichtung der Note in der Gesamtnote</w:t>
            </w:r>
          </w:p>
        </w:tc>
        <w:tc>
          <w:tcPr>
            <w:tcW w:w="7229" w:type="dxa"/>
            <w:shd w:val="clear" w:color="auto" w:fill="auto"/>
          </w:tcPr>
          <w:p w14:paraId="35D3CA78" w14:textId="77777777" w:rsidR="00A61028" w:rsidRPr="00EF17DF" w:rsidRDefault="00D105BC" w:rsidP="00EF17DF">
            <w:pPr>
              <w:rPr>
                <w:rFonts w:cs="Arial"/>
                <w:kern w:val="16"/>
                <w:sz w:val="6"/>
                <w:szCs w:val="6"/>
              </w:rPr>
            </w:pPr>
            <w:r w:rsidRPr="005174EB">
              <w:rPr>
                <w:rFonts w:cs="Arial"/>
                <w:kern w:val="16"/>
                <w:sz w:val="20"/>
                <w:szCs w:val="20"/>
              </w:rPr>
              <w:t>5 Credit Punkte</w:t>
            </w:r>
          </w:p>
        </w:tc>
      </w:tr>
      <w:tr w:rsidR="00C477F8" w:rsidRPr="00C477F8" w14:paraId="578F79B1" w14:textId="77777777" w:rsidTr="00C477F8">
        <w:tblPrEx>
          <w:tblCellMar>
            <w:top w:w="0" w:type="dxa"/>
            <w:bottom w:w="0" w:type="dxa"/>
          </w:tblCellMar>
        </w:tblPrEx>
        <w:tc>
          <w:tcPr>
            <w:tcW w:w="2552" w:type="dxa"/>
          </w:tcPr>
          <w:p w14:paraId="5D0CFDFF" w14:textId="77777777" w:rsidR="00C477F8" w:rsidRPr="00C477F8" w:rsidRDefault="00C477F8" w:rsidP="00C477F8">
            <w:pPr>
              <w:rPr>
                <w:rFonts w:cs="Arial"/>
                <w:kern w:val="16"/>
                <w:sz w:val="20"/>
                <w:szCs w:val="20"/>
              </w:rPr>
            </w:pPr>
            <w:r w:rsidRPr="00C477F8">
              <w:rPr>
                <w:rFonts w:cs="Arial"/>
                <w:kern w:val="16"/>
                <w:sz w:val="20"/>
                <w:szCs w:val="20"/>
              </w:rPr>
              <w:t>Leistungsnachweis</w:t>
            </w:r>
          </w:p>
        </w:tc>
        <w:tc>
          <w:tcPr>
            <w:tcW w:w="7229" w:type="dxa"/>
            <w:shd w:val="clear" w:color="auto" w:fill="auto"/>
          </w:tcPr>
          <w:p w14:paraId="56790AB5" w14:textId="77777777" w:rsidR="005174EB" w:rsidRDefault="005174EB" w:rsidP="005174EB">
            <w:pPr>
              <w:rPr>
                <w:rFonts w:cs="Arial"/>
                <w:kern w:val="16"/>
                <w:sz w:val="20"/>
                <w:szCs w:val="20"/>
              </w:rPr>
            </w:pPr>
            <w:r w:rsidRPr="005174EB">
              <w:rPr>
                <w:rFonts w:cs="Arial"/>
                <w:kern w:val="16"/>
                <w:sz w:val="20"/>
                <w:szCs w:val="20"/>
              </w:rPr>
              <w:t xml:space="preserve">Bezeichnung der Fachprüfung: Mathematik    </w:t>
            </w:r>
          </w:p>
          <w:p w14:paraId="7C9CB13E" w14:textId="77777777" w:rsidR="005174EB" w:rsidRPr="005174EB" w:rsidRDefault="005174EB" w:rsidP="005174EB">
            <w:pPr>
              <w:rPr>
                <w:rFonts w:cs="Arial"/>
                <w:kern w:val="16"/>
                <w:sz w:val="20"/>
                <w:szCs w:val="20"/>
              </w:rPr>
            </w:pPr>
            <w:r w:rsidRPr="005174EB">
              <w:rPr>
                <w:rFonts w:cs="Arial"/>
                <w:kern w:val="16"/>
                <w:sz w:val="20"/>
                <w:szCs w:val="20"/>
              </w:rPr>
              <w:t xml:space="preserve">schriftl. Prüfung (PS), 120 Minuten </w:t>
            </w:r>
          </w:p>
          <w:p w14:paraId="2248A284" w14:textId="77777777" w:rsidR="00CC7912" w:rsidRPr="00CC7912" w:rsidRDefault="00CC7912" w:rsidP="005174EB">
            <w:pPr>
              <w:rPr>
                <w:rFonts w:cs="Arial"/>
                <w:kern w:val="16"/>
                <w:sz w:val="20"/>
                <w:szCs w:val="20"/>
              </w:rPr>
            </w:pPr>
          </w:p>
        </w:tc>
      </w:tr>
      <w:tr w:rsidR="00C477F8" w:rsidRPr="00C477F8" w14:paraId="54A978E3" w14:textId="77777777" w:rsidTr="00C477F8">
        <w:tblPrEx>
          <w:tblCellMar>
            <w:top w:w="0" w:type="dxa"/>
            <w:bottom w:w="0" w:type="dxa"/>
          </w:tblCellMar>
        </w:tblPrEx>
        <w:tc>
          <w:tcPr>
            <w:tcW w:w="2552" w:type="dxa"/>
          </w:tcPr>
          <w:p w14:paraId="363C700A" w14:textId="77777777" w:rsidR="00C477F8" w:rsidRPr="00C477F8" w:rsidRDefault="00C477F8" w:rsidP="00C477F8">
            <w:pPr>
              <w:rPr>
                <w:rFonts w:cs="Arial"/>
                <w:kern w:val="16"/>
                <w:sz w:val="20"/>
                <w:szCs w:val="20"/>
              </w:rPr>
            </w:pPr>
            <w:r w:rsidRPr="00C477F8">
              <w:rPr>
                <w:rFonts w:cs="Arial"/>
                <w:kern w:val="16"/>
                <w:sz w:val="20"/>
                <w:szCs w:val="20"/>
              </w:rPr>
              <w:t xml:space="preserve">Semester </w:t>
            </w:r>
          </w:p>
        </w:tc>
        <w:tc>
          <w:tcPr>
            <w:tcW w:w="7229" w:type="dxa"/>
            <w:shd w:val="clear" w:color="auto" w:fill="auto"/>
          </w:tcPr>
          <w:p w14:paraId="47A30952" w14:textId="77777777" w:rsidR="00A61028" w:rsidRPr="00CC7912" w:rsidRDefault="00D105BC" w:rsidP="00CC7912">
            <w:pPr>
              <w:rPr>
                <w:rFonts w:cs="Arial"/>
                <w:kern w:val="16"/>
                <w:sz w:val="20"/>
                <w:szCs w:val="20"/>
              </w:rPr>
            </w:pPr>
            <w:r w:rsidRPr="005174EB">
              <w:rPr>
                <w:rFonts w:cs="Arial"/>
                <w:kern w:val="16"/>
                <w:sz w:val="20"/>
                <w:szCs w:val="20"/>
              </w:rPr>
              <w:t>2. Semester</w:t>
            </w:r>
          </w:p>
        </w:tc>
      </w:tr>
      <w:tr w:rsidR="00C477F8" w:rsidRPr="00C477F8" w14:paraId="02B21037" w14:textId="77777777" w:rsidTr="005174EB">
        <w:tblPrEx>
          <w:tblCellMar>
            <w:top w:w="0" w:type="dxa"/>
            <w:bottom w:w="0" w:type="dxa"/>
          </w:tblCellMar>
        </w:tblPrEx>
        <w:trPr>
          <w:trHeight w:val="383"/>
        </w:trPr>
        <w:tc>
          <w:tcPr>
            <w:tcW w:w="2552" w:type="dxa"/>
          </w:tcPr>
          <w:p w14:paraId="048F7E1A" w14:textId="77777777" w:rsidR="00C477F8" w:rsidRPr="00C477F8" w:rsidRDefault="00C477F8" w:rsidP="00C477F8">
            <w:pPr>
              <w:rPr>
                <w:rFonts w:cs="Arial"/>
                <w:kern w:val="16"/>
                <w:sz w:val="20"/>
                <w:szCs w:val="20"/>
              </w:rPr>
            </w:pPr>
            <w:r w:rsidRPr="00C477F8">
              <w:rPr>
                <w:rFonts w:cs="Arial"/>
                <w:kern w:val="16"/>
                <w:sz w:val="20"/>
                <w:szCs w:val="20"/>
              </w:rPr>
              <w:t>Häufigkeit des Angebots</w:t>
            </w:r>
          </w:p>
          <w:p w14:paraId="0FE55290" w14:textId="77777777" w:rsidR="00C477F8" w:rsidRPr="00C477F8" w:rsidRDefault="00C477F8" w:rsidP="00C477F8">
            <w:pPr>
              <w:rPr>
                <w:rFonts w:cs="Arial"/>
                <w:kern w:val="16"/>
                <w:sz w:val="20"/>
                <w:szCs w:val="20"/>
              </w:rPr>
            </w:pPr>
          </w:p>
        </w:tc>
        <w:tc>
          <w:tcPr>
            <w:tcW w:w="7229" w:type="dxa"/>
            <w:shd w:val="clear" w:color="auto" w:fill="auto"/>
          </w:tcPr>
          <w:p w14:paraId="6B9D0ABE" w14:textId="77777777" w:rsidR="00A61028" w:rsidRPr="00C477F8" w:rsidRDefault="005174EB" w:rsidP="00C477F8">
            <w:pPr>
              <w:rPr>
                <w:rFonts w:cs="Arial"/>
                <w:i/>
                <w:color w:val="808080"/>
                <w:kern w:val="16"/>
                <w:sz w:val="6"/>
                <w:szCs w:val="6"/>
              </w:rPr>
            </w:pPr>
            <w:r w:rsidRPr="005174EB">
              <w:rPr>
                <w:rFonts w:cs="Arial"/>
                <w:kern w:val="16"/>
                <w:sz w:val="20"/>
                <w:szCs w:val="20"/>
              </w:rPr>
              <w:t>Sommersemester</w:t>
            </w:r>
          </w:p>
        </w:tc>
      </w:tr>
      <w:tr w:rsidR="00C477F8" w:rsidRPr="00C477F8" w14:paraId="4CE91CED" w14:textId="77777777" w:rsidTr="00C477F8">
        <w:tblPrEx>
          <w:tblCellMar>
            <w:top w:w="0" w:type="dxa"/>
            <w:bottom w:w="0" w:type="dxa"/>
          </w:tblCellMar>
        </w:tblPrEx>
        <w:tc>
          <w:tcPr>
            <w:tcW w:w="2552" w:type="dxa"/>
          </w:tcPr>
          <w:p w14:paraId="0424C4C2" w14:textId="77777777" w:rsidR="00C477F8" w:rsidRPr="00C477F8" w:rsidRDefault="00C477F8" w:rsidP="00C477F8">
            <w:pPr>
              <w:rPr>
                <w:rFonts w:cs="Arial"/>
                <w:color w:val="E36C0A"/>
                <w:kern w:val="16"/>
                <w:sz w:val="20"/>
                <w:szCs w:val="20"/>
              </w:rPr>
            </w:pPr>
            <w:r w:rsidRPr="00C477F8">
              <w:rPr>
                <w:rFonts w:cs="Arial"/>
                <w:kern w:val="16"/>
                <w:sz w:val="20"/>
                <w:szCs w:val="20"/>
              </w:rPr>
              <w:t>Dauer</w:t>
            </w:r>
          </w:p>
        </w:tc>
        <w:tc>
          <w:tcPr>
            <w:tcW w:w="7229" w:type="dxa"/>
            <w:shd w:val="clear" w:color="auto" w:fill="auto"/>
          </w:tcPr>
          <w:p w14:paraId="119CF17E" w14:textId="77777777" w:rsidR="00A61028" w:rsidRPr="00C477F8" w:rsidRDefault="005174EB" w:rsidP="00D105BC">
            <w:pPr>
              <w:rPr>
                <w:rFonts w:cs="Arial"/>
                <w:i/>
                <w:color w:val="808080"/>
                <w:kern w:val="16"/>
                <w:sz w:val="10"/>
                <w:szCs w:val="10"/>
              </w:rPr>
            </w:pPr>
            <w:r w:rsidRPr="005174EB">
              <w:rPr>
                <w:rFonts w:cs="Arial"/>
                <w:kern w:val="16"/>
                <w:sz w:val="20"/>
                <w:szCs w:val="20"/>
              </w:rPr>
              <w:t xml:space="preserve">4 SWS                                            </w:t>
            </w:r>
          </w:p>
        </w:tc>
      </w:tr>
      <w:tr w:rsidR="00C477F8" w:rsidRPr="00C477F8" w14:paraId="650E66D4" w14:textId="77777777" w:rsidTr="00C477F8">
        <w:tblPrEx>
          <w:tblCellMar>
            <w:top w:w="0" w:type="dxa"/>
            <w:bottom w:w="0" w:type="dxa"/>
          </w:tblCellMar>
        </w:tblPrEx>
        <w:tc>
          <w:tcPr>
            <w:tcW w:w="2552" w:type="dxa"/>
          </w:tcPr>
          <w:p w14:paraId="26077E1E" w14:textId="77777777" w:rsidR="00C477F8" w:rsidRPr="00C477F8" w:rsidRDefault="00C477F8" w:rsidP="00C477F8">
            <w:pPr>
              <w:rPr>
                <w:rFonts w:cs="Arial"/>
                <w:kern w:val="16"/>
                <w:sz w:val="20"/>
                <w:szCs w:val="20"/>
              </w:rPr>
            </w:pPr>
            <w:r w:rsidRPr="00C477F8">
              <w:rPr>
                <w:rFonts w:cs="Arial"/>
                <w:kern w:val="16"/>
                <w:sz w:val="20"/>
                <w:szCs w:val="20"/>
              </w:rPr>
              <w:t>Art der Lehrveranstaltung</w:t>
            </w:r>
          </w:p>
          <w:p w14:paraId="087E1A3F" w14:textId="77777777" w:rsidR="00C477F8" w:rsidRPr="00C477F8" w:rsidRDefault="00C477F8" w:rsidP="00C477F8">
            <w:pPr>
              <w:rPr>
                <w:rFonts w:cs="Arial"/>
                <w:kern w:val="16"/>
                <w:sz w:val="20"/>
                <w:szCs w:val="20"/>
              </w:rPr>
            </w:pPr>
            <w:r w:rsidRPr="00C477F8">
              <w:rPr>
                <w:rFonts w:cs="Arial"/>
                <w:kern w:val="16"/>
                <w:sz w:val="20"/>
                <w:szCs w:val="20"/>
              </w:rPr>
              <w:t>(Pflicht, Wahl, etc.)</w:t>
            </w:r>
          </w:p>
        </w:tc>
        <w:tc>
          <w:tcPr>
            <w:tcW w:w="7229" w:type="dxa"/>
            <w:shd w:val="clear" w:color="auto" w:fill="auto"/>
          </w:tcPr>
          <w:p w14:paraId="68C19217" w14:textId="77777777" w:rsidR="00C477F8" w:rsidRPr="00683437" w:rsidRDefault="00683437" w:rsidP="00C477F8">
            <w:pPr>
              <w:rPr>
                <w:rFonts w:cs="Arial"/>
                <w:sz w:val="20"/>
                <w:szCs w:val="20"/>
              </w:rPr>
            </w:pPr>
            <w:r w:rsidRPr="00683437">
              <w:rPr>
                <w:rFonts w:cs="Arial"/>
                <w:kern w:val="16"/>
                <w:sz w:val="20"/>
                <w:szCs w:val="20"/>
              </w:rPr>
              <w:t>technisches Pflichtmodul</w:t>
            </w:r>
          </w:p>
        </w:tc>
      </w:tr>
      <w:tr w:rsidR="00C477F8" w:rsidRPr="00C477F8" w14:paraId="422F87AA" w14:textId="77777777" w:rsidTr="00C477F8">
        <w:tblPrEx>
          <w:tblCellMar>
            <w:top w:w="0" w:type="dxa"/>
            <w:bottom w:w="0" w:type="dxa"/>
          </w:tblCellMar>
        </w:tblPrEx>
        <w:tc>
          <w:tcPr>
            <w:tcW w:w="2552" w:type="dxa"/>
          </w:tcPr>
          <w:p w14:paraId="748BB11F" w14:textId="77777777" w:rsidR="00C477F8" w:rsidRPr="00C477F8" w:rsidRDefault="00C477F8" w:rsidP="00C477F8">
            <w:pPr>
              <w:rPr>
                <w:rFonts w:cs="Arial"/>
                <w:kern w:val="16"/>
                <w:sz w:val="20"/>
                <w:szCs w:val="20"/>
              </w:rPr>
            </w:pPr>
            <w:r w:rsidRPr="00C477F8">
              <w:rPr>
                <w:rFonts w:cs="Arial"/>
                <w:kern w:val="16"/>
                <w:sz w:val="20"/>
                <w:szCs w:val="20"/>
              </w:rPr>
              <w:t xml:space="preserve">Besonderes </w:t>
            </w:r>
          </w:p>
        </w:tc>
        <w:tc>
          <w:tcPr>
            <w:tcW w:w="7229" w:type="dxa"/>
          </w:tcPr>
          <w:p w14:paraId="2E16F7DC" w14:textId="77777777" w:rsidR="00A61028" w:rsidRPr="00C477F8" w:rsidRDefault="00A61028" w:rsidP="00C477F8">
            <w:pPr>
              <w:rPr>
                <w:rFonts w:cs="Arial"/>
                <w:color w:val="FF0000"/>
                <w:kern w:val="16"/>
                <w:sz w:val="6"/>
                <w:szCs w:val="6"/>
              </w:rPr>
            </w:pPr>
          </w:p>
        </w:tc>
      </w:tr>
    </w:tbl>
    <w:p w14:paraId="34746F4F" w14:textId="77777777" w:rsidR="00EE7788" w:rsidRDefault="00EE7788" w:rsidP="00F02173"/>
    <w:sectPr w:rsidR="00EE7788" w:rsidSect="0084325C">
      <w:footerReference w:type="default" r:id="rId6"/>
      <w:headerReference w:type="first" r:id="rId7"/>
      <w:footerReference w:type="first" r:id="rId8"/>
      <w:pgSz w:w="11906" w:h="16838" w:code="9"/>
      <w:pgMar w:top="1701" w:right="1287" w:bottom="1134" w:left="1259"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DE00A" w14:textId="77777777" w:rsidR="0084325C" w:rsidRDefault="0084325C">
      <w:r>
        <w:separator/>
      </w:r>
    </w:p>
  </w:endnote>
  <w:endnote w:type="continuationSeparator" w:id="0">
    <w:p w14:paraId="27F30880" w14:textId="77777777" w:rsidR="0084325C" w:rsidRDefault="00843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872"/>
      <w:gridCol w:w="1872"/>
      <w:gridCol w:w="1872"/>
      <w:gridCol w:w="1872"/>
      <w:gridCol w:w="1872"/>
    </w:tblGrid>
    <w:tr w:rsidR="00304C34" w:rsidRPr="007814CF" w14:paraId="62B1CD32" w14:textId="77777777" w:rsidTr="007814CF">
      <w:trPr>
        <w:trHeight w:val="359"/>
      </w:trPr>
      <w:tc>
        <w:tcPr>
          <w:tcW w:w="1872" w:type="dxa"/>
          <w:shd w:val="clear" w:color="auto" w:fill="auto"/>
          <w:vAlign w:val="center"/>
        </w:tcPr>
        <w:p w14:paraId="7A400935"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Version</w:t>
          </w:r>
        </w:p>
      </w:tc>
      <w:tc>
        <w:tcPr>
          <w:tcW w:w="1872" w:type="dxa"/>
          <w:shd w:val="clear" w:color="auto" w:fill="auto"/>
          <w:vAlign w:val="center"/>
        </w:tcPr>
        <w:p w14:paraId="05AE2693"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Datum</w:t>
          </w:r>
        </w:p>
      </w:tc>
      <w:tc>
        <w:tcPr>
          <w:tcW w:w="1872" w:type="dxa"/>
          <w:shd w:val="clear" w:color="auto" w:fill="auto"/>
          <w:vAlign w:val="center"/>
        </w:tcPr>
        <w:p w14:paraId="050A93AC"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Bearbeiter/in</w:t>
          </w:r>
        </w:p>
      </w:tc>
      <w:tc>
        <w:tcPr>
          <w:tcW w:w="1872" w:type="dxa"/>
          <w:shd w:val="clear" w:color="auto" w:fill="auto"/>
          <w:vAlign w:val="center"/>
        </w:tcPr>
        <w:p w14:paraId="01CFDECB"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Freigabe</w:t>
          </w:r>
        </w:p>
      </w:tc>
      <w:tc>
        <w:tcPr>
          <w:tcW w:w="1872" w:type="dxa"/>
          <w:shd w:val="clear" w:color="auto" w:fill="auto"/>
          <w:vAlign w:val="center"/>
        </w:tcPr>
        <w:p w14:paraId="1EA2B2CB"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Seite</w:t>
          </w:r>
        </w:p>
      </w:tc>
    </w:tr>
    <w:tr w:rsidR="00304C34" w:rsidRPr="007814CF" w14:paraId="07390348" w14:textId="77777777" w:rsidTr="007814CF">
      <w:trPr>
        <w:trHeight w:val="358"/>
      </w:trPr>
      <w:tc>
        <w:tcPr>
          <w:tcW w:w="1872" w:type="dxa"/>
          <w:shd w:val="clear" w:color="auto" w:fill="auto"/>
          <w:vAlign w:val="center"/>
        </w:tcPr>
        <w:p w14:paraId="5A19D187"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2B880422"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1C1348E5"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2AE04A0A"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79853B18"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 xml:space="preserve">Seite </w:t>
          </w:r>
          <w:r w:rsidRPr="007814CF">
            <w:rPr>
              <w:rFonts w:cs="Arial"/>
              <w:color w:val="808080"/>
              <w:sz w:val="20"/>
              <w:szCs w:val="20"/>
            </w:rPr>
            <w:fldChar w:fldCharType="begin"/>
          </w:r>
          <w:r w:rsidRPr="007814CF">
            <w:rPr>
              <w:rFonts w:cs="Arial"/>
              <w:color w:val="808080"/>
              <w:sz w:val="20"/>
              <w:szCs w:val="20"/>
            </w:rPr>
            <w:instrText xml:space="preserve"> PAGE </w:instrText>
          </w:r>
          <w:r w:rsidRPr="007814CF">
            <w:rPr>
              <w:rFonts w:cs="Arial"/>
              <w:color w:val="808080"/>
              <w:sz w:val="20"/>
              <w:szCs w:val="20"/>
            </w:rPr>
            <w:fldChar w:fldCharType="separate"/>
          </w:r>
          <w:r w:rsidR="00585A73">
            <w:rPr>
              <w:rFonts w:cs="Arial"/>
              <w:noProof/>
              <w:color w:val="808080"/>
              <w:sz w:val="20"/>
              <w:szCs w:val="20"/>
            </w:rPr>
            <w:t>2</w:t>
          </w:r>
          <w:r w:rsidRPr="007814CF">
            <w:rPr>
              <w:rFonts w:cs="Arial"/>
              <w:color w:val="808080"/>
              <w:sz w:val="20"/>
              <w:szCs w:val="20"/>
            </w:rPr>
            <w:fldChar w:fldCharType="end"/>
          </w:r>
          <w:r w:rsidRPr="007814CF">
            <w:rPr>
              <w:rFonts w:cs="Arial"/>
              <w:color w:val="808080"/>
              <w:sz w:val="20"/>
              <w:szCs w:val="20"/>
            </w:rPr>
            <w:t xml:space="preserve"> von </w:t>
          </w:r>
          <w:r w:rsidRPr="007814CF">
            <w:rPr>
              <w:rFonts w:cs="Arial"/>
              <w:color w:val="808080"/>
              <w:sz w:val="20"/>
              <w:szCs w:val="20"/>
            </w:rPr>
            <w:fldChar w:fldCharType="begin"/>
          </w:r>
          <w:r w:rsidRPr="007814CF">
            <w:rPr>
              <w:rFonts w:cs="Arial"/>
              <w:color w:val="808080"/>
              <w:sz w:val="20"/>
              <w:szCs w:val="20"/>
            </w:rPr>
            <w:instrText xml:space="preserve"> NUMPAGES </w:instrText>
          </w:r>
          <w:r w:rsidRPr="007814CF">
            <w:rPr>
              <w:rFonts w:cs="Arial"/>
              <w:color w:val="808080"/>
              <w:sz w:val="20"/>
              <w:szCs w:val="20"/>
            </w:rPr>
            <w:fldChar w:fldCharType="separate"/>
          </w:r>
          <w:r w:rsidR="00585A73">
            <w:rPr>
              <w:rFonts w:cs="Arial"/>
              <w:noProof/>
              <w:color w:val="808080"/>
              <w:sz w:val="20"/>
              <w:szCs w:val="20"/>
            </w:rPr>
            <w:t>2</w:t>
          </w:r>
          <w:r w:rsidRPr="007814CF">
            <w:rPr>
              <w:rFonts w:cs="Arial"/>
              <w:color w:val="808080"/>
              <w:sz w:val="20"/>
              <w:szCs w:val="20"/>
            </w:rPr>
            <w:fldChar w:fldCharType="end"/>
          </w:r>
        </w:p>
      </w:tc>
    </w:tr>
  </w:tbl>
  <w:p w14:paraId="313F8280" w14:textId="77777777" w:rsidR="00EE7788" w:rsidRDefault="00EE7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1D88" w14:textId="77777777" w:rsidR="00893DBB" w:rsidRPr="00313F57" w:rsidRDefault="00893DBB" w:rsidP="00D105BC">
    <w:pPr>
      <w:pStyle w:val="Footer"/>
      <w:rP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0E26E" w14:textId="77777777" w:rsidR="0084325C" w:rsidRDefault="0084325C">
      <w:r>
        <w:separator/>
      </w:r>
    </w:p>
  </w:footnote>
  <w:footnote w:type="continuationSeparator" w:id="0">
    <w:p w14:paraId="36D13AE7" w14:textId="77777777" w:rsidR="0084325C" w:rsidRDefault="00843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9C087" w14:textId="77777777" w:rsidR="005149A5" w:rsidRDefault="00841847">
    <w:pPr>
      <w:pStyle w:val="Header"/>
    </w:pPr>
    <w:r>
      <w:rPr>
        <w:noProof/>
      </w:rPr>
      <w:drawing>
        <wp:anchor distT="0" distB="0" distL="114300" distR="114300" simplePos="0" relativeHeight="251658752" behindDoc="1" locked="1" layoutInCell="1" allowOverlap="1" wp14:anchorId="57D4BCAC" wp14:editId="1756F624">
          <wp:simplePos x="0" y="0"/>
          <wp:positionH relativeFrom="column">
            <wp:align>center</wp:align>
          </wp:positionH>
          <wp:positionV relativeFrom="page">
            <wp:posOffset>450215</wp:posOffset>
          </wp:positionV>
          <wp:extent cx="2286000" cy="509270"/>
          <wp:effectExtent l="0" t="0" r="0" b="0"/>
          <wp:wrapNone/>
          <wp:docPr id="5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09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1" locked="1" layoutInCell="1" allowOverlap="1" wp14:anchorId="7E2D8CE1" wp14:editId="348290B8">
              <wp:simplePos x="0" y="0"/>
              <wp:positionH relativeFrom="page">
                <wp:posOffset>0</wp:posOffset>
              </wp:positionH>
              <wp:positionV relativeFrom="page">
                <wp:posOffset>5328920</wp:posOffset>
              </wp:positionV>
              <wp:extent cx="252095" cy="0"/>
              <wp:effectExtent l="0" t="0" r="1905" b="0"/>
              <wp:wrapNone/>
              <wp:docPr id="205931510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A4154" id="Line 3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9.85pt,4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rxAXF+AAAAAMAQAADwAAAAAAAAAAAAAAAAD9AwAAZHJzL2Rvd25yZXYueG1sUEsFBgAA&#13;&#10;AAAEAAQA8wAAAAoFAAAAAA==&#13;&#10;" strokecolor="#969696">
              <o:lock v:ext="edit" shapetype="f"/>
              <w10:wrap anchorx="page" anchory="page"/>
              <w10:anchorlock/>
            </v:line>
          </w:pict>
        </mc:Fallback>
      </mc:AlternateContent>
    </w:r>
    <w:r>
      <w:rPr>
        <w:noProof/>
      </w:rPr>
      <mc:AlternateContent>
        <mc:Choice Requires="wps">
          <w:drawing>
            <wp:anchor distT="0" distB="0" distL="114300" distR="114300" simplePos="0" relativeHeight="251656704" behindDoc="1" locked="1" layoutInCell="1" allowOverlap="1" wp14:anchorId="0FF6BBC9" wp14:editId="078ED8CD">
              <wp:simplePos x="0" y="0"/>
              <wp:positionH relativeFrom="page">
                <wp:posOffset>0</wp:posOffset>
              </wp:positionH>
              <wp:positionV relativeFrom="page">
                <wp:posOffset>3672205</wp:posOffset>
              </wp:positionV>
              <wp:extent cx="252095" cy="0"/>
              <wp:effectExtent l="0" t="0" r="1905" b="0"/>
              <wp:wrapNone/>
              <wp:docPr id="584696299"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17CD1" id="Line 3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9.15pt" to="19.85pt,28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zDSWveAAAAAMAQAADwAAAAAAAAAAAAAAAAD9AwAAZHJzL2Rvd25yZXYueG1sUEsFBgAA&#13;&#10;AAAEAAQA8wAAAAoFAAAAAA==&#13;&#10;" strokecolor="#969696">
              <o:lock v:ext="edit" shapetype="f"/>
              <w10:wrap anchorx="page" anchory="page"/>
              <w10:anchorlock/>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BA"/>
    <w:rsid w:val="0000126C"/>
    <w:rsid w:val="00031D17"/>
    <w:rsid w:val="00034DDD"/>
    <w:rsid w:val="000644B4"/>
    <w:rsid w:val="000C1609"/>
    <w:rsid w:val="000E0CCF"/>
    <w:rsid w:val="00142407"/>
    <w:rsid w:val="0014402C"/>
    <w:rsid w:val="00145B83"/>
    <w:rsid w:val="0017050F"/>
    <w:rsid w:val="00190CDD"/>
    <w:rsid w:val="001F0387"/>
    <w:rsid w:val="00260754"/>
    <w:rsid w:val="00267878"/>
    <w:rsid w:val="0028470B"/>
    <w:rsid w:val="002C7BC7"/>
    <w:rsid w:val="002D1365"/>
    <w:rsid w:val="002F73DD"/>
    <w:rsid w:val="0030006B"/>
    <w:rsid w:val="00304C34"/>
    <w:rsid w:val="00306C6F"/>
    <w:rsid w:val="00310994"/>
    <w:rsid w:val="00313F57"/>
    <w:rsid w:val="00316A05"/>
    <w:rsid w:val="003256BB"/>
    <w:rsid w:val="003454AC"/>
    <w:rsid w:val="003700AE"/>
    <w:rsid w:val="00375D35"/>
    <w:rsid w:val="00380322"/>
    <w:rsid w:val="00393118"/>
    <w:rsid w:val="003A6683"/>
    <w:rsid w:val="003B0BBE"/>
    <w:rsid w:val="00426F6A"/>
    <w:rsid w:val="0044157E"/>
    <w:rsid w:val="0045778D"/>
    <w:rsid w:val="00481574"/>
    <w:rsid w:val="0048551A"/>
    <w:rsid w:val="004B4C2E"/>
    <w:rsid w:val="004D2A2A"/>
    <w:rsid w:val="004D2FA2"/>
    <w:rsid w:val="004E27CC"/>
    <w:rsid w:val="004E476D"/>
    <w:rsid w:val="005149A5"/>
    <w:rsid w:val="005174EB"/>
    <w:rsid w:val="00535BF7"/>
    <w:rsid w:val="005420AE"/>
    <w:rsid w:val="00583FC8"/>
    <w:rsid w:val="00585A73"/>
    <w:rsid w:val="005A4B5F"/>
    <w:rsid w:val="005C6DBD"/>
    <w:rsid w:val="005D5E03"/>
    <w:rsid w:val="0061170E"/>
    <w:rsid w:val="006144A8"/>
    <w:rsid w:val="00627CC4"/>
    <w:rsid w:val="0066305F"/>
    <w:rsid w:val="00683437"/>
    <w:rsid w:val="006979E1"/>
    <w:rsid w:val="006B792A"/>
    <w:rsid w:val="006C536B"/>
    <w:rsid w:val="006C7C9E"/>
    <w:rsid w:val="006D3B6C"/>
    <w:rsid w:val="006E4CEC"/>
    <w:rsid w:val="006E74E6"/>
    <w:rsid w:val="006F45C1"/>
    <w:rsid w:val="00742F8B"/>
    <w:rsid w:val="007814CF"/>
    <w:rsid w:val="00792546"/>
    <w:rsid w:val="00794189"/>
    <w:rsid w:val="007C3BF7"/>
    <w:rsid w:val="007C3ED8"/>
    <w:rsid w:val="007D3711"/>
    <w:rsid w:val="007D4E8A"/>
    <w:rsid w:val="00800E5A"/>
    <w:rsid w:val="00805734"/>
    <w:rsid w:val="00833824"/>
    <w:rsid w:val="00841847"/>
    <w:rsid w:val="0084325C"/>
    <w:rsid w:val="00893DBB"/>
    <w:rsid w:val="008971C7"/>
    <w:rsid w:val="008B39E0"/>
    <w:rsid w:val="008E4142"/>
    <w:rsid w:val="008F7424"/>
    <w:rsid w:val="009012E6"/>
    <w:rsid w:val="00941AFE"/>
    <w:rsid w:val="00944209"/>
    <w:rsid w:val="00953345"/>
    <w:rsid w:val="009824A8"/>
    <w:rsid w:val="009F5A38"/>
    <w:rsid w:val="00A22E19"/>
    <w:rsid w:val="00A37D11"/>
    <w:rsid w:val="00A61028"/>
    <w:rsid w:val="00A70EC4"/>
    <w:rsid w:val="00AA5281"/>
    <w:rsid w:val="00AD7E62"/>
    <w:rsid w:val="00AE6857"/>
    <w:rsid w:val="00AF1E68"/>
    <w:rsid w:val="00B31871"/>
    <w:rsid w:val="00B41FE6"/>
    <w:rsid w:val="00B53DAE"/>
    <w:rsid w:val="00B73251"/>
    <w:rsid w:val="00B80889"/>
    <w:rsid w:val="00C06630"/>
    <w:rsid w:val="00C06E3F"/>
    <w:rsid w:val="00C20A1B"/>
    <w:rsid w:val="00C477F8"/>
    <w:rsid w:val="00C62ECC"/>
    <w:rsid w:val="00CC7912"/>
    <w:rsid w:val="00CD6CA0"/>
    <w:rsid w:val="00CD7E6F"/>
    <w:rsid w:val="00CE68A2"/>
    <w:rsid w:val="00CF50B6"/>
    <w:rsid w:val="00D105BC"/>
    <w:rsid w:val="00D67FC7"/>
    <w:rsid w:val="00D70104"/>
    <w:rsid w:val="00D7418D"/>
    <w:rsid w:val="00D93E7D"/>
    <w:rsid w:val="00DA38BA"/>
    <w:rsid w:val="00DB089E"/>
    <w:rsid w:val="00DC2213"/>
    <w:rsid w:val="00DC76D0"/>
    <w:rsid w:val="00E41D89"/>
    <w:rsid w:val="00E44B4A"/>
    <w:rsid w:val="00E64B98"/>
    <w:rsid w:val="00EC4CDF"/>
    <w:rsid w:val="00EC5EB2"/>
    <w:rsid w:val="00ED79C7"/>
    <w:rsid w:val="00EE4206"/>
    <w:rsid w:val="00EE7788"/>
    <w:rsid w:val="00EF17DF"/>
    <w:rsid w:val="00F02173"/>
    <w:rsid w:val="00F17207"/>
    <w:rsid w:val="00F35F92"/>
    <w:rsid w:val="00F479DE"/>
    <w:rsid w:val="00F56AB0"/>
    <w:rsid w:val="00F67646"/>
    <w:rsid w:val="00F70704"/>
    <w:rsid w:val="00F73EF7"/>
    <w:rsid w:val="00FD1C91"/>
    <w:rsid w:val="00FD70D4"/>
    <w:rsid w:val="00FE1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10E095"/>
  <w15:chartTrackingRefBased/>
  <w15:docId w15:val="{1CD22689-9C25-6442-A03E-FF0E29BBD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C6F"/>
    <w:rPr>
      <w:rFonts w:ascii="Arial" w:hAnsi="Arial"/>
      <w:sz w:val="22"/>
      <w:szCs w:val="24"/>
      <w:lang w:val="de-DE" w:eastAsia="de-DE"/>
    </w:rPr>
  </w:style>
  <w:style w:type="paragraph" w:styleId="Heading2">
    <w:name w:val="heading 2"/>
    <w:basedOn w:val="Normal"/>
    <w:qFormat/>
    <w:rsid w:val="007C3ED8"/>
    <w:pPr>
      <w:spacing w:before="100" w:beforeAutospacing="1" w:after="100" w:afterAutospacing="1"/>
      <w:outlineLvl w:val="1"/>
    </w:pPr>
    <w:rPr>
      <w:b/>
      <w:bCs/>
      <w:sz w:val="36"/>
      <w:szCs w:val="36"/>
    </w:rPr>
  </w:style>
  <w:style w:type="paragraph" w:styleId="Heading3">
    <w:name w:val="heading 3"/>
    <w:basedOn w:val="Normal"/>
    <w:qFormat/>
    <w:rsid w:val="007C3ED8"/>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D6CA0"/>
    <w:pPr>
      <w:tabs>
        <w:tab w:val="center" w:pos="4536"/>
        <w:tab w:val="right" w:pos="9072"/>
      </w:tabs>
    </w:pPr>
  </w:style>
  <w:style w:type="paragraph" w:styleId="Footer">
    <w:name w:val="footer"/>
    <w:basedOn w:val="Normal"/>
    <w:rsid w:val="00CD6CA0"/>
    <w:pPr>
      <w:tabs>
        <w:tab w:val="center" w:pos="4536"/>
        <w:tab w:val="right" w:pos="9072"/>
      </w:tabs>
    </w:pPr>
  </w:style>
  <w:style w:type="table" w:styleId="TableGrid">
    <w:name w:val="Table Grid"/>
    <w:basedOn w:val="TableNormal"/>
    <w:rsid w:val="003B0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93E7D"/>
    <w:rPr>
      <w:color w:val="0000FF"/>
      <w:u w:val="single"/>
    </w:rPr>
  </w:style>
  <w:style w:type="character" w:styleId="PageNumber">
    <w:name w:val="page number"/>
    <w:basedOn w:val="DefaultParagraphFont"/>
    <w:rsid w:val="00481574"/>
  </w:style>
  <w:style w:type="paragraph" w:styleId="NormalWeb">
    <w:name w:val="Normal (Web)"/>
    <w:basedOn w:val="Normal"/>
    <w:rsid w:val="007C3ED8"/>
    <w:pPr>
      <w:spacing w:before="100" w:beforeAutospacing="1" w:after="100" w:afterAutospacing="1"/>
    </w:pPr>
  </w:style>
  <w:style w:type="character" w:styleId="Strong">
    <w:name w:val="Strong"/>
    <w:qFormat/>
    <w:rsid w:val="007C3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enb\AppData\Local\Microsoft\Windows\Temporary%20Internet%20Files\OLKD8CF\Briefpapier_deutsch_farbig%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C:\Users\frankenb\AppData\Local\Microsoft\Windows\Temporary Internet Files\OLKD8CF\Briefpapier_deutsch_farbig (3).dot</Template>
  <TotalTime>0</TotalTime>
  <Pages>1</Pages>
  <Words>345</Words>
  <Characters>1971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An</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2014-12-19T14:11:00Z</cp:lastPrinted>
  <dcterms:created xsi:type="dcterms:W3CDTF">2024-04-21T15:18:00Z</dcterms:created>
  <dcterms:modified xsi:type="dcterms:W3CDTF">2024-04-21T15:18:00Z</dcterms:modified>
</cp:coreProperties>
</file>