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5"/>
        <w:gridCol w:w="6587"/>
      </w:tblGrid>
      <w:tr w:rsidR="002C701C" w:rsidRPr="00062AC0" w14:paraId="6AC41200" w14:textId="77777777" w:rsidTr="002C701C">
        <w:tc>
          <w:tcPr>
            <w:tcW w:w="2485" w:type="dxa"/>
            <w:shd w:val="clear" w:color="auto" w:fill="E6E6E6"/>
          </w:tcPr>
          <w:p w14:paraId="21E75401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Title of course </w:t>
            </w:r>
          </w:p>
        </w:tc>
        <w:tc>
          <w:tcPr>
            <w:tcW w:w="6587" w:type="dxa"/>
            <w:shd w:val="clear" w:color="auto" w:fill="E6E6E6"/>
          </w:tcPr>
          <w:p w14:paraId="428E5E4A" w14:textId="23A33B02" w:rsidR="002C701C" w:rsidRPr="00F02507" w:rsidRDefault="00F117CD" w:rsidP="00CD7E52">
            <w:pPr>
              <w:keepNext/>
              <w:spacing w:before="60" w:after="60"/>
              <w:outlineLvl w:val="0"/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</w:pPr>
            <w:r>
              <w:rPr>
                <w:rFonts w:ascii="Arial" w:eastAsia="Times New Roman" w:hAnsi="Arial" w:cs="Arial"/>
                <w:b/>
                <w:bCs/>
                <w:kern w:val="32"/>
                <w:sz w:val="20"/>
                <w:szCs w:val="32"/>
                <w:lang w:val="en-GB" w:eastAsia="de-DE"/>
              </w:rPr>
              <w:t>Sustainable Finance</w:t>
            </w:r>
          </w:p>
        </w:tc>
      </w:tr>
      <w:tr w:rsidR="002C701C" w:rsidRPr="00062AC0" w14:paraId="34757897" w14:textId="77777777" w:rsidTr="002C701C">
        <w:tc>
          <w:tcPr>
            <w:tcW w:w="2485" w:type="dxa"/>
          </w:tcPr>
          <w:p w14:paraId="7EF3710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6587" w:type="dxa"/>
            <w:shd w:val="clear" w:color="auto" w:fill="auto"/>
          </w:tcPr>
          <w:p w14:paraId="5C43EA04" w14:textId="5D57F843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6"/>
                <w:szCs w:val="6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Prof Dr </w:t>
            </w:r>
            <w:proofErr w:type="spellStart"/>
            <w:r w:rsidR="00F117C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Mareike</w:t>
            </w:r>
            <w:proofErr w:type="spellEnd"/>
            <w:r w:rsidR="00F117CD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 Heinemann</w:t>
            </w:r>
          </w:p>
        </w:tc>
      </w:tr>
      <w:tr w:rsidR="002C701C" w:rsidRPr="00B83551" w14:paraId="0B18FDD8" w14:textId="77777777" w:rsidTr="002C701C">
        <w:tc>
          <w:tcPr>
            <w:tcW w:w="2485" w:type="dxa"/>
          </w:tcPr>
          <w:p w14:paraId="19A00A3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2BB536F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49BD99E0" w14:textId="3295E0BC" w:rsidR="00606D07" w:rsidRPr="00D3116C" w:rsidRDefault="009A2F0A" w:rsidP="00D3116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Know the</w:t>
            </w:r>
            <w:r w:rsidR="00606D07"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</w:t>
            </w:r>
            <w:r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motivation</w:t>
            </w:r>
            <w:r w:rsidR="00606D07"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of investors in the consideration of</w:t>
            </w:r>
            <w:r w:rsidR="009573D8"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s</w:t>
            </w:r>
            <w:r w:rsidR="00606D07"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ustainability aspects</w:t>
            </w:r>
          </w:p>
          <w:p w14:paraId="44520B8A" w14:textId="27398D3F" w:rsidR="00B94876" w:rsidRPr="00D3116C" w:rsidRDefault="00B94876" w:rsidP="00D3116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Identify challenges for companies to implement a sustainable business strategy</w:t>
            </w:r>
          </w:p>
          <w:p w14:paraId="2359729D" w14:textId="3347ED1D" w:rsidR="00B94876" w:rsidRPr="00D3116C" w:rsidRDefault="0090303E" w:rsidP="00D3116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Know means to measure sustainability performance and e</w:t>
            </w:r>
            <w:r w:rsidR="00B94876"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valuate companies based on sustainable principles and make an investment decision based on environmental, social and governance criteria</w:t>
            </w:r>
          </w:p>
          <w:p w14:paraId="679A3926" w14:textId="17918C4E" w:rsidR="00606D07" w:rsidRPr="00D3116C" w:rsidRDefault="009573D8" w:rsidP="00D3116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Learn and assess i</w:t>
            </w:r>
            <w:r w:rsidR="00606D07"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nvestment strategies, methods and benchmarks in the context of sustainability</w:t>
            </w:r>
          </w:p>
          <w:p w14:paraId="2038DABB" w14:textId="753A47C8" w:rsidR="009A2F0A" w:rsidRPr="00D3116C" w:rsidRDefault="009A2F0A" w:rsidP="00D3116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Know the regulatory environment </w:t>
            </w:r>
            <w:r w:rsidR="0090303E"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and reporting initiatives</w:t>
            </w:r>
          </w:p>
          <w:p w14:paraId="3E959244" w14:textId="185CB95B" w:rsidR="002C701C" w:rsidRPr="009A2F0A" w:rsidRDefault="009A2F0A" w:rsidP="00D3116C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D3116C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Analyse selected cases from different areas of finance</w:t>
            </w:r>
          </w:p>
        </w:tc>
      </w:tr>
      <w:tr w:rsidR="002C701C" w:rsidRPr="00B83551" w14:paraId="2D3034DF" w14:textId="77777777" w:rsidTr="002C701C">
        <w:tc>
          <w:tcPr>
            <w:tcW w:w="2485" w:type="dxa"/>
          </w:tcPr>
          <w:p w14:paraId="58CEF15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60DF8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</w:tcPr>
          <w:p w14:paraId="23FAB4E7" w14:textId="297B2C58" w:rsidR="00AA2300" w:rsidRPr="00512F55" w:rsidRDefault="002C701C" w:rsidP="00CD7E52">
            <w:pPr>
              <w:spacing w:before="60" w:after="60"/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 w:rsidRPr="00512F55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1. </w:t>
            </w:r>
            <w:r w:rsidR="00AA2300" w:rsidRPr="00512F55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  <w:t>The role of sustainability</w:t>
            </w:r>
          </w:p>
          <w:p w14:paraId="3BACE632" w14:textId="2CB46D1A" w:rsidR="00AA2300" w:rsidRPr="006E603B" w:rsidRDefault="006E603B" w:rsidP="006E603B">
            <w:pPr>
              <w:spacing w:before="60" w:after="60"/>
              <w:ind w:left="227"/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1.1 </w:t>
            </w:r>
            <w:r w:rsidR="00AA2300" w:rsidRPr="006E603B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Sustainability</w:t>
            </w:r>
            <w:r w:rsidR="00AA2300" w:rsidRPr="006E603B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 development goals </w:t>
            </w:r>
          </w:p>
          <w:p w14:paraId="108630E4" w14:textId="6805B927" w:rsidR="00B94876" w:rsidRPr="00512F55" w:rsidRDefault="0090303E" w:rsidP="0090303E">
            <w:pPr>
              <w:spacing w:before="60" w:after="60"/>
              <w:ind w:left="227"/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1.2 </w:t>
            </w:r>
            <w:r w:rsidR="009A2F0A" w:rsidRPr="00512F55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Environmental</w:t>
            </w:r>
            <w:r w:rsidR="009A2F0A" w:rsidRPr="00512F55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>, social and governance criteria</w:t>
            </w:r>
          </w:p>
          <w:p w14:paraId="478E04E4" w14:textId="157CFD35" w:rsidR="00AA2300" w:rsidRPr="00512F55" w:rsidRDefault="002C701C" w:rsidP="00CD7E52">
            <w:pPr>
              <w:spacing w:before="60" w:after="60"/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 w:rsidRPr="00512F55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2. </w:t>
            </w:r>
            <w:r w:rsidR="00B94876" w:rsidRPr="00512F55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  <w:t>C</w:t>
            </w:r>
            <w:r w:rsidR="00AA2300" w:rsidRPr="00512F55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  <w:t>hallenges to companies</w:t>
            </w:r>
          </w:p>
          <w:p w14:paraId="221D6041" w14:textId="014A188D" w:rsidR="0090303E" w:rsidRPr="0090303E" w:rsidRDefault="0090303E" w:rsidP="0090303E">
            <w:pPr>
              <w:spacing w:before="60" w:after="60"/>
              <w:ind w:left="227"/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2.1 </w:t>
            </w:r>
            <w:r w:rsidRPr="0090303E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Regulatory</w:t>
            </w:r>
            <w:r w:rsidRPr="0090303E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 environment</w:t>
            </w:r>
          </w:p>
          <w:p w14:paraId="3984166A" w14:textId="129C9A30" w:rsidR="00B94876" w:rsidRPr="006E603B" w:rsidRDefault="0090303E" w:rsidP="0090303E">
            <w:pPr>
              <w:spacing w:before="60" w:after="60"/>
              <w:ind w:left="227"/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2.2 </w:t>
            </w:r>
            <w:r w:rsidR="00B94876" w:rsidRPr="0090303E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>Sustainability</w:t>
            </w:r>
            <w:r w:rsidR="00B94876" w:rsidRPr="006E603B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US" w:eastAsia="de-DE"/>
              </w:rPr>
              <w:t xml:space="preserve"> </w:t>
            </w:r>
            <w:r w:rsidR="00512F55" w:rsidRPr="006E603B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US" w:eastAsia="de-DE"/>
              </w:rPr>
              <w:t>p</w:t>
            </w:r>
            <w:r w:rsidR="00B94876" w:rsidRPr="006E603B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US" w:eastAsia="de-DE"/>
              </w:rPr>
              <w:t xml:space="preserve">erformance </w:t>
            </w:r>
            <w:r w:rsidR="00512F55" w:rsidRPr="006E603B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US" w:eastAsia="de-DE"/>
              </w:rPr>
              <w:t>m</w:t>
            </w:r>
            <w:r w:rsidR="00B94876" w:rsidRPr="006E603B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US" w:eastAsia="de-DE"/>
              </w:rPr>
              <w:t>anagement</w:t>
            </w:r>
          </w:p>
          <w:p w14:paraId="583449EE" w14:textId="06AEF58A" w:rsidR="00512F55" w:rsidRPr="006E603B" w:rsidRDefault="0090303E" w:rsidP="0090303E">
            <w:pPr>
              <w:spacing w:before="60" w:after="60"/>
              <w:ind w:left="227"/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US" w:eastAsia="de-DE"/>
              </w:rPr>
            </w:pPr>
            <w:r w:rsidRPr="006E603B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US" w:eastAsia="de-DE"/>
              </w:rPr>
              <w:t>2.3 Integrated r</w:t>
            </w:r>
            <w:r w:rsidR="00512F55" w:rsidRPr="006E603B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US" w:eastAsia="de-DE"/>
              </w:rPr>
              <w:t>eporting</w:t>
            </w:r>
          </w:p>
          <w:p w14:paraId="47896FAB" w14:textId="5F915AED" w:rsidR="00AA2300" w:rsidRPr="00512F55" w:rsidRDefault="00AA2300" w:rsidP="00CD7E52">
            <w:pPr>
              <w:spacing w:before="60" w:after="60"/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 w:rsidRPr="00512F55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val="en-GB" w:eastAsia="de-DE"/>
              </w:rPr>
              <w:t>3. Financing sustainability</w:t>
            </w:r>
          </w:p>
          <w:p w14:paraId="070ED4A1" w14:textId="34D76339" w:rsidR="00F14F25" w:rsidRPr="0090303E" w:rsidRDefault="0090303E" w:rsidP="0090303E">
            <w:pPr>
              <w:spacing w:before="60" w:after="60"/>
              <w:ind w:left="227"/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3.1 </w:t>
            </w:r>
            <w:r w:rsidR="00F14F25" w:rsidRPr="0090303E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>Long-</w:t>
            </w:r>
            <w:proofErr w:type="spellStart"/>
            <w:r w:rsidR="00F14F25" w:rsidRPr="0090303E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eastAsia="de-DE"/>
              </w:rPr>
              <w:t>term</w:t>
            </w:r>
            <w:proofErr w:type="spellEnd"/>
            <w:r w:rsidR="00F14F25" w:rsidRPr="0090303E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 value creation</w:t>
            </w:r>
          </w:p>
          <w:p w14:paraId="448033DF" w14:textId="46065268" w:rsidR="00F14F25" w:rsidRPr="0090303E" w:rsidRDefault="0090303E" w:rsidP="0090303E">
            <w:pPr>
              <w:spacing w:before="60" w:after="60"/>
              <w:ind w:left="227"/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eastAsia="de-DE"/>
              </w:rPr>
              <w:t xml:space="preserve">3.2 </w:t>
            </w:r>
            <w:r w:rsidR="00F14F25" w:rsidRPr="0090303E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eastAsia="de-DE"/>
              </w:rPr>
              <w:t>Equity</w:t>
            </w:r>
            <w:r w:rsidR="00F14F25" w:rsidRPr="0090303E"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  <w:t xml:space="preserve"> </w:t>
            </w:r>
          </w:p>
          <w:p w14:paraId="2763729A" w14:textId="0915473E" w:rsidR="009A2F0A" w:rsidRPr="00512F55" w:rsidRDefault="0090303E" w:rsidP="0090303E">
            <w:pPr>
              <w:spacing w:before="60" w:after="60"/>
              <w:ind w:left="227"/>
              <w:rPr>
                <w:rFonts w:ascii="Arial" w:eastAsia="Times New Roman" w:hAnsi="Arial" w:cs="Arial"/>
                <w:color w:val="000000" w:themeColor="text1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3.3 </w:t>
            </w:r>
            <w:r w:rsidR="00F14F25" w:rsidRPr="0090303E">
              <w:rPr>
                <w:rFonts w:ascii="Arial" w:eastAsia="Times New Roman" w:hAnsi="Arial" w:cs="Arial"/>
                <w:bCs/>
                <w:color w:val="000000" w:themeColor="text1"/>
                <w:kern w:val="16"/>
                <w:sz w:val="20"/>
                <w:szCs w:val="20"/>
                <w:lang w:eastAsia="de-DE"/>
              </w:rPr>
              <w:t>Bonds</w:t>
            </w:r>
          </w:p>
        </w:tc>
      </w:tr>
      <w:tr w:rsidR="002C701C" w:rsidRPr="00062AC0" w14:paraId="0A21545C" w14:textId="77777777" w:rsidTr="002C701C">
        <w:tc>
          <w:tcPr>
            <w:tcW w:w="2485" w:type="dxa"/>
          </w:tcPr>
          <w:p w14:paraId="2D6907F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31631D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4274FC0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Lectures</w:t>
            </w:r>
          </w:p>
          <w:p w14:paraId="1CF5CED9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Exercises</w:t>
            </w:r>
          </w:p>
          <w:p w14:paraId="1D0D0BB0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Hermeneutic discourses</w:t>
            </w:r>
          </w:p>
          <w:p w14:paraId="188622E6" w14:textId="77777777" w:rsidR="002C701C" w:rsidRPr="00062AC0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Maieutic discourses</w:t>
            </w:r>
          </w:p>
          <w:p w14:paraId="6CF5A1BA" w14:textId="20E497B5" w:rsidR="002C701C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Discussion</w:t>
            </w:r>
          </w:p>
          <w:p w14:paraId="25B7725C" w14:textId="77777777" w:rsidR="00E37D80" w:rsidRDefault="00E37D80" w:rsidP="00E37D8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Project work</w:t>
            </w:r>
          </w:p>
          <w:p w14:paraId="09AB065F" w14:textId="77777777" w:rsidR="00E37D80" w:rsidRPr="00062AC0" w:rsidRDefault="00E37D80" w:rsidP="00E37D80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Student presentations</w:t>
            </w:r>
          </w:p>
          <w:p w14:paraId="264A440C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Self-study</w:t>
            </w:r>
          </w:p>
        </w:tc>
      </w:tr>
      <w:tr w:rsidR="002C701C" w:rsidRPr="00B83551" w14:paraId="521466C8" w14:textId="77777777" w:rsidTr="002C701C">
        <w:tc>
          <w:tcPr>
            <w:tcW w:w="2485" w:type="dxa"/>
          </w:tcPr>
          <w:p w14:paraId="3BADF24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6587" w:type="dxa"/>
            <w:shd w:val="clear" w:color="auto" w:fill="auto"/>
          </w:tcPr>
          <w:p w14:paraId="1B34C2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There are no formal requirements.</w:t>
            </w:r>
          </w:p>
        </w:tc>
      </w:tr>
      <w:tr w:rsidR="002C701C" w:rsidRPr="00B83551" w14:paraId="50B4C463" w14:textId="77777777" w:rsidTr="002C701C">
        <w:tc>
          <w:tcPr>
            <w:tcW w:w="2485" w:type="dxa"/>
          </w:tcPr>
          <w:p w14:paraId="73B7D88D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6587" w:type="dxa"/>
            <w:shd w:val="clear" w:color="auto" w:fill="auto"/>
          </w:tcPr>
          <w:p w14:paraId="5D902A66" w14:textId="61DBAE62" w:rsidR="00CA7BC6" w:rsidRPr="00CA7BC6" w:rsidRDefault="00CA7BC6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</w:pPr>
            <w:proofErr w:type="spellStart"/>
            <w:r w:rsidRPr="00CA7BC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>Schoenmaker</w:t>
            </w:r>
            <w:proofErr w:type="spellEnd"/>
            <w:r w:rsidRPr="00CA7BC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 xml:space="preserve">, D., </w:t>
            </w:r>
            <w:proofErr w:type="spellStart"/>
            <w:r w:rsidRPr="00CA7BC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>Schramade</w:t>
            </w:r>
            <w:proofErr w:type="spellEnd"/>
            <w:r w:rsidRPr="00CA7BC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>, W.: Principles of Sus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>tainable Finance</w:t>
            </w:r>
            <w:r w:rsidR="00F14F2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US"/>
              </w:rPr>
              <w:t xml:space="preserve">, </w:t>
            </w:r>
            <w:r w:rsidR="00095156" w:rsidRPr="00095156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US"/>
              </w:rPr>
              <w:t>Oxford</w:t>
            </w:r>
          </w:p>
          <w:p w14:paraId="192179CF" w14:textId="6A4827CC" w:rsidR="00164202" w:rsidRDefault="00164202" w:rsidP="0016420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</w:pPr>
            <w:proofErr w:type="spellStart"/>
            <w:r w:rsidRPr="00164202"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Bril</w:t>
            </w:r>
            <w:proofErr w:type="spellEnd"/>
            <w:r w:rsidRPr="00164202"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 xml:space="preserve">, H., Kell, G., </w:t>
            </w:r>
            <w:proofErr w:type="spellStart"/>
            <w:r w:rsidRPr="00164202"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Rasche</w:t>
            </w:r>
            <w:proofErr w:type="spellEnd"/>
            <w:r w:rsidRPr="00164202"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, A.: Sustain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able Investing</w:t>
            </w:r>
            <w:r w:rsidR="00D84D9E"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 xml:space="preserve"> – </w:t>
            </w:r>
            <w:r w:rsidR="00D84D9E" w:rsidRPr="00D84D9E"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A Path to a New Horizon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, Routledge</w:t>
            </w:r>
          </w:p>
          <w:p w14:paraId="163EE02C" w14:textId="733E00C3" w:rsidR="0090303E" w:rsidRPr="00164202" w:rsidRDefault="006E603B" w:rsidP="0016420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Sherwood, M.W., Pollard, J.: Responsible Investing</w:t>
            </w:r>
            <w:r w:rsidR="00D84D9E"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 xml:space="preserve"> – </w:t>
            </w:r>
            <w:r w:rsidR="00D84D9E" w:rsidRPr="00D84D9E"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An Introduction to Environmental, Social, and Governance Investments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US"/>
              </w:rPr>
              <w:t>, Routledge</w:t>
            </w:r>
          </w:p>
          <w:p w14:paraId="6EFB8784" w14:textId="0A604B00" w:rsidR="002C701C" w:rsidRPr="00164202" w:rsidRDefault="00164202" w:rsidP="0016420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16420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Thompson, </w:t>
            </w:r>
            <w:r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S.: </w:t>
            </w:r>
            <w:r w:rsidRPr="0016420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Green and Sustainable Finance</w:t>
            </w:r>
            <w:r w:rsidR="00D84D9E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 – Principles and Practice</w:t>
            </w:r>
            <w:r w:rsidRPr="0016420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164202"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  <w:t>KoganPage</w:t>
            </w:r>
            <w:proofErr w:type="spellEnd"/>
          </w:p>
          <w:p w14:paraId="0D8F6224" w14:textId="77777777" w:rsidR="002C701C" w:rsidRPr="00F0250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Further</w:t>
            </w:r>
            <w:r w:rsidRPr="006F5A7E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references will be given during the classes.</w:t>
            </w:r>
          </w:p>
        </w:tc>
      </w:tr>
      <w:tr w:rsidR="002C701C" w:rsidRPr="00B83551" w14:paraId="015BBE47" w14:textId="77777777" w:rsidTr="002C701C">
        <w:tc>
          <w:tcPr>
            <w:tcW w:w="2485" w:type="dxa"/>
          </w:tcPr>
          <w:p w14:paraId="41DEE47A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Applicability </w:t>
            </w:r>
          </w:p>
          <w:p w14:paraId="1EF00659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259B3248" w14:textId="77777777" w:rsidR="003D0661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in particular applicable to the following Master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: </w:t>
            </w:r>
          </w:p>
          <w:p w14:paraId="793038A1" w14:textId="5AFC8C32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International Business and Economics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(M.A.;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M.Sc.)</w:t>
            </w:r>
            <w:r w:rsidR="00AD2DB6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9F97073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This course is also applicable to other business-oriented Master programmes offered by Schmalkalden University of Applied Sciences.</w:t>
            </w:r>
          </w:p>
        </w:tc>
      </w:tr>
      <w:tr w:rsidR="002C701C" w:rsidRPr="00B83551" w14:paraId="5BCF172D" w14:textId="77777777" w:rsidTr="002C701C">
        <w:tc>
          <w:tcPr>
            <w:tcW w:w="2485" w:type="dxa"/>
          </w:tcPr>
          <w:p w14:paraId="379F5CBF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Workload</w:t>
            </w:r>
          </w:p>
          <w:p w14:paraId="77B5D2A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6587" w:type="dxa"/>
            <w:shd w:val="clear" w:color="auto" w:fill="auto"/>
          </w:tcPr>
          <w:p w14:paraId="155EDF48" w14:textId="14EC6EBC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Total workload: </w:t>
            </w:r>
            <w:r w:rsidR="00E974A3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180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hours, of them:</w:t>
            </w:r>
          </w:p>
          <w:p w14:paraId="73A890D0" w14:textId="511B74E4" w:rsidR="002C701C" w:rsidRPr="00211A66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Lecture: </w:t>
            </w:r>
            <w:r w:rsidR="00E974A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45</w:t>
            </w:r>
          </w:p>
          <w:p w14:paraId="24C87C97" w14:textId="0E191BD0" w:rsidR="002C701C" w:rsidRPr="00502CBE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kern w:val="16"/>
                <w:sz w:val="20"/>
                <w:szCs w:val="20"/>
                <w:lang w:val="en-GB"/>
              </w:rPr>
            </w:pP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Self-study: </w:t>
            </w:r>
            <w:r w:rsidR="00E974A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135</w:t>
            </w:r>
            <w:r w:rsidRPr="00211A66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, of them:</w:t>
            </w:r>
          </w:p>
          <w:p w14:paraId="3A607E9A" w14:textId="659A265C" w:rsidR="002C701C" w:rsidRPr="006E603B" w:rsidRDefault="002C701C" w:rsidP="0090303E">
            <w:pPr>
              <w:numPr>
                <w:ilvl w:val="0"/>
                <w:numId w:val="24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6E6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Course preparation (in particular reading): 4</w:t>
            </w:r>
            <w:r w:rsidR="00502CBE" w:rsidRPr="006E6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0</w:t>
            </w:r>
          </w:p>
          <w:p w14:paraId="22E5BA4E" w14:textId="30BF7F0B" w:rsidR="002C701C" w:rsidRPr="006E603B" w:rsidRDefault="002C701C" w:rsidP="0090303E">
            <w:pPr>
              <w:numPr>
                <w:ilvl w:val="0"/>
                <w:numId w:val="24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6E6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Follow-up: </w:t>
            </w:r>
            <w:r w:rsidR="002E46D7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20</w:t>
            </w:r>
          </w:p>
          <w:p w14:paraId="66FBCDD1" w14:textId="57CC54D6" w:rsidR="00E974A3" w:rsidRPr="006E603B" w:rsidRDefault="00E974A3" w:rsidP="0090303E">
            <w:pPr>
              <w:numPr>
                <w:ilvl w:val="0"/>
                <w:numId w:val="24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6E6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Preparation of academic research project: </w:t>
            </w:r>
            <w:r w:rsidR="00502CBE" w:rsidRPr="006E6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45</w:t>
            </w:r>
          </w:p>
          <w:p w14:paraId="62290C70" w14:textId="06B2C971" w:rsidR="002C701C" w:rsidRPr="00F02507" w:rsidRDefault="00C7737A" w:rsidP="0090303E">
            <w:pPr>
              <w:numPr>
                <w:ilvl w:val="0"/>
                <w:numId w:val="24"/>
              </w:numPr>
              <w:spacing w:before="60" w:after="60"/>
              <w:ind w:left="454" w:hanging="227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6E6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="002C701C" w:rsidRPr="006E6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xam preparation (including mid-term): </w:t>
            </w:r>
            <w:r w:rsidR="00502CBE" w:rsidRPr="006E603B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30</w:t>
            </w:r>
          </w:p>
        </w:tc>
      </w:tr>
      <w:tr w:rsidR="002C701C" w:rsidRPr="00B83551" w14:paraId="3269BEF3" w14:textId="77777777" w:rsidTr="002C701C">
        <w:tc>
          <w:tcPr>
            <w:tcW w:w="2485" w:type="dxa"/>
          </w:tcPr>
          <w:p w14:paraId="32B9082B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6587" w:type="dxa"/>
            <w:shd w:val="clear" w:color="auto" w:fill="auto"/>
          </w:tcPr>
          <w:p w14:paraId="7F7B25E5" w14:textId="2962322E" w:rsidR="002C701C" w:rsidRPr="00F02507" w:rsidRDefault="001A555B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ECTS credit points; weighting factor: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2C701C"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/120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 (IBE) or 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6</w:t>
            </w:r>
            <w:r w:rsidR="003D0661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/90 (Finance), respectively</w:t>
            </w:r>
          </w:p>
        </w:tc>
      </w:tr>
      <w:tr w:rsidR="002C701C" w:rsidRPr="00B83551" w14:paraId="1F684363" w14:textId="77777777" w:rsidTr="002C701C">
        <w:tc>
          <w:tcPr>
            <w:tcW w:w="2485" w:type="dxa"/>
          </w:tcPr>
          <w:p w14:paraId="1DCF346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6587" w:type="dxa"/>
            <w:shd w:val="clear" w:color="auto" w:fill="auto"/>
          </w:tcPr>
          <w:p w14:paraId="31199813" w14:textId="481E394F" w:rsidR="002C701C" w:rsidRPr="002E46D7" w:rsidRDefault="002C701C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</w:pP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062AC0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</w:t>
            </w:r>
            <w:r w:rsidRPr="00956434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written examination, </w:t>
            </w:r>
            <w:r w:rsidRPr="002E46D7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90 minutes (</w:t>
            </w:r>
            <w:r w:rsidR="002E46D7" w:rsidRPr="002E46D7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8</w:t>
            </w:r>
            <w:r w:rsidRPr="002E46D7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0%)</w:t>
            </w:r>
          </w:p>
          <w:p w14:paraId="3DEBF023" w14:textId="1D726F9D" w:rsidR="002C701C" w:rsidRPr="00F02507" w:rsidRDefault="00372DA9" w:rsidP="00CD7E52">
            <w:pPr>
              <w:numPr>
                <w:ilvl w:val="0"/>
                <w:numId w:val="16"/>
              </w:numPr>
              <w:spacing w:before="60" w:after="60"/>
              <w:ind w:left="227" w:hanging="227"/>
              <w:rPr>
                <w:rFonts w:ascii="Arial" w:eastAsia="Times New Roman" w:hAnsi="Arial" w:cs="Arial"/>
                <w:i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2E46D7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 xml:space="preserve">Presentation of student research project </w:t>
            </w:r>
            <w:r w:rsidR="002C701C" w:rsidRPr="002E46D7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(</w:t>
            </w:r>
            <w:r w:rsidR="002E46D7" w:rsidRPr="002E46D7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2</w:t>
            </w:r>
            <w:r w:rsidR="002C701C" w:rsidRPr="002E46D7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  <w:lang w:val="en-GB"/>
              </w:rPr>
              <w:t>0%)</w:t>
            </w:r>
          </w:p>
        </w:tc>
      </w:tr>
      <w:tr w:rsidR="002C701C" w:rsidRPr="003C1479" w14:paraId="7D5DF861" w14:textId="77777777" w:rsidTr="002C701C">
        <w:tc>
          <w:tcPr>
            <w:tcW w:w="2485" w:type="dxa"/>
          </w:tcPr>
          <w:p w14:paraId="7DEDEA2E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6587" w:type="dxa"/>
            <w:shd w:val="clear" w:color="auto" w:fill="auto"/>
          </w:tcPr>
          <w:p w14:paraId="2B3DCFE9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First academic year</w:t>
            </w:r>
          </w:p>
        </w:tc>
      </w:tr>
      <w:tr w:rsidR="002C701C" w:rsidRPr="00062AC0" w14:paraId="25297333" w14:textId="77777777" w:rsidTr="002C701C">
        <w:tc>
          <w:tcPr>
            <w:tcW w:w="2485" w:type="dxa"/>
          </w:tcPr>
          <w:p w14:paraId="190EA02B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6587" w:type="dxa"/>
            <w:shd w:val="clear" w:color="auto" w:fill="auto"/>
          </w:tcPr>
          <w:p w14:paraId="61236012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Each academic year </w:t>
            </w:r>
          </w:p>
        </w:tc>
      </w:tr>
      <w:tr w:rsidR="002C701C" w:rsidRPr="00062AC0" w14:paraId="78BBA3F1" w14:textId="77777777" w:rsidTr="002C701C">
        <w:tc>
          <w:tcPr>
            <w:tcW w:w="2485" w:type="dxa"/>
          </w:tcPr>
          <w:p w14:paraId="42352B24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6587" w:type="dxa"/>
            <w:shd w:val="clear" w:color="auto" w:fill="auto"/>
          </w:tcPr>
          <w:p w14:paraId="0CC4E616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One semester</w:t>
            </w:r>
          </w:p>
        </w:tc>
      </w:tr>
      <w:tr w:rsidR="002C701C" w:rsidRPr="00062AC0" w14:paraId="4FB87B84" w14:textId="77777777" w:rsidTr="002C701C">
        <w:tc>
          <w:tcPr>
            <w:tcW w:w="2485" w:type="dxa"/>
          </w:tcPr>
          <w:p w14:paraId="518D5F78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6587" w:type="dxa"/>
            <w:shd w:val="clear" w:color="auto" w:fill="auto"/>
          </w:tcPr>
          <w:p w14:paraId="37944F71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Elective course</w:t>
            </w:r>
          </w:p>
        </w:tc>
      </w:tr>
      <w:tr w:rsidR="002C701C" w:rsidRPr="00062AC0" w14:paraId="4200360A" w14:textId="77777777" w:rsidTr="002C701C">
        <w:tc>
          <w:tcPr>
            <w:tcW w:w="2485" w:type="dxa"/>
          </w:tcPr>
          <w:p w14:paraId="73674C25" w14:textId="77777777" w:rsidR="002C701C" w:rsidRPr="00062AC0" w:rsidRDefault="002C701C" w:rsidP="00CD7E52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6587" w:type="dxa"/>
          </w:tcPr>
          <w:p w14:paraId="5CE1156F" w14:textId="77777777" w:rsidR="002C701C" w:rsidRPr="00F02507" w:rsidRDefault="002C701C" w:rsidP="00CD7E52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Teaching language is English.</w:t>
            </w:r>
          </w:p>
        </w:tc>
      </w:tr>
    </w:tbl>
    <w:p w14:paraId="1F6C8998" w14:textId="77777777" w:rsidR="002C701C" w:rsidRPr="00062AC0" w:rsidRDefault="002C701C">
      <w:pPr>
        <w:rPr>
          <w:rFonts w:ascii="Arial" w:hAnsi="Arial" w:cs="Arial"/>
          <w:lang w:val="en-GB"/>
        </w:rPr>
      </w:pPr>
    </w:p>
    <w:sectPr w:rsidR="002C701C" w:rsidRPr="00062AC0" w:rsidSect="00AC6276">
      <w:headerReference w:type="default" r:id="rId8"/>
      <w:footerReference w:type="even" r:id="rId9"/>
      <w:footerReference w:type="default" r:id="rId10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1DE72" w14:textId="77777777" w:rsidR="008F67D4" w:rsidRDefault="008F67D4" w:rsidP="00F90B4B">
      <w:pPr>
        <w:spacing w:after="0"/>
      </w:pPr>
      <w:r>
        <w:separator/>
      </w:r>
    </w:p>
  </w:endnote>
  <w:endnote w:type="continuationSeparator" w:id="0">
    <w:p w14:paraId="19722667" w14:textId="77777777" w:rsidR="008F67D4" w:rsidRDefault="008F67D4" w:rsidP="00F90B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1650435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3C584E6" w14:textId="2EB4C415" w:rsidR="007E02C4" w:rsidRDefault="007E02C4" w:rsidP="002C701C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5108779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2F78235B" w14:textId="2352B1D0" w:rsidR="007E02C4" w:rsidRDefault="007E02C4" w:rsidP="002C701C">
        <w:pPr>
          <w:pStyle w:val="Fuzeile"/>
          <w:framePr w:wrap="none" w:vAnchor="text" w:hAnchor="margin" w:xAlign="right" w:y="1"/>
          <w:ind w:right="360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 w:rsidR="002C701C">
          <w:rPr>
            <w:rStyle w:val="Seitenzahl"/>
            <w:noProof/>
          </w:rPr>
          <w:t>2</w:t>
        </w:r>
        <w:r>
          <w:rPr>
            <w:rStyle w:val="Seitenzahl"/>
          </w:rPr>
          <w:fldChar w:fldCharType="end"/>
        </w:r>
      </w:p>
    </w:sdtContent>
  </w:sdt>
  <w:p w14:paraId="4AAFF1D9" w14:textId="77777777" w:rsidR="007E02C4" w:rsidRDefault="007E02C4" w:rsidP="007E02C4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  <w:rFonts w:ascii="Arial" w:hAnsi="Arial" w:cs="Arial"/>
        <w:color w:val="808080" w:themeColor="background1" w:themeShade="80"/>
        <w:sz w:val="20"/>
        <w:szCs w:val="20"/>
      </w:rPr>
      <w:id w:val="-81170700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34770C9" w14:textId="19877AE0" w:rsidR="002C701C" w:rsidRPr="00FD5403" w:rsidRDefault="002C701C" w:rsidP="00387C03">
        <w:pPr>
          <w:pStyle w:val="Fuzeile"/>
          <w:framePr w:wrap="none" w:vAnchor="text" w:hAnchor="margin" w:xAlign="right" w:y="1"/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</w:pP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begin"/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instrText xml:space="preserve"> PAGE </w:instrTex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separate"/>
        </w:r>
        <w:r w:rsidRPr="00FD5403">
          <w:rPr>
            <w:rStyle w:val="Seitenzahl"/>
            <w:rFonts w:ascii="Arial" w:hAnsi="Arial" w:cs="Arial"/>
            <w:noProof/>
            <w:color w:val="808080" w:themeColor="background1" w:themeShade="80"/>
            <w:sz w:val="20"/>
            <w:szCs w:val="20"/>
          </w:rPr>
          <w:t>1</w:t>
        </w:r>
        <w:r w:rsidRPr="00FD5403">
          <w:rPr>
            <w:rStyle w:val="Seitenzahl"/>
            <w:rFonts w:ascii="Arial" w:hAnsi="Arial" w:cs="Arial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0DD80079" w14:textId="1694223C" w:rsidR="007E02C4" w:rsidRPr="00FD5403" w:rsidRDefault="007E02C4" w:rsidP="007E02C4">
    <w:pPr>
      <w:pStyle w:val="Fuzeile"/>
      <w:ind w:right="360"/>
      <w:rPr>
        <w:rFonts w:ascii="Arial" w:hAnsi="Arial" w:cs="Arial"/>
        <w:color w:val="808080" w:themeColor="background1" w:themeShade="80"/>
        <w:sz w:val="20"/>
        <w:szCs w:val="20"/>
      </w:rPr>
    </w:pP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Version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as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proofErr w:type="spellStart"/>
    <w:r w:rsidRPr="00FD5403">
      <w:rPr>
        <w:rFonts w:ascii="Arial" w:hAnsi="Arial" w:cs="Arial"/>
        <w:color w:val="808080" w:themeColor="background1" w:themeShade="80"/>
        <w:sz w:val="20"/>
        <w:szCs w:val="20"/>
      </w:rPr>
      <w:t>of</w:t>
    </w:r>
    <w:proofErr w:type="spellEnd"/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</w:t>
    </w:r>
    <w:r w:rsidR="00EA70F9">
      <w:rPr>
        <w:rFonts w:ascii="Arial" w:hAnsi="Arial" w:cs="Arial"/>
        <w:color w:val="808080" w:themeColor="background1" w:themeShade="80"/>
        <w:sz w:val="20"/>
        <w:szCs w:val="20"/>
      </w:rPr>
      <w:t>31 August</w:t>
    </w:r>
    <w:r w:rsidRPr="00FD5403">
      <w:rPr>
        <w:rFonts w:ascii="Arial" w:hAnsi="Arial" w:cs="Arial"/>
        <w:color w:val="808080" w:themeColor="background1" w:themeShade="80"/>
        <w:sz w:val="20"/>
        <w:szCs w:val="20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18D7" w14:textId="77777777" w:rsidR="008F67D4" w:rsidRDefault="008F67D4" w:rsidP="00F90B4B">
      <w:pPr>
        <w:spacing w:after="0"/>
      </w:pPr>
      <w:r>
        <w:separator/>
      </w:r>
    </w:p>
  </w:footnote>
  <w:footnote w:type="continuationSeparator" w:id="0">
    <w:p w14:paraId="52C94E9E" w14:textId="77777777" w:rsidR="008F67D4" w:rsidRDefault="008F67D4" w:rsidP="00F90B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49E6A" w14:textId="37A84710" w:rsidR="00062AC0" w:rsidRDefault="00493170" w:rsidP="002C701C">
    <w:pPr>
      <w:pStyle w:val="Kopfzeile"/>
      <w:tabs>
        <w:tab w:val="clear" w:pos="9360"/>
        <w:tab w:val="right" w:pos="9070"/>
      </w:tabs>
      <w:ind w:right="-2"/>
      <w:jc w:val="right"/>
    </w:pPr>
    <w:r>
      <w:rPr>
        <w:rFonts w:ascii="Arial" w:eastAsia="Times New Roman" w:hAnsi="Arial" w:cs="Times New Roman"/>
        <w:noProof/>
        <w:szCs w:val="24"/>
        <w:lang w:eastAsia="de-DE"/>
      </w:rPr>
      <w:drawing>
        <wp:anchor distT="0" distB="0" distL="114300" distR="114300" simplePos="0" relativeHeight="251658240" behindDoc="0" locked="0" layoutInCell="1" allowOverlap="1" wp14:anchorId="01546B4F" wp14:editId="3B05C701">
          <wp:simplePos x="0" y="0"/>
          <wp:positionH relativeFrom="column">
            <wp:posOffset>3341370</wp:posOffset>
          </wp:positionH>
          <wp:positionV relativeFrom="paragraph">
            <wp:posOffset>-12192</wp:posOffset>
          </wp:positionV>
          <wp:extent cx="2415600" cy="511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SM Logo 2015 englisch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5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E7C"/>
    <w:multiLevelType w:val="hybridMultilevel"/>
    <w:tmpl w:val="F8BA8E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417E2"/>
    <w:multiLevelType w:val="multilevel"/>
    <w:tmpl w:val="02FAA4FC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587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eastAsiaTheme="minorHAnsi" w:hint="default"/>
      </w:rPr>
    </w:lvl>
  </w:abstractNum>
  <w:abstractNum w:abstractNumId="2" w15:restartNumberingAfterBreak="0">
    <w:nsid w:val="095372F2"/>
    <w:multiLevelType w:val="hybridMultilevel"/>
    <w:tmpl w:val="14DED032"/>
    <w:lvl w:ilvl="0" w:tplc="0208257A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601D8"/>
    <w:multiLevelType w:val="hybridMultilevel"/>
    <w:tmpl w:val="AC34E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D2A47"/>
    <w:multiLevelType w:val="hybridMultilevel"/>
    <w:tmpl w:val="9C94862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575DE"/>
    <w:multiLevelType w:val="hybridMultilevel"/>
    <w:tmpl w:val="9910A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56BA5"/>
    <w:multiLevelType w:val="hybridMultilevel"/>
    <w:tmpl w:val="D03E79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8E37A8"/>
    <w:multiLevelType w:val="hybridMultilevel"/>
    <w:tmpl w:val="19A08C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5033A4"/>
    <w:multiLevelType w:val="multilevel"/>
    <w:tmpl w:val="A05EB2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9" w15:restartNumberingAfterBreak="0">
    <w:nsid w:val="367C69FC"/>
    <w:multiLevelType w:val="hybridMultilevel"/>
    <w:tmpl w:val="570E1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9C492F"/>
    <w:multiLevelType w:val="hybridMultilevel"/>
    <w:tmpl w:val="9DF2F20A"/>
    <w:lvl w:ilvl="0" w:tplc="927C2060">
      <w:start w:val="2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BB3CF4"/>
    <w:multiLevelType w:val="hybridMultilevel"/>
    <w:tmpl w:val="3C3C32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CD2349E"/>
    <w:multiLevelType w:val="multilevel"/>
    <w:tmpl w:val="8BEC7B8A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587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eastAsiaTheme="minorHAnsi" w:hint="default"/>
      </w:rPr>
    </w:lvl>
  </w:abstractNum>
  <w:abstractNum w:abstractNumId="14" w15:restartNumberingAfterBreak="0">
    <w:nsid w:val="5E116BC0"/>
    <w:multiLevelType w:val="multilevel"/>
    <w:tmpl w:val="CB1479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15" w15:restartNumberingAfterBreak="0">
    <w:nsid w:val="5F145560"/>
    <w:multiLevelType w:val="multilevel"/>
    <w:tmpl w:val="0B3AFD3E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6" w15:restartNumberingAfterBreak="0">
    <w:nsid w:val="67C651E3"/>
    <w:multiLevelType w:val="hybridMultilevel"/>
    <w:tmpl w:val="57583D02"/>
    <w:lvl w:ilvl="0" w:tplc="C2CED2E2">
      <w:start w:val="2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3C0109"/>
    <w:multiLevelType w:val="hybridMultilevel"/>
    <w:tmpl w:val="B15488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2643A6"/>
    <w:multiLevelType w:val="multilevel"/>
    <w:tmpl w:val="14DED032"/>
    <w:lvl w:ilvl="0">
      <w:start w:val="2"/>
      <w:numFmt w:val="bullet"/>
      <w:lvlText w:val="-"/>
      <w:lvlJc w:val="left"/>
      <w:pPr>
        <w:ind w:left="170" w:hanging="170"/>
      </w:pPr>
      <w:rPr>
        <w:rFonts w:ascii="Arial" w:eastAsia="Times New Roman" w:hAnsi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746507"/>
    <w:multiLevelType w:val="multilevel"/>
    <w:tmpl w:val="26200C8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20" w15:restartNumberingAfterBreak="0">
    <w:nsid w:val="768C2FB1"/>
    <w:multiLevelType w:val="hybridMultilevel"/>
    <w:tmpl w:val="A8A0A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C27B6E"/>
    <w:multiLevelType w:val="hybridMultilevel"/>
    <w:tmpl w:val="08667E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F3157FC"/>
    <w:multiLevelType w:val="multilevel"/>
    <w:tmpl w:val="46CA40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4"/>
  </w:num>
  <w:num w:numId="5">
    <w:abstractNumId w:val="12"/>
  </w:num>
  <w:num w:numId="6">
    <w:abstractNumId w:val="6"/>
  </w:num>
  <w:num w:numId="7">
    <w:abstractNumId w:val="17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11"/>
  </w:num>
  <w:num w:numId="13">
    <w:abstractNumId w:val="2"/>
  </w:num>
  <w:num w:numId="14">
    <w:abstractNumId w:val="18"/>
  </w:num>
  <w:num w:numId="15">
    <w:abstractNumId w:val="16"/>
  </w:num>
  <w:num w:numId="16">
    <w:abstractNumId w:val="20"/>
  </w:num>
  <w:num w:numId="17">
    <w:abstractNumId w:val="21"/>
  </w:num>
  <w:num w:numId="18">
    <w:abstractNumId w:val="15"/>
  </w:num>
  <w:num w:numId="19">
    <w:abstractNumId w:val="13"/>
  </w:num>
  <w:num w:numId="20">
    <w:abstractNumId w:val="1"/>
  </w:num>
  <w:num w:numId="21">
    <w:abstractNumId w:val="14"/>
  </w:num>
  <w:num w:numId="22">
    <w:abstractNumId w:val="2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54"/>
    <w:rsid w:val="00057A21"/>
    <w:rsid w:val="00062AC0"/>
    <w:rsid w:val="0006637F"/>
    <w:rsid w:val="00095156"/>
    <w:rsid w:val="000A214A"/>
    <w:rsid w:val="000E70BD"/>
    <w:rsid w:val="00130753"/>
    <w:rsid w:val="00133055"/>
    <w:rsid w:val="00164202"/>
    <w:rsid w:val="001A555B"/>
    <w:rsid w:val="001C2674"/>
    <w:rsid w:val="001C4E0F"/>
    <w:rsid w:val="001E3E26"/>
    <w:rsid w:val="00211A66"/>
    <w:rsid w:val="002418E8"/>
    <w:rsid w:val="002A2795"/>
    <w:rsid w:val="002A7AB8"/>
    <w:rsid w:val="002C701C"/>
    <w:rsid w:val="002E46D7"/>
    <w:rsid w:val="002E78FD"/>
    <w:rsid w:val="002F3A93"/>
    <w:rsid w:val="00353B7A"/>
    <w:rsid w:val="00372DA9"/>
    <w:rsid w:val="003B6AC8"/>
    <w:rsid w:val="003C1479"/>
    <w:rsid w:val="003D0661"/>
    <w:rsid w:val="003D3F1F"/>
    <w:rsid w:val="00434910"/>
    <w:rsid w:val="004408F3"/>
    <w:rsid w:val="00493170"/>
    <w:rsid w:val="00502CBE"/>
    <w:rsid w:val="00512F55"/>
    <w:rsid w:val="005A2DEB"/>
    <w:rsid w:val="005B720D"/>
    <w:rsid w:val="005E7E31"/>
    <w:rsid w:val="00606D07"/>
    <w:rsid w:val="00694DAE"/>
    <w:rsid w:val="006D5D04"/>
    <w:rsid w:val="006E603B"/>
    <w:rsid w:val="006F5A7E"/>
    <w:rsid w:val="0072302A"/>
    <w:rsid w:val="00746AF7"/>
    <w:rsid w:val="007B6B0F"/>
    <w:rsid w:val="007E02C4"/>
    <w:rsid w:val="007F51DA"/>
    <w:rsid w:val="008406A2"/>
    <w:rsid w:val="00870016"/>
    <w:rsid w:val="008943DC"/>
    <w:rsid w:val="008F67D4"/>
    <w:rsid w:val="0090303E"/>
    <w:rsid w:val="00916B8D"/>
    <w:rsid w:val="009462A0"/>
    <w:rsid w:val="00956434"/>
    <w:rsid w:val="009573D8"/>
    <w:rsid w:val="00970A23"/>
    <w:rsid w:val="009A2F0A"/>
    <w:rsid w:val="009F3A3F"/>
    <w:rsid w:val="009F597A"/>
    <w:rsid w:val="00A13A54"/>
    <w:rsid w:val="00A90B6C"/>
    <w:rsid w:val="00AA2300"/>
    <w:rsid w:val="00AC6276"/>
    <w:rsid w:val="00AD2DB6"/>
    <w:rsid w:val="00AD4942"/>
    <w:rsid w:val="00AE676E"/>
    <w:rsid w:val="00B06BB8"/>
    <w:rsid w:val="00B83551"/>
    <w:rsid w:val="00B94876"/>
    <w:rsid w:val="00BE33F9"/>
    <w:rsid w:val="00C047C9"/>
    <w:rsid w:val="00C506D3"/>
    <w:rsid w:val="00C7737A"/>
    <w:rsid w:val="00C84D82"/>
    <w:rsid w:val="00CA7BC6"/>
    <w:rsid w:val="00CD7E52"/>
    <w:rsid w:val="00D3116C"/>
    <w:rsid w:val="00D35BA9"/>
    <w:rsid w:val="00D43F09"/>
    <w:rsid w:val="00D84D9E"/>
    <w:rsid w:val="00DA0CA7"/>
    <w:rsid w:val="00DB2FC3"/>
    <w:rsid w:val="00DC4DFF"/>
    <w:rsid w:val="00E0591C"/>
    <w:rsid w:val="00E10D9B"/>
    <w:rsid w:val="00E20ACD"/>
    <w:rsid w:val="00E37D80"/>
    <w:rsid w:val="00E42741"/>
    <w:rsid w:val="00E500E0"/>
    <w:rsid w:val="00E974A3"/>
    <w:rsid w:val="00EA70F9"/>
    <w:rsid w:val="00F02507"/>
    <w:rsid w:val="00F117CD"/>
    <w:rsid w:val="00F14F25"/>
    <w:rsid w:val="00F15C4E"/>
    <w:rsid w:val="00F76C30"/>
    <w:rsid w:val="00F90B4B"/>
    <w:rsid w:val="00FA58BA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E5C20"/>
  <w15:chartTrackingRefBased/>
  <w15:docId w15:val="{06C01E55-9288-41BA-A9AA-B7CFBA44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90B4B"/>
    <w:pPr>
      <w:spacing w:after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90B4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90B4B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462A0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462A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462A0"/>
    <w:rPr>
      <w:vertAlign w:val="superscript"/>
    </w:rPr>
  </w:style>
  <w:style w:type="paragraph" w:styleId="Listenabsatz">
    <w:name w:val="List Paragraph"/>
    <w:basedOn w:val="Standard"/>
    <w:uiPriority w:val="34"/>
    <w:qFormat/>
    <w:rsid w:val="00F76C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E676E"/>
  </w:style>
  <w:style w:type="paragraph" w:styleId="Fuzeile">
    <w:name w:val="footer"/>
    <w:basedOn w:val="Standard"/>
    <w:link w:val="FuzeileZchn"/>
    <w:uiPriority w:val="99"/>
    <w:unhideWhenUsed/>
    <w:rsid w:val="00AE676E"/>
    <w:pPr>
      <w:tabs>
        <w:tab w:val="center" w:pos="4680"/>
        <w:tab w:val="right" w:pos="9360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E676E"/>
  </w:style>
  <w:style w:type="character" w:styleId="Seitenzahl">
    <w:name w:val="page number"/>
    <w:basedOn w:val="Absatz-Standardschriftart"/>
    <w:uiPriority w:val="99"/>
    <w:semiHidden/>
    <w:unhideWhenUsed/>
    <w:rsid w:val="007E02C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C701C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C701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AA924-DC7D-D746-BF44-C3A6F5541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2224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27</cp:revision>
  <cp:lastPrinted>2021-07-20T12:43:00Z</cp:lastPrinted>
  <dcterms:created xsi:type="dcterms:W3CDTF">2021-07-19T15:00:00Z</dcterms:created>
  <dcterms:modified xsi:type="dcterms:W3CDTF">2021-09-17T19:17:00Z</dcterms:modified>
</cp:coreProperties>
</file>