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CC" w:rsidRPr="006C18CC" w:rsidRDefault="006C18CC" w:rsidP="006C18CC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901A7B" wp14:editId="7054C742">
            <wp:simplePos x="0" y="0"/>
            <wp:positionH relativeFrom="margin">
              <wp:align>right</wp:align>
            </wp:positionH>
            <wp:positionV relativeFrom="paragraph">
              <wp:posOffset>-403860</wp:posOffset>
            </wp:positionV>
            <wp:extent cx="754380" cy="1080770"/>
            <wp:effectExtent l="0" t="0" r="7620" b="5080"/>
            <wp:wrapNone/>
            <wp:docPr id="1" name="Imagen 1" descr="Resultado de imagen de u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o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8CC">
        <w:t xml:space="preserve">PEC </w:t>
      </w:r>
      <w:r w:rsidRPr="006C18CC">
        <w:t>2</w:t>
      </w:r>
      <w:r w:rsidRPr="006C18CC">
        <w:t xml:space="preserve">: </w:t>
      </w:r>
      <w:r w:rsidRPr="006C18CC">
        <w:t>State of the a</w:t>
      </w:r>
      <w:r>
        <w:t>rt</w:t>
      </w:r>
    </w:p>
    <w:p w:rsidR="006C18CC" w:rsidRPr="006C18CC" w:rsidRDefault="006C18CC" w:rsidP="006C18CC">
      <w:pPr>
        <w:spacing w:after="0"/>
        <w:rPr>
          <w:lang w:val="es-ES"/>
        </w:rPr>
      </w:pPr>
      <w:r w:rsidRPr="006C18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  <w:t>Author</w:t>
      </w:r>
      <w:r w:rsidRPr="006C18CC">
        <w:rPr>
          <w:color w:val="4472C4" w:themeColor="accent1"/>
          <w:lang w:val="es-ES"/>
        </w:rPr>
        <w:t xml:space="preserve">: </w:t>
      </w:r>
      <w:r w:rsidRPr="006C18CC">
        <w:rPr>
          <w:lang w:val="es-ES"/>
        </w:rPr>
        <w:t>Teguayco Gutiérrez González</w:t>
      </w:r>
    </w:p>
    <w:p w:rsidR="006C18CC" w:rsidRPr="003C10F5" w:rsidRDefault="006C18CC" w:rsidP="006C18CC">
      <w:pPr>
        <w:spacing w:after="0"/>
      </w:pPr>
      <w:r w:rsidRPr="003C10F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Studie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s:</w:t>
      </w:r>
      <w:r>
        <w:t xml:space="preserve"> Master’s Degree in Data Science</w:t>
      </w:r>
    </w:p>
    <w:p w:rsidR="006C18CC" w:rsidRDefault="006C18CC"/>
    <w:p w:rsidR="00390046" w:rsidRDefault="00390046" w:rsidP="00390046">
      <w:pPr>
        <w:pStyle w:val="Ttulo2"/>
        <w:spacing w:after="240"/>
      </w:pPr>
      <w:r>
        <w:t>2.1 Introduction</w:t>
      </w:r>
    </w:p>
    <w:p w:rsidR="00BA5425" w:rsidRDefault="00B9739E" w:rsidP="00F44C79">
      <w:pPr>
        <w:jc w:val="both"/>
      </w:pPr>
      <w:r>
        <w:t xml:space="preserve">As explained in the introductory section, </w:t>
      </w:r>
      <w:r w:rsidR="00DC6DCA">
        <w:t xml:space="preserve">the problem of matching products coming from different sources brings with it the challenge of identifying identical products whose data may be </w:t>
      </w:r>
      <w:r w:rsidR="00684126">
        <w:t xml:space="preserve">missing (for instance, universal identifiers such as EAN or UPC codes could not be found) </w:t>
      </w:r>
      <w:r w:rsidR="00DC6DCA">
        <w:t>or presented in multiple formats.</w:t>
      </w:r>
      <w:r w:rsidR="00684126">
        <w:t xml:space="preserve"> </w:t>
      </w:r>
      <w:r w:rsidR="00DC6DCA">
        <w:t xml:space="preserve">These difficulties make </w:t>
      </w:r>
      <w:r w:rsidR="005D2292">
        <w:t>this matching task to be a non-trivial one and, as a result, a lot of research studies and tools have</w:t>
      </w:r>
      <w:r w:rsidR="00426459">
        <w:t xml:space="preserve"> already</w:t>
      </w:r>
      <w:r w:rsidR="005D2292">
        <w:t xml:space="preserve"> </w:t>
      </w:r>
      <w:r w:rsidR="004E51E2">
        <w:t>arise</w:t>
      </w:r>
      <w:r w:rsidR="00BA5425">
        <w:t>n, most of them implementing Natural Language Processing (NLP) and Machine Learning techniques.</w:t>
      </w:r>
    </w:p>
    <w:p w:rsidR="00DC6DCA" w:rsidRDefault="00BA5425" w:rsidP="00F44C79">
      <w:pPr>
        <w:spacing w:after="0"/>
        <w:jc w:val="both"/>
      </w:pPr>
      <w:r>
        <w:t xml:space="preserve">In this section, a comprehensive review of these previous works will be done </w:t>
      </w:r>
      <w:r w:rsidR="00684126">
        <w:t>based on the approaches they pose to analyse how they implement the solutions for this issue</w:t>
      </w:r>
      <w:r>
        <w:t>.</w:t>
      </w:r>
      <w:bookmarkStart w:id="0" w:name="_GoBack"/>
      <w:bookmarkEnd w:id="0"/>
    </w:p>
    <w:p w:rsidR="007E6479" w:rsidRDefault="007E6479" w:rsidP="007E6479">
      <w:pPr>
        <w:spacing w:after="0"/>
      </w:pPr>
    </w:p>
    <w:p w:rsidR="00684126" w:rsidRDefault="00611ADE" w:rsidP="00611ADE">
      <w:pPr>
        <w:pStyle w:val="Ttulo2"/>
        <w:spacing w:after="240"/>
      </w:pPr>
      <w:r>
        <w:t>2.2 Approaches</w:t>
      </w:r>
    </w:p>
    <w:p w:rsidR="00611ADE" w:rsidRDefault="005E439C" w:rsidP="005E439C">
      <w:pPr>
        <w:pStyle w:val="Ttulo3"/>
        <w:spacing w:after="240"/>
      </w:pPr>
      <w:r>
        <w:t>2.2.1 Text similarity</w:t>
      </w:r>
    </w:p>
    <w:p w:rsidR="00390046" w:rsidRDefault="00390046"/>
    <w:p w:rsidR="005E439C" w:rsidRDefault="005E439C"/>
    <w:p w:rsidR="005E439C" w:rsidRDefault="005E439C" w:rsidP="00284A70">
      <w:pPr>
        <w:pStyle w:val="Ttulo3"/>
        <w:spacing w:after="240"/>
      </w:pPr>
      <w:r>
        <w:t>2.2.2 Attribute extraction</w:t>
      </w:r>
    </w:p>
    <w:p w:rsidR="005E439C" w:rsidRDefault="00EE2CD5">
      <w:r>
        <w:t xml:space="preserve">- </w:t>
      </w:r>
      <w:r w:rsidR="00DB45A9">
        <w:t>Attribute extraction from product ti</w:t>
      </w:r>
      <w:r>
        <w:t>tles or descriptions</w:t>
      </w:r>
    </w:p>
    <w:p w:rsidR="00EE2CD5" w:rsidRDefault="00EE2CD5">
      <w:r>
        <w:t>- Named Entity Recognition Problem</w:t>
      </w:r>
    </w:p>
    <w:p w:rsidR="00EE2CD5" w:rsidRPr="00EE2CD5" w:rsidRDefault="00EE2CD5">
      <w:pPr>
        <w:rPr>
          <w:lang w:val="es-ES"/>
        </w:rPr>
      </w:pPr>
      <w:r>
        <w:tab/>
      </w:r>
      <w:r w:rsidRPr="00EE2CD5">
        <w:rPr>
          <w:lang w:val="es-ES"/>
        </w:rPr>
        <w:t xml:space="preserve">- </w:t>
      </w:r>
      <w:proofErr w:type="spellStart"/>
      <w:r w:rsidRPr="00EE2CD5">
        <w:rPr>
          <w:lang w:val="es-ES"/>
        </w:rPr>
        <w:t>Conditional</w:t>
      </w:r>
      <w:proofErr w:type="spellEnd"/>
      <w:r w:rsidRPr="00EE2CD5">
        <w:rPr>
          <w:lang w:val="es-ES"/>
        </w:rPr>
        <w:t xml:space="preserve"> </w:t>
      </w:r>
      <w:proofErr w:type="spellStart"/>
      <w:r w:rsidRPr="00EE2CD5">
        <w:rPr>
          <w:lang w:val="es-ES"/>
        </w:rPr>
        <w:t>Random</w:t>
      </w:r>
      <w:proofErr w:type="spellEnd"/>
      <w:r w:rsidRPr="00EE2CD5">
        <w:rPr>
          <w:lang w:val="es-ES"/>
        </w:rPr>
        <w:t xml:space="preserve"> </w:t>
      </w:r>
      <w:proofErr w:type="spellStart"/>
      <w:r w:rsidRPr="00EE2CD5">
        <w:rPr>
          <w:lang w:val="es-ES"/>
        </w:rPr>
        <w:t>Fields</w:t>
      </w:r>
      <w:proofErr w:type="spellEnd"/>
      <w:r w:rsidRPr="00EE2CD5">
        <w:rPr>
          <w:lang w:val="es-ES"/>
        </w:rPr>
        <w:t xml:space="preserve"> (NO mencionar </w:t>
      </w:r>
      <w:proofErr w:type="spellStart"/>
      <w:r w:rsidRPr="00EE2CD5">
        <w:rPr>
          <w:lang w:val="es-ES"/>
        </w:rPr>
        <w:t>StanfordNER</w:t>
      </w:r>
      <w:proofErr w:type="spellEnd"/>
      <w:r w:rsidRPr="00EE2CD5">
        <w:rPr>
          <w:lang w:val="es-ES"/>
        </w:rPr>
        <w:t>; se mencionará su</w:t>
      </w:r>
      <w:r>
        <w:rPr>
          <w:lang w:val="es-ES"/>
        </w:rPr>
        <w:t xml:space="preserve"> uso en el apartado 3 de la memoria</w:t>
      </w:r>
    </w:p>
    <w:p w:rsidR="00EE2CD5" w:rsidRPr="00207890" w:rsidRDefault="00EE2CD5">
      <w:r w:rsidRPr="00EE2CD5">
        <w:rPr>
          <w:lang w:val="es-ES"/>
        </w:rPr>
        <w:tab/>
      </w:r>
      <w:r w:rsidR="00207890">
        <w:t>- the another one used in the same work</w:t>
      </w:r>
    </w:p>
    <w:p w:rsidR="00284A70" w:rsidRDefault="00284A70"/>
    <w:p w:rsidR="00EE2CD5" w:rsidRDefault="00EE2CD5"/>
    <w:p w:rsidR="005E439C" w:rsidRPr="003218E6" w:rsidRDefault="005E439C" w:rsidP="00A56289">
      <w:pPr>
        <w:pStyle w:val="Ttulo3"/>
        <w:spacing w:after="240"/>
      </w:pPr>
      <w:r w:rsidRPr="006A333E">
        <w:rPr>
          <w:lang w:val="es-ES"/>
        </w:rPr>
        <w:t>2.2.</w:t>
      </w:r>
      <w:r w:rsidR="00EE2CD5" w:rsidRPr="006A333E">
        <w:rPr>
          <w:lang w:val="es-ES"/>
        </w:rPr>
        <w:t>3</w:t>
      </w:r>
      <w:r w:rsidRPr="006A333E">
        <w:rPr>
          <w:lang w:val="es-ES"/>
        </w:rPr>
        <w:t xml:space="preserve"> </w:t>
      </w:r>
      <w:r w:rsidRPr="003218E6">
        <w:t>Image recognition</w:t>
      </w:r>
    </w:p>
    <w:p w:rsidR="00207890" w:rsidRPr="003218E6" w:rsidRDefault="003218E6" w:rsidP="009A7D79">
      <w:pPr>
        <w:spacing w:before="240"/>
      </w:pPr>
      <w:r>
        <w:t>Matching products</w:t>
      </w:r>
      <w:r w:rsidR="00207890" w:rsidRPr="003218E6">
        <w:t xml:space="preserve"> identifying th</w:t>
      </w:r>
      <w:r>
        <w:t>ese</w:t>
      </w:r>
      <w:r w:rsidR="00207890" w:rsidRPr="003218E6">
        <w:t xml:space="preserve"> </w:t>
      </w:r>
      <w:r>
        <w:t xml:space="preserve">by performing image recognition on them could constitute the hardest approach of all. Some of the </w:t>
      </w:r>
    </w:p>
    <w:p w:rsidR="009A7D79" w:rsidRPr="006A333E" w:rsidRDefault="009A7D79" w:rsidP="009A7D79">
      <w:pPr>
        <w:spacing w:before="240" w:after="0"/>
        <w:rPr>
          <w:lang w:val="es-ES"/>
        </w:rPr>
      </w:pPr>
    </w:p>
    <w:p w:rsidR="000F2BD1" w:rsidRDefault="006A333E" w:rsidP="006A333E">
      <w:pPr>
        <w:pStyle w:val="Ttulo2"/>
        <w:spacing w:after="240"/>
        <w:rPr>
          <w:lang w:val="es-ES"/>
        </w:rPr>
      </w:pPr>
      <w:r>
        <w:rPr>
          <w:lang w:val="es-ES"/>
        </w:rPr>
        <w:t>2.3 References</w:t>
      </w:r>
    </w:p>
    <w:p w:rsidR="006A333E" w:rsidRPr="006A333E" w:rsidRDefault="006A333E" w:rsidP="006A333E">
      <w:pPr>
        <w:rPr>
          <w:lang w:val="es-ES"/>
        </w:rPr>
      </w:pPr>
    </w:p>
    <w:sectPr w:rsidR="006A333E" w:rsidRPr="006A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01E1"/>
    <w:multiLevelType w:val="hybridMultilevel"/>
    <w:tmpl w:val="5244798A"/>
    <w:lvl w:ilvl="0" w:tplc="D7C08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C"/>
    <w:rsid w:val="000F2BD1"/>
    <w:rsid w:val="00207890"/>
    <w:rsid w:val="00284A70"/>
    <w:rsid w:val="003218E6"/>
    <w:rsid w:val="00390046"/>
    <w:rsid w:val="00420C25"/>
    <w:rsid w:val="00426459"/>
    <w:rsid w:val="004E51E2"/>
    <w:rsid w:val="005C2B0B"/>
    <w:rsid w:val="005D2292"/>
    <w:rsid w:val="005E439C"/>
    <w:rsid w:val="00611ADE"/>
    <w:rsid w:val="00684126"/>
    <w:rsid w:val="006A333E"/>
    <w:rsid w:val="006C18CC"/>
    <w:rsid w:val="007E4C42"/>
    <w:rsid w:val="007E6479"/>
    <w:rsid w:val="00965123"/>
    <w:rsid w:val="009A7D79"/>
    <w:rsid w:val="009D056B"/>
    <w:rsid w:val="00A56289"/>
    <w:rsid w:val="00B82721"/>
    <w:rsid w:val="00B9739E"/>
    <w:rsid w:val="00BA5425"/>
    <w:rsid w:val="00BB4702"/>
    <w:rsid w:val="00C71D96"/>
    <w:rsid w:val="00DB45A9"/>
    <w:rsid w:val="00DC6DCA"/>
    <w:rsid w:val="00EE2CD5"/>
    <w:rsid w:val="00F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D2C3"/>
  <w15:chartTrackingRefBased/>
  <w15:docId w15:val="{AC76F95B-5D63-4A62-98F4-3F6C4B5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8CC"/>
  </w:style>
  <w:style w:type="paragraph" w:styleId="Ttulo1">
    <w:name w:val="heading 1"/>
    <w:basedOn w:val="Normal"/>
    <w:next w:val="Normal"/>
    <w:link w:val="Ttulo1Car"/>
    <w:uiPriority w:val="9"/>
    <w:qFormat/>
    <w:rsid w:val="006C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651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9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4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Teguayco Gutiérrez González</dc:creator>
  <cp:keywords/>
  <dc:description/>
  <cp:lastModifiedBy>Teguayco Gutiérrez González</cp:lastModifiedBy>
  <cp:revision>38</cp:revision>
  <dcterms:created xsi:type="dcterms:W3CDTF">2019-03-02T09:40:00Z</dcterms:created>
  <dcterms:modified xsi:type="dcterms:W3CDTF">2019-03-02T11:59:00Z</dcterms:modified>
</cp:coreProperties>
</file>