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454EB" w14:textId="77777777" w:rsidR="00376BDC" w:rsidRDefault="00376BDC">
      <w:pPr>
        <w:pStyle w:val="t1"/>
        <w:rPr>
          <w:rFonts w:ascii="Segoe UI" w:hAnsi="Segoe UI" w:cs="Segoe UI"/>
        </w:rPr>
      </w:pPr>
      <w:r>
        <w:rPr>
          <w:rFonts w:ascii="Segoe UI" w:hAnsi="Segoe UI" w:cs="Segoe UI"/>
        </w:rPr>
        <w:t>Cuidar em Crise</w:t>
      </w:r>
    </w:p>
    <w:p w14:paraId="375A78AA" w14:textId="77777777" w:rsidR="00376BDC" w:rsidRDefault="00376BDC">
      <w:pPr>
        <w:pStyle w:val="s1"/>
        <w:rPr>
          <w:rFonts w:ascii="Segoe UI" w:hAnsi="Segoe UI" w:cs="Segoe UI"/>
          <w:color w:val="2B2B2B"/>
        </w:rPr>
      </w:pPr>
      <w:r>
        <w:rPr>
          <w:rFonts w:ascii="Segoe UI" w:hAnsi="Segoe UI" w:cs="Segoe UI"/>
          <w:color w:val="2B2B2B"/>
        </w:rPr>
        <w:t>Primeiros socorros psicológicos para cuidadores de pessoas com demência</w:t>
      </w:r>
    </w:p>
    <w:p w14:paraId="24D3DB90" w14:textId="77777777" w:rsidR="00376BDC" w:rsidRDefault="00376BDC">
      <w:pPr>
        <w:pStyle w:val="s1"/>
        <w:rPr>
          <w:rFonts w:ascii="Segoe UI" w:hAnsi="Segoe UI" w:cs="Segoe UI"/>
          <w:color w:val="2B2B2B"/>
        </w:rPr>
      </w:pPr>
      <w:r>
        <w:rPr>
          <w:rFonts w:ascii="Segoe UI" w:hAnsi="Segoe UI" w:cs="Segoe UI"/>
          <w:color w:val="2B2B2B"/>
        </w:rPr>
        <w:t> </w:t>
      </w:r>
    </w:p>
    <w:p w14:paraId="6E9AF9ED" w14:textId="77777777" w:rsidR="00376BDC" w:rsidRDefault="00376BDC">
      <w:pPr>
        <w:pStyle w:val="s1"/>
        <w:rPr>
          <w:rFonts w:ascii="Segoe UI" w:hAnsi="Segoe UI" w:cs="Segoe UI"/>
          <w:color w:val="2B2B2B"/>
        </w:rPr>
      </w:pPr>
      <w:r>
        <w:rPr>
          <w:rFonts w:ascii="Segoe UI" w:hAnsi="Segoe UI" w:cs="Segoe UI"/>
          <w:b/>
          <w:bCs/>
          <w:color w:val="2B2B2B"/>
        </w:rPr>
        <w:t>S5 — Protótipo da lição</w:t>
      </w:r>
    </w:p>
    <w:p w14:paraId="4A72F867" w14:textId="77777777" w:rsidR="00376BDC" w:rsidRDefault="00376BDC">
      <w:pPr>
        <w:pStyle w:val="s1"/>
        <w:rPr>
          <w:rFonts w:ascii="Segoe UI" w:hAnsi="Segoe UI" w:cs="Segoe UI"/>
          <w:color w:val="2B2B2B"/>
        </w:rPr>
      </w:pPr>
      <w:r>
        <w:rPr>
          <w:rFonts w:ascii="Segoe UI" w:hAnsi="Segoe UI" w:cs="Segoe UI"/>
          <w:color w:val="2B2B2B"/>
        </w:rPr>
        <w:t>Lição 2 · Preparar antes</w:t>
      </w:r>
    </w:p>
    <w:p w14:paraId="37B05246" w14:textId="77777777" w:rsidR="00376BDC" w:rsidRDefault="00376BDC">
      <w:pPr>
        <w:pStyle w:val="s1"/>
        <w:rPr>
          <w:rFonts w:ascii="Segoe UI" w:hAnsi="Segoe UI" w:cs="Segoe UI"/>
          <w:color w:val="2B2B2B"/>
        </w:rPr>
      </w:pPr>
      <w:r>
        <w:rPr>
          <w:rFonts w:ascii="Segoe UI" w:hAnsi="Segoe UI" w:cs="Segoe UI"/>
          <w:color w:val="2B2B2B"/>
        </w:rPr>
        <w:t> </w:t>
      </w:r>
    </w:p>
    <w:p w14:paraId="02510C85" w14:textId="77777777" w:rsidR="00376BDC" w:rsidRDefault="00376BDC">
      <w:pPr>
        <w:pStyle w:val="s1"/>
        <w:rPr>
          <w:rFonts w:ascii="Segoe UI" w:hAnsi="Segoe UI" w:cs="Segoe UI"/>
          <w:color w:val="2B2B2B"/>
        </w:rPr>
      </w:pPr>
      <w:r>
        <w:rPr>
          <w:rFonts w:ascii="Segoe UI" w:hAnsi="Segoe UI" w:cs="Segoe UI"/>
          <w:color w:val="2B2B2B"/>
        </w:rPr>
        <w:t> </w:t>
      </w:r>
    </w:p>
    <w:p w14:paraId="7A59E98F" w14:textId="77777777" w:rsidR="00376BDC" w:rsidRDefault="00376BDC">
      <w:pPr>
        <w:pStyle w:val="cc"/>
        <w:spacing w:before="100" w:after="100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Tiago Teixeira (1240493)</w:t>
      </w:r>
    </w:p>
    <w:p w14:paraId="66620956" w14:textId="77777777" w:rsidR="00376BDC" w:rsidRDefault="00376BDC">
      <w:pPr>
        <w:pStyle w:val="cc"/>
        <w:spacing w:before="100" w:after="100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CAMUL 2026/2027 · P1 · Grupo 1 · ISEP</w:t>
      </w:r>
    </w:p>
    <w:p w14:paraId="5A0D18DC" w14:textId="77777777" w:rsidR="00376BDC" w:rsidRDefault="00376BDC">
      <w:pPr>
        <w:pStyle w:val="cc"/>
        <w:spacing w:before="100" w:after="100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27/10/2026</w:t>
      </w:r>
    </w:p>
    <w:p w14:paraId="437F89FC" w14:textId="77777777" w:rsidR="00376BDC" w:rsidRDefault="00376BDC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lastRenderedPageBreak/>
        <w:t>1. Ponto de situação</w:t>
      </w:r>
    </w:p>
    <w:p w14:paraId="0EDD6F21" w14:textId="77777777" w:rsidR="00376BDC" w:rsidRDefault="00376BDC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O S5 pede um protótipo consistente de cada lição, para corrigir problemas antes da integração (S6). A L2 está completa na Udemy: secção 2 «Preparar antes», com 3 vídeos, a atividade, o quiz e a síntese.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5"/>
        <w:gridCol w:w="1158"/>
        <w:gridCol w:w="5597"/>
      </w:tblGrid>
      <w:tr w:rsidR="006E6167" w14:paraId="02567B41" w14:textId="77777777">
        <w:tc>
          <w:tcPr>
            <w:tcW w:w="15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FCEBA6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Pedido do enunciado</w:t>
            </w:r>
          </w:p>
        </w:tc>
        <w:tc>
          <w:tcPr>
            <w:tcW w:w="6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E93505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A3C202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O que existe</w:t>
            </w:r>
          </w:p>
        </w:tc>
      </w:tr>
      <w:tr w:rsidR="006E6167" w14:paraId="0D2C3C2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C32CC1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Estrutura e conteúdos já concretizados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98B9AC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Feito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17C6A3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Secção 2 completa na Udemy (5 de 5 itens): Aula 5 gancho · Aula 6 conteúdo · Aula 7 atividade · Teste 2 · Aula 8 síntese. Textos finais (secção 2).</w:t>
            </w:r>
          </w:p>
        </w:tc>
      </w:tr>
      <w:tr w:rsidR="006E6167" w14:paraId="19342D2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0D3F78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Recursos multimédia principais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48D67B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Feito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58F823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3 vídeos em Full HD com voz própria, ilustrações Storyset, planos de pormenor filmados, visita 3D gravada, ícones, música e sons (secção 3).</w:t>
            </w:r>
          </w:p>
        </w:tc>
      </w:tr>
      <w:tr w:rsidR="006E6167" w14:paraId="31F3500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B62F15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Matterport funcional ou em fase avançada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38E549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Feito (plano B)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C10541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Visita «Caça ao kit» gravada no Matterport Discover (66 s, 8 paragens) com 8 etiquetas, dentro do vídeo da Aula 6, e link «Visita 3D» na Aula 7 (secção 4).</w:t>
            </w:r>
          </w:p>
        </w:tc>
      </w:tr>
      <w:tr w:rsidR="006E6167" w14:paraId="0EC0FF1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51E5F9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Atividades/questões de avaliação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F05B99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Feito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F6C3C3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Atividade «Complete o kit» com 3 PDFs e quiz de 4 perguntas com feedback por opção, revistos com o feedback do S3 e testados como aluno (secção 5).</w:t>
            </w:r>
          </w:p>
        </w:tc>
      </w:tr>
      <w:tr w:rsidR="006E6167" w14:paraId="0E48B34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07A4E6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Atualização do Gantt, se necessária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4DC938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Por decidir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2D55FD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Desde o S4 o trabalho é individual por lição. A atualização do Gantt (S5–S8) fica para decidir com o grupo.</w:t>
            </w:r>
          </w:p>
        </w:tc>
      </w:tr>
    </w:tbl>
    <w:p w14:paraId="1612D256" w14:textId="77777777" w:rsidR="00376BDC" w:rsidRDefault="00376BDC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O que mudou desde o S4</w:t>
      </w:r>
    </w:p>
    <w:p w14:paraId="6B1BE669" w14:textId="77777777" w:rsidR="00376BDC" w:rsidRDefault="00376BDC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Feedback do S3 (20/10):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as crises passam a estar também na atividade e no Matterport. A atividade começa por «Uma cheia, um incêndio ou um conflito armado podem obrigar a sair de casa em poucos minutos.» e 3 etiquetas da visita referem incêndio, cheia e guerra.</w:t>
      </w:r>
    </w:p>
    <w:p w14:paraId="28633AB0" w14:textId="77777777" w:rsidR="00376BDC" w:rsidRDefault="00376BDC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Matterport em plano B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(decidido a 23/10, igual à L1): em vez da casa capturada pelo grupo, um espaço público do Matterport Discover, gravado, com as etiquetas no vídeo. A casa do grupo passa para o S6.</w:t>
      </w:r>
    </w:p>
    <w:p w14:paraId="01CF4530" w14:textId="5B843C25" w:rsidR="00376BDC" w:rsidRDefault="005C4F9F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Ilustrações Storyset (estilos Amico e Pana)</w:t>
      </w:r>
      <w:r w:rsidR="00376BDC">
        <w:rPr>
          <w:rFonts w:ascii="Segoe UI" w:eastAsia="Times New Roman" w:hAnsi="Segoe UI" w:cs="Segoe UI"/>
          <w:color w:val="2B2B2B"/>
          <w:sz w:val="21"/>
          <w:szCs w:val="21"/>
        </w:rPr>
        <w:t xml:space="preserve">, recoloridas: </w:t>
      </w:r>
      <w:r w:rsidR="00376BDC">
        <w:rPr>
          <w:rStyle w:val="az1"/>
          <w:rFonts w:ascii="Segoe UI" w:eastAsia="Times New Roman" w:hAnsi="Segoe UI" w:cs="Segoe UI"/>
          <w:sz w:val="21"/>
          <w:szCs w:val="21"/>
        </w:rPr>
        <w:t>azul</w:t>
      </w:r>
      <w:r w:rsidR="00376BDC">
        <w:rPr>
          <w:rFonts w:ascii="Segoe UI" w:eastAsia="Times New Roman" w:hAnsi="Segoe UI" w:cs="Segoe UI"/>
          <w:color w:val="2B2B2B"/>
          <w:sz w:val="21"/>
          <w:szCs w:val="21"/>
        </w:rPr>
        <w:t xml:space="preserve"> = D. Rosa (a pessoa), </w:t>
      </w:r>
      <w:r w:rsidR="00376BDC">
        <w:rPr>
          <w:rStyle w:val="lj1"/>
          <w:rFonts w:ascii="Segoe UI" w:eastAsia="Times New Roman" w:hAnsi="Segoe UI" w:cs="Segoe UI"/>
          <w:sz w:val="21"/>
          <w:szCs w:val="21"/>
        </w:rPr>
        <w:t>laranja</w:t>
      </w:r>
      <w:r w:rsidR="00376BDC">
        <w:rPr>
          <w:rFonts w:ascii="Segoe UI" w:eastAsia="Times New Roman" w:hAnsi="Segoe UI" w:cs="Segoe UI"/>
          <w:color w:val="2B2B2B"/>
          <w:sz w:val="21"/>
          <w:szCs w:val="21"/>
        </w:rPr>
        <w:t xml:space="preserve"> = Ana (quem cuida).</w:t>
      </w:r>
    </w:p>
    <w:p w14:paraId="079DEE59" w14:textId="77777777" w:rsidR="00376BDC" w:rsidRDefault="00376BDC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Planos de pormenor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filmados com o telemóvel: só as mãos e os objetos, sem nomes nem caras reais.</w:t>
      </w:r>
    </w:p>
    <w:p w14:paraId="50CD90BE" w14:textId="77777777" w:rsidR="00376BDC" w:rsidRDefault="00376BDC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Voz própria</w:t>
      </w:r>
      <w:r>
        <w:rPr>
          <w:rFonts w:ascii="Segoe UI" w:eastAsia="Times New Roman" w:hAnsi="Segoe UI" w:cs="Segoe UI"/>
          <w:color w:val="2B2B2B"/>
          <w:sz w:val="21"/>
          <w:szCs w:val="21"/>
        </w:rPr>
        <w:t>, câmara desligada e sem avatar, como decidido no grupo para as 5 lições.</w:t>
      </w:r>
    </w:p>
    <w:p w14:paraId="7936B3A2" w14:textId="77777777" w:rsidR="00376BDC" w:rsidRDefault="00376BDC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Duração: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a visita passou de ≈ 40 s para 66 s, e a narração do diap. 6 acompanha as 8 paragens. Com a voz gravada, a lição tem ≈ 7,5 min.</w:t>
      </w:r>
    </w:p>
    <w:p w14:paraId="429650FA" w14:textId="77777777" w:rsidR="00376BDC" w:rsidRDefault="00376BDC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Feedback do S4: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ainda não chegou; fica registado no S6.</w:t>
      </w:r>
    </w:p>
    <w:p w14:paraId="1BAD5BDE" w14:textId="77777777" w:rsidR="00376BDC" w:rsidRDefault="00376BDC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lastRenderedPageBreak/>
        <w:t>2. Estrutura na Udemy</w:t>
      </w:r>
    </w:p>
    <w:p w14:paraId="64AA0D57" w14:textId="77777777" w:rsidR="00376BDC" w:rsidRDefault="00376BDC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Secção 2 «Preparar antes», com a mesma estrutura da L1: gancho → conteúdo → atividade → quiz → síntese. A Udemy numera as aulas seguidas no curso todo, por isso a L2 começa na Aula 5.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66"/>
      </w:tblGrid>
      <w:tr w:rsidR="006E6167" w14:paraId="184B19ED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6ACEBD8F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2D8A4A00" wp14:editId="10FAC533">
                  <wp:extent cx="2857500" cy="2607816"/>
                  <wp:effectExtent l="0" t="0" r="0" b="254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607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Secção 2 em pré-visualização como aluno (25/10/2026)</w:t>
            </w:r>
          </w:p>
        </w:tc>
      </w:tr>
    </w:tbl>
    <w:p w14:paraId="142E600F" w14:textId="77777777" w:rsidR="00376BDC" w:rsidRDefault="00376BDC">
      <w:pPr>
        <w:rPr>
          <w:rFonts w:ascii="Segoe UI" w:eastAsia="Times New Roman" w:hAnsi="Segoe UI" w:cs="Segoe UI"/>
          <w:vanish/>
          <w:color w:val="2B2B2B"/>
          <w:sz w:val="21"/>
          <w:szCs w:val="21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1"/>
        <w:gridCol w:w="2895"/>
        <w:gridCol w:w="1351"/>
        <w:gridCol w:w="2123"/>
      </w:tblGrid>
      <w:tr w:rsidR="006E6167" w14:paraId="733AC0C4" w14:textId="77777777">
        <w:tc>
          <w:tcPr>
            <w:tcW w:w="17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27D373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Aula</w:t>
            </w:r>
          </w:p>
        </w:tc>
        <w:tc>
          <w:tcPr>
            <w:tcW w:w="15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E7BEDD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Tipo</w:t>
            </w:r>
          </w:p>
        </w:tc>
        <w:tc>
          <w:tcPr>
            <w:tcW w:w="7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920731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Diapositivos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2AB3A7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Duração</w:t>
            </w:r>
          </w:p>
        </w:tc>
      </w:tr>
      <w:tr w:rsidR="006E6167" w14:paraId="760AF1E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021AC3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Aula 5 · O dia em que nada estava pronto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C9728B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Vídeo (gancho)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3C382E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1–3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4415F3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0:34</w:t>
            </w:r>
          </w:p>
        </w:tc>
      </w:tr>
      <w:tr w:rsidR="006E6167" w14:paraId="5DB31AF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F00B75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Aula 6 · Preparar antes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F452CF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Vídeo (conteúdo, com a visita 3D)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1997BB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4–9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DEB42E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3:00</w:t>
            </w:r>
          </w:p>
        </w:tc>
      </w:tr>
      <w:tr w:rsidR="006E6167" w14:paraId="621017F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1EF9F5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Aula 7 · Atividade: complete o kit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67FFA0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Artigo + 3 PDFs para descarregar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C66BDF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25468A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≈ 2 min</w:t>
            </w:r>
          </w:p>
        </w:tc>
      </w:tr>
      <w:tr w:rsidR="006E6167" w14:paraId="2C5E302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75286B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Teste 2 · Quiz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9C4CBE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Quiz, 4 perguntas de escolha múltipla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38CD84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313F81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≈ 1,5 min</w:t>
            </w:r>
          </w:p>
        </w:tc>
      </w:tr>
      <w:tr w:rsidR="006E6167" w14:paraId="1A997C0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6903A2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Aula 8 · Síntese e próximo passo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BD26AF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Vídeo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81D054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10–11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220EAB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0:22</w:t>
            </w:r>
          </w:p>
        </w:tc>
      </w:tr>
      <w:tr w:rsidR="006E6167" w14:paraId="161BE579" w14:textId="77777777">
        <w:tc>
          <w:tcPr>
            <w:tcW w:w="0" w:type="auto"/>
            <w:gridSpan w:val="3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380471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Total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0F2C1B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≈ 7,5 min</w:t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 (3:56 de vídeo)</w:t>
            </w:r>
          </w:p>
        </w:tc>
      </w:tr>
    </w:tbl>
    <w:p w14:paraId="473F0861" w14:textId="77777777" w:rsidR="00376BDC" w:rsidRDefault="00376BDC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>Testado em pré-visualização como aluno (25/10):</w:t>
      </w:r>
      <w:r>
        <w:rPr>
          <w:rFonts w:ascii="Segoe UI" w:hAnsi="Segoe UI" w:cs="Segoe UI"/>
          <w:color w:val="2B2B2B"/>
          <w:sz w:val="21"/>
          <w:szCs w:val="21"/>
        </w:rPr>
        <w:t xml:space="preserve"> ordem das aulas, vídeos, artigo da atividade, os 3 PDFs nos recursos, link «Visita 3D» e feedback do quiz. Falta testar no telemóvel (S6).</w:t>
      </w:r>
    </w:p>
    <w:p w14:paraId="58315EA2" w14:textId="77777777" w:rsidR="00376BDC" w:rsidRDefault="00376BDC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lastRenderedPageBreak/>
        <w:t>3. Vídeos</w:t>
      </w:r>
    </w:p>
    <w:p w14:paraId="79084E2E" w14:textId="77777777" w:rsidR="00376BDC" w:rsidRDefault="00376BDC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Os 3 vídeos saem do mesmo PowerPoint (modelo comum do grupo, 1 diapositivo por cena, narração nas notas), exportado em Full HD 1080p com a narração e os tempos gravados.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8"/>
        <w:gridCol w:w="1114"/>
        <w:gridCol w:w="6168"/>
      </w:tblGrid>
      <w:tr w:rsidR="006E6167" w14:paraId="7E8830E1" w14:textId="77777777" w:rsidTr="005C4F9F">
        <w:tc>
          <w:tcPr>
            <w:tcW w:w="17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AC390A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Vídeo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151810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Duração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48F914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Link</w:t>
            </w:r>
          </w:p>
        </w:tc>
      </w:tr>
      <w:tr w:rsidR="006E6167" w14:paraId="04E0D5D6" w14:textId="77777777" w:rsidTr="005C4F9F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C825EB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Aula 5 · Gancho (diap. 1–3)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637DB7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0:34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DAAB0C" w14:textId="4A688E55" w:rsidR="00376BDC" w:rsidRDefault="005C4F9F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hyperlink r:id="rId6" w:history="1">
              <w:r w:rsidRPr="005C4F9F">
                <w:rPr>
                  <w:rStyle w:val="Hyperlink"/>
                  <w:rFonts w:ascii="Segoe UI" w:eastAsia="Times New Roman" w:hAnsi="Segoe UI" w:cs="Segoe UI"/>
                  <w:bCs/>
                  <w:sz w:val="19"/>
                  <w:szCs w:val="19"/>
                </w:rPr>
                <w:t>https://www.udemy.com/course/draft/7378943/learn/lecture/58716651</w:t>
              </w:r>
            </w:hyperlink>
          </w:p>
        </w:tc>
      </w:tr>
      <w:tr w:rsidR="006E6167" w14:paraId="52879640" w14:textId="77777777" w:rsidTr="005C4F9F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782A7D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Aula 6 · Conteúdo (diap. 4–9)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02DCA4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3:00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D77A9C" w14:textId="7DE9687F" w:rsidR="00376BDC" w:rsidRDefault="005C4F9F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hyperlink r:id="rId7" w:history="1">
              <w:r w:rsidRPr="005C4F9F">
                <w:rPr>
                  <w:rStyle w:val="Hyperlink"/>
                  <w:rFonts w:ascii="Segoe UI" w:eastAsia="Times New Roman" w:hAnsi="Segoe UI" w:cs="Segoe UI"/>
                  <w:bCs/>
                  <w:sz w:val="19"/>
                  <w:szCs w:val="19"/>
                </w:rPr>
                <w:t>https://www.udemy.com/course/draft/7378943/learn/lecture/58716667</w:t>
              </w:r>
            </w:hyperlink>
          </w:p>
        </w:tc>
      </w:tr>
      <w:tr w:rsidR="006E6167" w14:paraId="0214189F" w14:textId="77777777" w:rsidTr="005C4F9F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9BFE73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Aula 8 · Síntese (diap. 10–11)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7D5C85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0:22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530C84" w14:textId="70D519DD" w:rsidR="00376BDC" w:rsidRDefault="005C4F9F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hyperlink r:id="rId8" w:history="1">
              <w:r w:rsidRPr="005C4F9F">
                <w:rPr>
                  <w:rStyle w:val="Hyperlink"/>
                  <w:rFonts w:ascii="Segoe UI" w:eastAsia="Times New Roman" w:hAnsi="Segoe UI" w:cs="Segoe UI"/>
                  <w:bCs/>
                  <w:sz w:val="19"/>
                  <w:szCs w:val="19"/>
                </w:rPr>
                <w:t>https://www.udemy.com/course/draft/7378943/learn/lecture/58716685</w:t>
              </w:r>
            </w:hyperlink>
          </w:p>
        </w:tc>
      </w:tr>
    </w:tbl>
    <w:p w14:paraId="58013831" w14:textId="3D77B3DD" w:rsidR="00376BDC" w:rsidRDefault="00376BDC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>Curso na Udemy:</w:t>
      </w:r>
      <w:r>
        <w:rPr>
          <w:rFonts w:ascii="Segoe UI" w:hAnsi="Segoe UI" w:cs="Segoe UI"/>
          <w:color w:val="2B2B2B"/>
          <w:sz w:val="21"/>
          <w:szCs w:val="21"/>
        </w:rPr>
        <w:t xml:space="preserve"> </w:t>
      </w:r>
      <w:hyperlink r:id="rId9" w:history="1">
        <w:r w:rsidR="005C4F9F" w:rsidRPr="005C4F9F">
          <w:rPr>
            <w:rStyle w:val="Hyperlink"/>
            <w:rFonts w:ascii="Segoe UI" w:hAnsi="Segoe UI" w:cs="Segoe UI"/>
            <w:sz w:val="21"/>
            <w:szCs w:val="21"/>
          </w:rPr>
          <w:t>https://www.udemy.com/course/draft/7378943/learn</w:t>
        </w:r>
      </w:hyperlink>
    </w:p>
    <w:p w14:paraId="41D5A4FE" w14:textId="77777777" w:rsidR="00376BDC" w:rsidRDefault="00376BDC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Fotogramas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33"/>
        <w:gridCol w:w="4833"/>
      </w:tblGrid>
      <w:tr w:rsidR="006E6167" w14:paraId="074C624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3C27720D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655E2EA2" wp14:editId="0E6D9918">
                  <wp:extent cx="2857500" cy="1607344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Aula 5 · Abertura comum do curso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504F2507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6C1DEC88" wp14:editId="1ECF3694">
                  <wp:extent cx="2857500" cy="1607344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Aula 5 · Sem tempo: a Ana com pressa, a D. Rosa inquieta</w:t>
            </w:r>
          </w:p>
        </w:tc>
      </w:tr>
      <w:tr w:rsidR="006E6167" w14:paraId="1AEEEDEB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1861E986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747C9402" wp14:editId="34AE53BD">
                  <wp:extent cx="2857500" cy="1607344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Aula 5 · «Isso prepara-se hoje.»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7F487CF6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3F539AF8" wp14:editId="1689848A">
                  <wp:extent cx="2857500" cy="1607344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Aula 6 · Título: três coisas a preparar</w:t>
            </w:r>
          </w:p>
        </w:tc>
      </w:tr>
      <w:tr w:rsidR="006E6167" w14:paraId="0C38711B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5B2A1049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lastRenderedPageBreak/>
              <w:drawing>
                <wp:inline distT="0" distB="0" distL="0" distR="0" wp14:anchorId="40E43AD5" wp14:editId="13E014C5">
                  <wp:extent cx="2857500" cy="1607344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Aula 6 · O kit: planos de pormenor + checklist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77BF9808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5666BEDA" wp14:editId="5290B0EB">
                  <wp:extent cx="2857500" cy="1607344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Aula 6 · Um plano para si: contactos, 112 e SNS 24</w:t>
            </w:r>
          </w:p>
        </w:tc>
      </w:tr>
      <w:tr w:rsidR="006E6167" w14:paraId="3528AD69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6C57D892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320CAA00" wp14:editId="490B538A">
                  <wp:extent cx="2857500" cy="1607344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Aula 6 · Ficar ou sair?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011C48FC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4F5F5CDC" wp14:editId="3E0B0D55">
                  <wp:extent cx="2857500" cy="1607344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Aula 8 · Em resumo</w:t>
            </w:r>
          </w:p>
        </w:tc>
      </w:tr>
    </w:tbl>
    <w:p w14:paraId="74916205" w14:textId="77777777" w:rsidR="00376BDC" w:rsidRDefault="00376BDC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Como foram feitos</w:t>
      </w:r>
    </w:p>
    <w:p w14:paraId="086A4D19" w14:textId="77777777" w:rsidR="00376BDC" w:rsidRDefault="00376BDC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Voz: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gravada no PowerPoint, câmara desligada; texto exato do guião (notas dos diapositivos).</w:t>
      </w:r>
    </w:p>
    <w:p w14:paraId="711C69E8" w14:textId="6D840A90" w:rsidR="00376BDC" w:rsidRDefault="00376BDC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Ilustrações: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</w:t>
      </w:r>
      <w:r w:rsidR="005C4F9F">
        <w:rPr>
          <w:rFonts w:ascii="Segoe UI" w:eastAsia="Times New Roman" w:hAnsi="Segoe UI" w:cs="Segoe UI"/>
          <w:color w:val="2B2B2B"/>
          <w:sz w:val="21"/>
          <w:szCs w:val="21"/>
        </w:rPr>
        <w:t>Storyset (estilos Amico e Pana), sem fundo</w:t>
      </w:r>
      <w:r>
        <w:rPr>
          <w:rFonts w:ascii="Segoe UI" w:eastAsia="Times New Roman" w:hAnsi="Segoe UI" w:cs="Segoe UI"/>
          <w:color w:val="2B2B2B"/>
          <w:sz w:val="21"/>
          <w:szCs w:val="21"/>
        </w:rPr>
        <w:t>, recoloridas a azul e laranja: a Ana com pressa, a D. Rosa inquieta, a Ana a preencher a ficha, a Ana ao telefone. O saco e os ícones (kit, ficha, telefone, casa, sair, relógio, contactos) foram desenhados no mesmo azul e laranja.</w:t>
      </w:r>
    </w:p>
    <w:p w14:paraId="6A17E177" w14:textId="77777777" w:rsidR="00376BDC" w:rsidRDefault="00376BDC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Planos de pormenor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(diap. 5): os objetos do kit a entrar no saco, filmados com o telemóvel e montados no Clipchamp. A checklist ao lado cresce um item por clique.</w:t>
      </w:r>
    </w:p>
    <w:p w14:paraId="3131798F" w14:textId="77777777" w:rsidR="00376BDC" w:rsidRDefault="00376BDC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Visita 3D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(diap. 6): gravação de ecrã da visita, com as 8 etiquetas por cima (secção 4).</w:t>
      </w:r>
    </w:p>
    <w:p w14:paraId="521128EE" w14:textId="77777777" w:rsidR="00376BDC" w:rsidRDefault="00376BDC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Som: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música calma «High Class» (Benjamin Andrews), a mesma da L1, muito baixa por baixo da voz; sirene e relógio da L1 no gancho.</w:t>
      </w:r>
    </w:p>
    <w:p w14:paraId="775C2553" w14:textId="77777777" w:rsidR="00376BDC" w:rsidRDefault="00376BDC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lastRenderedPageBreak/>
        <w:t>4. Matterport · «Caça ao kit»</w:t>
      </w:r>
    </w:p>
    <w:p w14:paraId="2510CC74" w14:textId="77777777" w:rsidR="00376BDC" w:rsidRDefault="00376BDC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>Espaço:</w:t>
      </w:r>
      <w:r>
        <w:rPr>
          <w:rFonts w:ascii="Segoe UI" w:hAnsi="Segoe UI" w:cs="Segoe UI"/>
          <w:color w:val="2B2B2B"/>
          <w:sz w:val="21"/>
          <w:szCs w:val="21"/>
        </w:rPr>
        <w:t xml:space="preserve"> Apartamento Turístico «La Tarasca» (Zamora, Espanha), partilhado por Inmobarrios no Matterport Discover: </w:t>
      </w:r>
      <w:hyperlink r:id="rId18" w:history="1">
        <w:r>
          <w:rPr>
            <w:rStyle w:val="Hyperlink"/>
            <w:rFonts w:ascii="Segoe UI" w:hAnsi="Segoe UI" w:cs="Segoe UI"/>
            <w:sz w:val="21"/>
            <w:szCs w:val="21"/>
          </w:rPr>
          <w:t>discover.matterport.com/space/R1sZEUzLrz9</w:t>
        </w:r>
      </w:hyperlink>
      <w:r>
        <w:rPr>
          <w:rFonts w:ascii="Segoe UI" w:hAnsi="Segoe UI" w:cs="Segoe UI"/>
          <w:color w:val="2B2B2B"/>
          <w:sz w:val="21"/>
          <w:szCs w:val="21"/>
        </w:rPr>
        <w:t>. Faz de «casa da D. Rosa». Foi escolhido por ter as divisões do roteiro (cozinha com frigorífico, sala com sofá e quadros, quarto, corredor, entrada) e mobília comum. A L1 deve usar o mesmo espaço, para ser a mesma casa (a confirmar com o grupo).</w:t>
      </w:r>
    </w:p>
    <w:p w14:paraId="108035D1" w14:textId="77777777" w:rsidR="00376BDC" w:rsidRDefault="00376BDC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>Porquê o plano B:</w:t>
      </w:r>
      <w:r>
        <w:rPr>
          <w:rFonts w:ascii="Segoe UI" w:hAnsi="Segoe UI" w:cs="Segoe UI"/>
          <w:color w:val="2B2B2B"/>
          <w:sz w:val="21"/>
          <w:szCs w:val="21"/>
        </w:rPr>
        <w:t xml:space="preserve"> os espaços do Discover não são editáveis, por isso as etiquetas não ficam dentro do Matterport. A visita foi gravada (66 s) e as etiquetas são caixas no PowerPoint, que entram e saem nos segundos certos do vídeo. A Udemy não aceita iframes, por isso o Matterport entra sempre por vídeo + link.</w:t>
      </w:r>
    </w:p>
    <w:p w14:paraId="219D44D5" w14:textId="77777777" w:rsidR="00376BDC" w:rsidRDefault="00376BDC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Roteiro e etiquetas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"/>
        <w:gridCol w:w="2123"/>
        <w:gridCol w:w="2123"/>
        <w:gridCol w:w="3957"/>
        <w:gridCol w:w="965"/>
      </w:tblGrid>
      <w:tr w:rsidR="006E6167" w14:paraId="4C3794E0" w14:textId="77777777">
        <w:tc>
          <w:tcPr>
            <w:tcW w:w="25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6651CF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#</w:t>
            </w:r>
          </w:p>
        </w:tc>
        <w:tc>
          <w:tcPr>
            <w:tcW w:w="11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5D2F0A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Paragem</w:t>
            </w:r>
          </w:p>
        </w:tc>
        <w:tc>
          <w:tcPr>
            <w:tcW w:w="11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E27F5A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Etiqueta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3C8F09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Texto</w:t>
            </w:r>
          </w:p>
        </w:tc>
        <w:tc>
          <w:tcPr>
            <w:tcW w:w="5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48497A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Vídeo (s)</w:t>
            </w:r>
          </w:p>
        </w:tc>
      </w:tr>
      <w:tr w:rsidR="006E6167" w14:paraId="0999859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574120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6A23BF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Cozinha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EA15ED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F6DB5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F6DB5"/>
                <w:sz w:val="19"/>
                <w:szCs w:val="19"/>
              </w:rPr>
              <w:t>L2 · Medicação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580023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A medicação e as receitas da D. Rosa. No kit vai o suficiente para alguns dias e a lista atualizada.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0A0CCA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0–10</w:t>
            </w:r>
          </w:p>
        </w:tc>
      </w:tr>
      <w:tr w:rsidR="006E6167" w14:paraId="19BDD60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A5B988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CB768A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Frigorífico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8F67B1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F6DB5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F6DB5"/>
                <w:sz w:val="19"/>
                <w:szCs w:val="19"/>
              </w:rPr>
              <w:t>L2 · Ficha da pessoa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89F028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Uma folha com o que a D. Rosa precisa. Uma cópia aqui, outra no kit.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CEF5F0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14–19</w:t>
            </w:r>
          </w:p>
        </w:tc>
      </w:tr>
      <w:tr w:rsidR="006E6167" w14:paraId="16F1031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C7815D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BA8B93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Sala: sofá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89687C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F6DB5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F6DB5"/>
                <w:sz w:val="19"/>
                <w:szCs w:val="19"/>
              </w:rPr>
              <w:t>L2 · Objeto de conforto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7A2DF8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A manta do sofá acalma a D. Rosa. Num sítio estranho, o que é familiar ajuda.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426387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24–30</w:t>
            </w:r>
          </w:p>
        </w:tc>
      </w:tr>
      <w:tr w:rsidR="006E6167" w14:paraId="46F8BF1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115DE8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4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4C561D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Sala: quadros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905F4A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F6DB5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F6DB5"/>
                <w:sz w:val="19"/>
                <w:szCs w:val="19"/>
              </w:rPr>
              <w:t>L2 · Fotografia recente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A48208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Uma fotografia recente ajuda a encontrá-la se ela se perder.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1D5953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32–38</w:t>
            </w:r>
          </w:p>
        </w:tc>
      </w:tr>
      <w:tr w:rsidR="006E6167" w14:paraId="2C56741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C690AB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A8D162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Quarto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75473C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F6DB5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F6DB5"/>
                <w:sz w:val="19"/>
                <w:szCs w:val="19"/>
              </w:rPr>
              <w:t>L2 · Óculos e roupa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3AB032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Óculos de reserva, uma muda de roupa e calçado confortável.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86617B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43–51</w:t>
            </w:r>
          </w:p>
        </w:tc>
      </w:tr>
      <w:tr w:rsidR="006E6167" w14:paraId="6D7E0E5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AF757D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3AF08F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Corredor </w:t>
            </w:r>
            <w:r>
              <w:rPr>
                <w:rFonts w:ascii="Segoe UI Symbol" w:eastAsia="Times New Roman" w:hAnsi="Segoe UI Symbol" w:cs="Segoe UI Symbol"/>
                <w:color w:val="2B2B2B"/>
                <w:sz w:val="19"/>
                <w:szCs w:val="19"/>
              </w:rPr>
              <w:t>✱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2B87FA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F6DB5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F6DB5"/>
                <w:sz w:val="19"/>
                <w:szCs w:val="19"/>
              </w:rPr>
              <w:t>L2 · Caminho livre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0C361F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Com fumo ou água a entrar, sai-se à pressa. O caminho até à porta tem de estar livre.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8514DC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52–57</w:t>
            </w:r>
          </w:p>
        </w:tc>
      </w:tr>
      <w:tr w:rsidR="006E6167" w14:paraId="6EBB205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F91851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7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26A6E1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Entrada: intercomunicador </w:t>
            </w:r>
            <w:r>
              <w:rPr>
                <w:rFonts w:ascii="Segoe UI Symbol" w:eastAsia="Times New Roman" w:hAnsi="Segoe UI Symbol" w:cs="Segoe UI Symbol"/>
                <w:color w:val="2B2B2B"/>
                <w:sz w:val="19"/>
                <w:szCs w:val="19"/>
              </w:rPr>
              <w:t>✱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DCDC35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E07B2E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E07B2E"/>
                <w:sz w:val="19"/>
                <w:szCs w:val="19"/>
              </w:rPr>
              <w:t>L2 · Rede de apoio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F8A841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Três contactos e quem fica com a D. Rosa se a Ana não puder. As fotografias dos documentos no telemóvel servem mesmo que a casa se perca numa cheia ou numa guerra.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5BBF00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58–63</w:t>
            </w:r>
          </w:p>
        </w:tc>
      </w:tr>
      <w:tr w:rsidR="006E6167" w14:paraId="67B21D4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D586EC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8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A5DE61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Porta de entrada </w:t>
            </w:r>
            <w:r>
              <w:rPr>
                <w:rFonts w:ascii="Segoe UI Symbol" w:eastAsia="Times New Roman" w:hAnsi="Segoe UI Symbol" w:cs="Segoe UI Symbol"/>
                <w:color w:val="2B2B2B"/>
                <w:sz w:val="19"/>
                <w:szCs w:val="19"/>
              </w:rPr>
              <w:t>✱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51167E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F6DB5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F6DB5"/>
                <w:sz w:val="19"/>
                <w:szCs w:val="19"/>
              </w:rPr>
              <w:t>L2 · O kit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D89ECB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O saco fica sempre aqui, pronto a sair. Num incêndio, numa cheia ou numa guerra pode haver só minutos.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507C01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64–66</w:t>
            </w:r>
          </w:p>
        </w:tc>
      </w:tr>
    </w:tbl>
    <w:p w14:paraId="371A5B14" w14:textId="77777777" w:rsidR="00376BDC" w:rsidRDefault="00376BDC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 Symbol" w:hAnsi="Segoe UI Symbol" w:cs="Segoe UI Symbol"/>
          <w:color w:val="2B2B2B"/>
          <w:sz w:val="21"/>
          <w:szCs w:val="21"/>
        </w:rPr>
        <w:t>✱</w:t>
      </w:r>
      <w:r>
        <w:rPr>
          <w:rFonts w:ascii="Segoe UI" w:hAnsi="Segoe UI" w:cs="Segoe UI"/>
          <w:color w:val="2B2B2B"/>
          <w:sz w:val="21"/>
          <w:szCs w:val="21"/>
        </w:rPr>
        <w:t xml:space="preserve"> Etiquetas que referem as crises (feedback do S3). </w:t>
      </w:r>
      <w:r>
        <w:rPr>
          <w:rStyle w:val="az1"/>
          <w:rFonts w:ascii="Segoe UI" w:hAnsi="Segoe UI" w:cs="Segoe UI"/>
          <w:sz w:val="21"/>
          <w:szCs w:val="21"/>
        </w:rPr>
        <w:t>Azul</w:t>
      </w:r>
      <w:r>
        <w:rPr>
          <w:rFonts w:ascii="Segoe UI" w:hAnsi="Segoe UI" w:cs="Segoe UI"/>
          <w:color w:val="2B2B2B"/>
          <w:sz w:val="21"/>
          <w:szCs w:val="21"/>
        </w:rPr>
        <w:t xml:space="preserve"> = pessoa com demência · </w:t>
      </w:r>
      <w:r>
        <w:rPr>
          <w:rStyle w:val="lj1"/>
          <w:rFonts w:ascii="Segoe UI" w:hAnsi="Segoe UI" w:cs="Segoe UI"/>
          <w:sz w:val="21"/>
          <w:szCs w:val="21"/>
        </w:rPr>
        <w:t>laranja</w:t>
      </w:r>
      <w:r>
        <w:rPr>
          <w:rFonts w:ascii="Segoe UI" w:hAnsi="Segoe UI" w:cs="Segoe UI"/>
          <w:color w:val="2B2B2B"/>
          <w:sz w:val="21"/>
          <w:szCs w:val="21"/>
        </w:rPr>
        <w:t xml:space="preserve"> = cuidador, como em todas as lições. A narração do diap. 6 acompanha a visita frase a frase.</w:t>
      </w:r>
    </w:p>
    <w:p w14:paraId="0924D4C7" w14:textId="77777777" w:rsidR="00376BDC" w:rsidRDefault="00376BDC" w:rsidP="006F2838">
      <w:pPr>
        <w:pStyle w:val="Heading2"/>
        <w:pageBreakBefore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lastRenderedPageBreak/>
        <w:t>As 8 paragens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33"/>
        <w:gridCol w:w="4833"/>
      </w:tblGrid>
      <w:tr w:rsidR="006E6167" w14:paraId="189307D1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650386D8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2463D63B" wp14:editId="05AFA2F4">
                  <wp:extent cx="2857500" cy="1607344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1 · Cozinha — Medicação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53590148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17473427" wp14:editId="7C027782">
                  <wp:extent cx="2857500" cy="1607344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2 · Frigorífico — Ficha da pessoa</w:t>
            </w:r>
          </w:p>
        </w:tc>
      </w:tr>
      <w:tr w:rsidR="006E6167" w14:paraId="1C20FB09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5B9F9C8A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5908D97F" wp14:editId="6E9C44A6">
                  <wp:extent cx="2857500" cy="1607344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3 · Sala — Objeto de conforto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15453C24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093D3C05" wp14:editId="68BB258B">
                  <wp:extent cx="2857500" cy="1607344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4 · Sala — Fotografia recente</w:t>
            </w:r>
          </w:p>
        </w:tc>
      </w:tr>
      <w:tr w:rsidR="006E6167" w14:paraId="7BD89F3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384B4676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2A137EE9" wp14:editId="14CF1DE9">
                  <wp:extent cx="2857500" cy="1607344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5 · Quarto — Óculos e roupa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3ADAED91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7D481DDE" wp14:editId="2809A36C">
                  <wp:extent cx="2857500" cy="1607344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 xml:space="preserve">6 · Corredor — Caminho livre </w:t>
            </w:r>
            <w:r>
              <w:rPr>
                <w:rFonts w:ascii="Segoe UI Symbol" w:eastAsia="Times New Roman" w:hAnsi="Segoe UI Symbol" w:cs="Segoe UI Symbol"/>
                <w:color w:val="666666"/>
                <w:sz w:val="17"/>
                <w:szCs w:val="17"/>
              </w:rPr>
              <w:t>✱</w:t>
            </w:r>
          </w:p>
        </w:tc>
      </w:tr>
      <w:tr w:rsidR="006E6167" w14:paraId="46D6C85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40606B54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17E80CD6" wp14:editId="790DF8AB">
                  <wp:extent cx="2857500" cy="1607344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 xml:space="preserve">7 · Entrada — Rede de apoio </w:t>
            </w:r>
            <w:r>
              <w:rPr>
                <w:rFonts w:ascii="Segoe UI Symbol" w:eastAsia="Times New Roman" w:hAnsi="Segoe UI Symbol" w:cs="Segoe UI Symbol"/>
                <w:color w:val="666666"/>
                <w:sz w:val="17"/>
                <w:szCs w:val="17"/>
              </w:rPr>
              <w:t>✱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4E023C79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2DCEA30A" wp14:editId="3D0B6427">
                  <wp:extent cx="2857500" cy="1607344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 xml:space="preserve">8 · Porta — O kit </w:t>
            </w:r>
            <w:r>
              <w:rPr>
                <w:rFonts w:ascii="Segoe UI Symbol" w:eastAsia="Times New Roman" w:hAnsi="Segoe UI Symbol" w:cs="Segoe UI Symbol"/>
                <w:color w:val="666666"/>
                <w:sz w:val="17"/>
                <w:szCs w:val="17"/>
              </w:rPr>
              <w:t>✱</w:t>
            </w:r>
          </w:p>
        </w:tc>
      </w:tr>
    </w:tbl>
    <w:p w14:paraId="38CFCDE0" w14:textId="77777777" w:rsidR="00376BDC" w:rsidRDefault="00376BDC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>Visita 3D (opcional):</w:t>
      </w:r>
      <w:r>
        <w:rPr>
          <w:rFonts w:ascii="Segoe UI" w:hAnsi="Segoe UI" w:cs="Segoe UI"/>
          <w:color w:val="2B2B2B"/>
          <w:sz w:val="21"/>
          <w:szCs w:val="21"/>
        </w:rPr>
        <w:t xml:space="preserve"> o link do espaço está na Aula 7, para quem quiser percorrer a casa e encontrar os itens antes de ver a checklist. Nunca é preciso para o quiz.</w:t>
      </w:r>
    </w:p>
    <w:p w14:paraId="1719ED48" w14:textId="77777777" w:rsidR="00376BDC" w:rsidRDefault="00376BDC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lastRenderedPageBreak/>
        <w:t>5. Avaliação</w:t>
      </w:r>
    </w:p>
    <w:p w14:paraId="58B0B401" w14:textId="77777777" w:rsidR="00376BDC" w:rsidRDefault="00376BDC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Atividade «Complete o kit» (Aula 7)</w:t>
      </w:r>
    </w:p>
    <w:p w14:paraId="0DF663D5" w14:textId="77777777" w:rsidR="00376BDC" w:rsidRDefault="00376BDC">
      <w:pPr>
        <w:pStyle w:val="q"/>
        <w:spacing w:before="100" w:after="100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>Complete o kit</w:t>
      </w:r>
    </w:p>
    <w:p w14:paraId="40609136" w14:textId="77777777" w:rsidR="00376BDC" w:rsidRDefault="00376BDC">
      <w:pPr>
        <w:pStyle w:val="q"/>
        <w:spacing w:before="100" w:after="100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Uma cheia, um incêndio ou um conflito armado podem obrigar a sair de casa em poucos minutos. A Ana tem dois minutos para preparar o saco da mãe. Destes 12 itens, quais vão para o kit? Escolha 8 e escreva os números num papel.</w:t>
      </w:r>
    </w:p>
    <w:p w14:paraId="53AF8C3F" w14:textId="77777777" w:rsidR="00376BDC" w:rsidRDefault="00376BDC">
      <w:pPr>
        <w:pStyle w:val="q"/>
        <w:spacing w:before="100" w:after="100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1. Medicação para alguns dias · 2. Receitas ou lista da medicação · 3. Cartão com o diagnóstico e o contacto da Ana · 4. Toda a medicação que há em casa · 5. Uma fotografia recente da D. Rosa · 6. A pasta com todos os papéis da casa</w:t>
      </w:r>
    </w:p>
    <w:p w14:paraId="10A43F9B" w14:textId="39E6FDB8" w:rsidR="00376BDC" w:rsidRDefault="00376BDC">
      <w:pPr>
        <w:pStyle w:val="q"/>
        <w:spacing w:before="100" w:after="100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 xml:space="preserve">7. Uma muda de roupa e calçado confortável · 8. Um objeto novo, para a distrair · 9. Óculos de reserva · 10. O álbum de fotografias da família · 11. </w:t>
      </w:r>
      <w:r w:rsidR="00792517">
        <w:rPr>
          <w:rFonts w:ascii="Segoe UI" w:hAnsi="Segoe UI" w:cs="Segoe UI"/>
          <w:color w:val="2B2B2B"/>
          <w:sz w:val="21"/>
          <w:szCs w:val="21"/>
        </w:rPr>
        <w:t>A manta do sofá da sala</w:t>
      </w:r>
      <w:r>
        <w:rPr>
          <w:rFonts w:ascii="Segoe UI" w:hAnsi="Segoe UI" w:cs="Segoe UI"/>
          <w:color w:val="2B2B2B"/>
          <w:sz w:val="21"/>
          <w:szCs w:val="21"/>
        </w:rPr>
        <w:t xml:space="preserve"> · 12. Uma cópia da ficha da pessoa</w:t>
      </w:r>
    </w:p>
    <w:p w14:paraId="0828D44F" w14:textId="77777777" w:rsidR="00376BDC" w:rsidRDefault="00376BDC">
      <w:pPr>
        <w:pStyle w:val="q"/>
        <w:spacing w:before="100" w:after="100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Confirme as respostas na checklist do kit. Depois, descarregue a ficha da pessoa e o plano de apoio e preencha-os esta semana, para a pessoa de quem cuida.</w:t>
      </w:r>
    </w:p>
    <w:p w14:paraId="21659A9E" w14:textId="77777777" w:rsidR="00376BDC" w:rsidRDefault="00376BDC">
      <w:pPr>
        <w:pStyle w:val="q"/>
        <w:spacing w:before="100" w:after="100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Visita 3D (opcional): percorra a casa da D. Rosa e encontre os itens do kit antes de ver a checklist.</w:t>
      </w:r>
    </w:p>
    <w:p w14:paraId="51E9508D" w14:textId="77777777" w:rsidR="00376BDC" w:rsidRDefault="00376BDC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>Respostas:</w:t>
      </w:r>
      <w:r>
        <w:rPr>
          <w:rFonts w:ascii="Segoe UI" w:hAnsi="Segoe UI" w:cs="Segoe UI"/>
          <w:color w:val="2B2B2B"/>
          <w:sz w:val="21"/>
          <w:szCs w:val="21"/>
        </w:rPr>
        <w:t xml:space="preserve"> 1, 2, 3, 5, 7, 9, 11 e 12. Autocorreção pela checklist do kit, sem nota. Os distratores (4, 6, 8, 10) têm a explicação na checklist.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33"/>
        <w:gridCol w:w="4833"/>
      </w:tblGrid>
      <w:tr w:rsidR="006E6167" w14:paraId="20DD23D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7EC4110D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2E26DCEC" wp14:editId="4C037E26">
                  <wp:extent cx="2857500" cy="2577353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5773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Aula 7 em vista de aluno: o início com a crise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42CF2C23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3252AC02" wp14:editId="34A57EF0">
                  <wp:extent cx="2857500" cy="1387791"/>
                  <wp:effectExtent l="0" t="0" r="0" b="3175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387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O fim da Aula 7: link «Visita 3D» e os 3 PDFs</w:t>
            </w:r>
          </w:p>
        </w:tc>
      </w:tr>
    </w:tbl>
    <w:p w14:paraId="5EB4C2E0" w14:textId="77777777" w:rsidR="00376BDC" w:rsidRDefault="00376BDC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>Recursos para descarregar</w:t>
      </w:r>
      <w:r>
        <w:rPr>
          <w:rFonts w:ascii="Segoe UI" w:hAnsi="Segoe UI" w:cs="Segoe UI"/>
          <w:color w:val="2B2B2B"/>
          <w:sz w:val="21"/>
          <w:szCs w:val="21"/>
        </w:rPr>
        <w:t xml:space="preserve"> (1 página A4 cada): checklist do kit · ficha da pessoa · plano de apoio.</w:t>
      </w:r>
    </w:p>
    <w:p w14:paraId="57A4E80F" w14:textId="77777777" w:rsidR="00376BDC" w:rsidRDefault="00376BDC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Quiz (Teste 2)</w:t>
      </w:r>
    </w:p>
    <w:p w14:paraId="6C677BBC" w14:textId="77777777" w:rsidR="00376BDC" w:rsidRDefault="00376BDC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Escolha múltipla, uma resposta certa, com uma explicação em cada opção: «Certo, porque…» ou «Ainda não: …».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5"/>
        <w:gridCol w:w="4825"/>
        <w:gridCol w:w="1930"/>
      </w:tblGrid>
      <w:tr w:rsidR="006E6167" w14:paraId="092EE543" w14:textId="77777777">
        <w:tc>
          <w:tcPr>
            <w:tcW w:w="15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02D7E7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Pergunta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219574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Resposta certa</w:t>
            </w:r>
          </w:p>
        </w:tc>
        <w:tc>
          <w:tcPr>
            <w:tcW w:w="10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6F697E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Objetivo</w:t>
            </w:r>
          </w:p>
        </w:tc>
      </w:tr>
      <w:tr w:rsidR="006E6167" w14:paraId="345952F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1DF0C3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P1 · O kit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AA563D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B · Leva também o que a identifica e o que a acalma: o diagnóstico, uma fotografia recente e objetos de conforto.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BB1D21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1 · kit</w:t>
            </w:r>
          </w:p>
        </w:tc>
      </w:tr>
      <w:tr w:rsidR="006E6167" w14:paraId="01B301C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D054EC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P2 · Objetos de conforto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56CC5C" w14:textId="38AE0726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B · </w:t>
            </w:r>
            <w:r w:rsidR="00792517"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A manta que a mãe usa no sofá</w:t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 e a música de que gosta.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EAAB1A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1 · kit</w:t>
            </w:r>
          </w:p>
        </w:tc>
      </w:tr>
      <w:tr w:rsidR="006E6167" w14:paraId="0CF8B4B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58EAF7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P3 · Ficha da pessoa (centro de acolhimento)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3AE93D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A · A ficha da pessoa: medicação, o que a acalma, o que a perturba e contactos.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129C08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2 · ficha</w:t>
            </w:r>
          </w:p>
        </w:tc>
      </w:tr>
      <w:tr w:rsidR="006E6167" w14:paraId="432A8DD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39100B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P4 · Plano de apoio (a Ana fica doente na crise)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2947BD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B · Uma pessoa combinada para a substituir, com uma cópia da ficha e os contactos.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B22461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3 · plano de apoio (quem cuida)</w:t>
            </w:r>
          </w:p>
        </w:tc>
      </w:tr>
    </w:tbl>
    <w:p w14:paraId="5290E4B2" w14:textId="77777777" w:rsidR="00376BDC" w:rsidRDefault="00376BDC">
      <w:pPr>
        <w:rPr>
          <w:rFonts w:ascii="Segoe UI" w:eastAsia="Times New Roman" w:hAnsi="Segoe UI" w:cs="Segoe UI"/>
          <w:vanish/>
          <w:color w:val="2B2B2B"/>
          <w:sz w:val="21"/>
          <w:szCs w:val="21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66"/>
      </w:tblGrid>
      <w:tr w:rsidR="006E6167" w14:paraId="416AD686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1BA26E36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438C19AC" wp14:editId="0754FD2C">
                  <wp:extent cx="4191000" cy="2073048"/>
                  <wp:effectExtent l="0" t="0" r="0" b="381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2073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Teste 2 em vista de aluno: P1 com o feedback da resposta certa</w:t>
            </w:r>
          </w:p>
        </w:tc>
      </w:tr>
    </w:tbl>
    <w:p w14:paraId="3AB4A267" w14:textId="77777777" w:rsidR="00376BDC" w:rsidRDefault="00376BDC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6. Coerência com as outras lições</w:t>
      </w:r>
    </w:p>
    <w:p w14:paraId="3EC72D73" w14:textId="77777777" w:rsidR="00376BDC" w:rsidRDefault="00376BDC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Modelo visual comum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(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>P1_Modelo_Licoes.pptx</w:t>
      </w:r>
      <w:r>
        <w:rPr>
          <w:rFonts w:ascii="Segoe UI" w:eastAsia="Times New Roman" w:hAnsi="Segoe UI" w:cs="Segoe UI"/>
          <w:color w:val="2B2B2B"/>
          <w:sz w:val="21"/>
          <w:szCs w:val="21"/>
        </w:rPr>
        <w:t>): Segoe UI, areia de fundo, barra azul e laranja, rodapé «Cuidar em Crise · L2 Preparar antes».</w:t>
      </w:r>
    </w:p>
    <w:p w14:paraId="7A275B0F" w14:textId="77777777" w:rsidR="00376BDC" w:rsidRDefault="00376BDC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Cores com significado: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</w:t>
      </w:r>
      <w:r>
        <w:rPr>
          <w:rStyle w:val="az1"/>
          <w:rFonts w:ascii="Segoe UI" w:eastAsia="Times New Roman" w:hAnsi="Segoe UI" w:cs="Segoe UI"/>
          <w:sz w:val="21"/>
          <w:szCs w:val="21"/>
        </w:rPr>
        <w:t>azul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= pessoa com demência, </w:t>
      </w:r>
      <w:r>
        <w:rPr>
          <w:rStyle w:val="lj1"/>
          <w:rFonts w:ascii="Segoe UI" w:eastAsia="Times New Roman" w:hAnsi="Segoe UI" w:cs="Segoe UI"/>
          <w:sz w:val="21"/>
          <w:szCs w:val="21"/>
        </w:rPr>
        <w:t>laranja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= cuidador, nos diapositivos, nas ilustrações e nas etiquetas do Matterport.</w:t>
      </w:r>
    </w:p>
    <w:p w14:paraId="52DD36D3" w14:textId="77777777" w:rsidR="00376BDC" w:rsidRDefault="00376BDC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Voz própria, sem avatar e com a câmara desligada</w:t>
      </w:r>
      <w:r>
        <w:rPr>
          <w:rFonts w:ascii="Segoe UI" w:eastAsia="Times New Roman" w:hAnsi="Segoe UI" w:cs="Segoe UI"/>
          <w:color w:val="2B2B2B"/>
          <w:sz w:val="21"/>
          <w:szCs w:val="21"/>
        </w:rPr>
        <w:t>, como decidido para as 5 lições (se uma lição usar avatar, todas usam).</w:t>
      </w:r>
    </w:p>
    <w:p w14:paraId="0B8D178B" w14:textId="77777777" w:rsidR="00376BDC" w:rsidRDefault="00376BDC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Estrutura das aulas igual à L1: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gancho → conteúdo → atividade → quiz → síntese e ponte para a lição seguinte.</w:t>
      </w:r>
    </w:p>
    <w:p w14:paraId="3ECCEFA3" w14:textId="77777777" w:rsidR="00376BDC" w:rsidRDefault="00376BDC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Os mesmos recursos da L1: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ilustrações Storyset, a música «High Class», a sirene e o relógio do gancho. A L2 continua a história da L1 (o mesmo alerta de incêndio).</w:t>
      </w:r>
    </w:p>
    <w:p w14:paraId="57120646" w14:textId="77777777" w:rsidR="00376BDC" w:rsidRDefault="00376BDC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A mesma «casa da D. Rosa»: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o espaço Discover da L2 é proposto para a L1, para a visita ser a mesma casa nas duas lições.</w:t>
      </w:r>
    </w:p>
    <w:p w14:paraId="69877EE6" w14:textId="77777777" w:rsidR="00376BDC" w:rsidRDefault="00376BDC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Componente para a pessoa e para o cuidador: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o kit e a ficha (a D. Rosa) e o plano de apoio (a Ana).</w:t>
      </w:r>
    </w:p>
    <w:p w14:paraId="0E1C24BC" w14:textId="77777777" w:rsidR="00376BDC" w:rsidRDefault="00376BDC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7. Próximos passos (S6, 03/11)</w:t>
      </w:r>
    </w:p>
    <w:p w14:paraId="68B9F857" w14:textId="77777777" w:rsidR="00376BDC" w:rsidRDefault="00376BDC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Matterport: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capturar a casa do grupo com a app Matterport Capture e trocar o espaço Discover, com as tags dentro do Matterport.</w:t>
      </w:r>
    </w:p>
    <w:p w14:paraId="5E4F5CAA" w14:textId="77777777" w:rsidR="00376BDC" w:rsidRDefault="00376BDC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Legendas: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pedir as legendas automáticas da Udemy em português e revê-las com o guião.</w:t>
      </w:r>
    </w:p>
    <w:p w14:paraId="25A2CAD7" w14:textId="77777777" w:rsidR="00376BDC" w:rsidRDefault="00376BDC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Testar no telemóvel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(app e browser) e pedir a outro elemento do grupo que reveja a L2 (revisão cruzada).</w:t>
      </w:r>
    </w:p>
    <w:p w14:paraId="714C4EDA" w14:textId="77777777" w:rsidR="00376BDC" w:rsidRDefault="00376BDC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Duração: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a lição tem ≈ 7,5 min. Se for preciso chegar aos ≈ 8 min, regravar alguns diapositivos num ritmo mais calmo.</w:t>
      </w:r>
    </w:p>
    <w:p w14:paraId="1779FC9B" w14:textId="77777777" w:rsidR="00376BDC" w:rsidRDefault="00376BDC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Decisões em aberto com o grupo: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o mesmo espaço Discover e o mesmo estilo Storyset nas 5 lições; atualização do Gantt (S5–S8); registar o feedback do S4.</w:t>
      </w:r>
    </w:p>
    <w:p w14:paraId="3DDC8014" w14:textId="77777777" w:rsidR="00376BDC" w:rsidRDefault="00376BDC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Créditos</w:t>
      </w:r>
    </w:p>
    <w:p w14:paraId="4F2A5AD4" w14:textId="4C12DF5E" w:rsidR="00376BDC" w:rsidRDefault="00376BDC">
      <w:pPr>
        <w:numPr>
          <w:ilvl w:val="0"/>
          <w:numId w:val="5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Ilustrações: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</w:t>
      </w:r>
      <w:r w:rsidR="005C4F9F">
        <w:rPr>
          <w:rFonts w:ascii="Segoe UI" w:eastAsia="Times New Roman" w:hAnsi="Segoe UI" w:cs="Segoe UI"/>
          <w:color w:val="2B2B2B"/>
          <w:sz w:val="21"/>
          <w:szCs w:val="21"/>
        </w:rPr>
        <w:t>Storyset (storyset.com), estilos Amico e Pana, recoloridas.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</w:t>
      </w:r>
      <w:r w:rsidR="005C4F9F">
        <w:rPr>
          <w:rStyle w:val="falta1"/>
          <w:rFonts w:ascii="Segoe UI" w:eastAsia="Times New Roman" w:hAnsi="Segoe UI" w:cs="Segoe UI"/>
          <w:b w:val="0"/>
          <w:color w:val="2B2B2B"/>
          <w:sz w:val="21"/>
          <w:szCs w:val="21"/>
          <w:shd w:val="clear" w:color="auto" w:fill="auto"/>
        </w:rPr>
        <w:t xml:space="preserve">Illustrations by Storyset: </w:t>
      </w:r>
      <w:hyperlink r:id="rId30" w:history="1">
        <w:r w:rsidR="005C4F9F" w:rsidRPr="00525B99">
          <w:rPr>
            <w:rStyle w:val="Hyperlink"/>
            <w:rFonts w:ascii="Segoe UI" w:eastAsia="Times New Roman" w:hAnsi="Segoe UI" w:cs="Segoe UI"/>
            <w:sz w:val="21"/>
            <w:szCs w:val="21"/>
          </w:rPr>
          <w:t>Urgent (Amico)</w:t>
        </w:r>
      </w:hyperlink>
      <w:r w:rsidR="005C4F9F" w:rsidRPr="00525B99">
        <w:rPr>
          <w:rFonts w:ascii="Segoe UI" w:eastAsia="Times New Roman" w:hAnsi="Segoe UI" w:cs="Segoe UI"/>
          <w:sz w:val="21"/>
          <w:szCs w:val="21"/>
        </w:rPr>
        <w:t xml:space="preserve"> · </w:t>
      </w:r>
      <w:hyperlink r:id="rId31" w:history="1">
        <w:r w:rsidR="005C4F9F" w:rsidRPr="00525B99">
          <w:rPr>
            <w:rStyle w:val="Hyperlink"/>
            <w:rFonts w:ascii="Segoe UI" w:eastAsia="Times New Roman" w:hAnsi="Segoe UI" w:cs="Segoe UI"/>
            <w:sz w:val="21"/>
            <w:szCs w:val="21"/>
          </w:rPr>
          <w:t>Worried (Pana)</w:t>
        </w:r>
      </w:hyperlink>
      <w:r w:rsidR="005C4F9F" w:rsidRPr="00525B99">
        <w:rPr>
          <w:rFonts w:ascii="Segoe UI" w:eastAsia="Times New Roman" w:hAnsi="Segoe UI" w:cs="Segoe UI"/>
          <w:sz w:val="21"/>
          <w:szCs w:val="21"/>
        </w:rPr>
        <w:t xml:space="preserve"> · </w:t>
      </w:r>
      <w:hyperlink r:id="rId32" w:history="1">
        <w:r w:rsidR="005C4F9F" w:rsidRPr="00525B99">
          <w:rPr>
            <w:rStyle w:val="Hyperlink"/>
            <w:rFonts w:ascii="Segoe UI" w:eastAsia="Times New Roman" w:hAnsi="Segoe UI" w:cs="Segoe UI"/>
            <w:sz w:val="21"/>
            <w:szCs w:val="21"/>
          </w:rPr>
          <w:t>Checklist (Pana)</w:t>
        </w:r>
      </w:hyperlink>
      <w:r w:rsidR="005C4F9F" w:rsidRPr="00525B99">
        <w:rPr>
          <w:rFonts w:ascii="Segoe UI" w:eastAsia="Times New Roman" w:hAnsi="Segoe UI" w:cs="Segoe UI"/>
          <w:sz w:val="21"/>
          <w:szCs w:val="21"/>
        </w:rPr>
        <w:t xml:space="preserve"> · </w:t>
      </w:r>
      <w:hyperlink r:id="rId33" w:history="1">
        <w:r w:rsidR="005C4F9F" w:rsidRPr="00525B99">
          <w:rPr>
            <w:rStyle w:val="Hyperlink"/>
            <w:rFonts w:ascii="Segoe UI" w:eastAsia="Times New Roman" w:hAnsi="Segoe UI" w:cs="Segoe UI"/>
            <w:sz w:val="21"/>
            <w:szCs w:val="21"/>
          </w:rPr>
          <w:t>Calling (Pana)</w:t>
        </w:r>
      </w:hyperlink>
      <w:r w:rsidR="005C4F9F" w:rsidRPr="00525B99">
        <w:rPr>
          <w:rFonts w:ascii="Segoe UI" w:eastAsia="Times New Roman" w:hAnsi="Segoe UI" w:cs="Segoe UI"/>
          <w:sz w:val="21"/>
          <w:szCs w:val="21"/>
        </w:rPr>
        <w:t>.</w:t>
      </w:r>
    </w:p>
    <w:p w14:paraId="26EB4F82" w14:textId="77777777" w:rsidR="00376BDC" w:rsidRDefault="00376BDC">
      <w:pPr>
        <w:numPr>
          <w:ilvl w:val="0"/>
          <w:numId w:val="5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Visita 3D: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Apartamento Turístico «La Tarasca», Inmobarrios, Matterport Discover (discover.matterport.com/space/R1sZEUzLrz9).</w:t>
      </w:r>
    </w:p>
    <w:p w14:paraId="2C55F58F" w14:textId="77777777" w:rsidR="00376BDC" w:rsidRDefault="00376BDC">
      <w:pPr>
        <w:numPr>
          <w:ilvl w:val="0"/>
          <w:numId w:val="5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Música: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«High Class», Benjamin Andrews (a mesma faixa da L1).</w:t>
      </w:r>
    </w:p>
    <w:p w14:paraId="78BA45CA" w14:textId="77777777" w:rsidR="00376BDC" w:rsidRDefault="00376BDC">
      <w:pPr>
        <w:numPr>
          <w:ilvl w:val="0"/>
          <w:numId w:val="5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Ícones: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desenhados a partir dos Material Icons (Google, licença Apache 2.0).</w:t>
      </w:r>
    </w:p>
    <w:p w14:paraId="1D14443B" w14:textId="77777777" w:rsidR="00376BDC" w:rsidRDefault="00376BDC">
      <w:pPr>
        <w:numPr>
          <w:ilvl w:val="0"/>
          <w:numId w:val="5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Fontes do conteúdo: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Alzheimer's Association,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>In a Disaster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(lista do kit) · ADI (2022),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>Advice for carers… during times of crisis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· Peterson et al. (2023) e Donohoe et al. (2023), preparação para catástrofes de quem cuida de pessoas com demência.</w:t>
      </w:r>
    </w:p>
    <w:sectPr w:rsidR="00376BDC" w:rsidSect="00D9673C">
      <w:pgSz w:w="11906" w:h="16838"/>
      <w:pgMar w:top="1120" w:right="1120" w:bottom="1120" w:left="11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5438D"/>
    <w:multiLevelType w:val="multilevel"/>
    <w:tmpl w:val="9704E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BF2DB4"/>
    <w:multiLevelType w:val="multilevel"/>
    <w:tmpl w:val="04F4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5A2E8F"/>
    <w:multiLevelType w:val="multilevel"/>
    <w:tmpl w:val="A6A48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6B077E"/>
    <w:multiLevelType w:val="multilevel"/>
    <w:tmpl w:val="3544C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B36597"/>
    <w:multiLevelType w:val="multilevel"/>
    <w:tmpl w:val="2E1C4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0327791">
    <w:abstractNumId w:val="3"/>
  </w:num>
  <w:num w:numId="2" w16cid:durableId="1576865599">
    <w:abstractNumId w:val="1"/>
  </w:num>
  <w:num w:numId="3" w16cid:durableId="1782452085">
    <w:abstractNumId w:val="0"/>
  </w:num>
  <w:num w:numId="4" w16cid:durableId="17705338">
    <w:abstractNumId w:val="2"/>
  </w:num>
  <w:num w:numId="5" w16cid:durableId="6438922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73C"/>
    <w:rsid w:val="000F5C16"/>
    <w:rsid w:val="001D5507"/>
    <w:rsid w:val="00376BDC"/>
    <w:rsid w:val="004C72C1"/>
    <w:rsid w:val="00525B99"/>
    <w:rsid w:val="005C4F9F"/>
    <w:rsid w:val="006337F5"/>
    <w:rsid w:val="006E6167"/>
    <w:rsid w:val="006F2838"/>
    <w:rsid w:val="00792517"/>
    <w:rsid w:val="00870B0C"/>
    <w:rsid w:val="008A5AD0"/>
    <w:rsid w:val="008C626A"/>
    <w:rsid w:val="00AF34C0"/>
    <w:rsid w:val="00BB17EA"/>
    <w:rsid w:val="00C20227"/>
    <w:rsid w:val="00D96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B1FD452"/>
  <w15:chartTrackingRefBased/>
  <w15:docId w15:val="{43AF6E14-5163-47AE-8D93-1D2A2811E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ageBreakBefore/>
      <w:spacing w:after="100"/>
      <w:outlineLvl w:val="0"/>
    </w:pPr>
    <w:rPr>
      <w:b/>
      <w:bCs/>
      <w:color w:val="34495E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spacing w:before="280" w:after="100"/>
      <w:outlineLvl w:val="1"/>
    </w:pPr>
    <w:rPr>
      <w:b/>
      <w:bCs/>
      <w:color w:val="34495E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msonormal0">
    <w:name w:val="msonormal"/>
    <w:basedOn w:val="Normal"/>
    <w:pPr>
      <w:spacing w:before="100" w:after="100"/>
    </w:pPr>
  </w:style>
  <w:style w:type="paragraph" w:styleId="NormalWeb">
    <w:name w:val="Normal (Web)"/>
    <w:basedOn w:val="Normal"/>
    <w:uiPriority w:val="99"/>
    <w:semiHidden/>
    <w:unhideWhenUsed/>
    <w:pPr>
      <w:spacing w:before="100" w:after="100"/>
    </w:pPr>
  </w:style>
  <w:style w:type="paragraph" w:customStyle="1" w:styleId="t1">
    <w:name w:val="t1"/>
    <w:basedOn w:val="Normal"/>
    <w:pPr>
      <w:spacing w:before="3000" w:after="100"/>
      <w:jc w:val="center"/>
    </w:pPr>
    <w:rPr>
      <w:b/>
      <w:bCs/>
      <w:color w:val="34495E"/>
      <w:sz w:val="60"/>
      <w:szCs w:val="60"/>
    </w:rPr>
  </w:style>
  <w:style w:type="paragraph" w:customStyle="1" w:styleId="s1">
    <w:name w:val="s1"/>
    <w:basedOn w:val="Normal"/>
    <w:pPr>
      <w:spacing w:before="100" w:after="100"/>
      <w:jc w:val="center"/>
    </w:pPr>
    <w:rPr>
      <w:sz w:val="28"/>
      <w:szCs w:val="28"/>
    </w:rPr>
  </w:style>
  <w:style w:type="paragraph" w:customStyle="1" w:styleId="cc">
    <w:name w:val="cc"/>
    <w:basedOn w:val="Normal"/>
    <w:pPr>
      <w:spacing w:before="60" w:after="60"/>
      <w:jc w:val="center"/>
    </w:pPr>
  </w:style>
  <w:style w:type="paragraph" w:customStyle="1" w:styleId="q">
    <w:name w:val="q"/>
    <w:basedOn w:val="Normal"/>
    <w:pPr>
      <w:spacing w:before="60" w:after="60"/>
      <w:ind w:left="360"/>
    </w:pPr>
  </w:style>
  <w:style w:type="paragraph" w:customStyle="1" w:styleId="falta">
    <w:name w:val="falta"/>
    <w:basedOn w:val="Normal"/>
    <w:pPr>
      <w:shd w:val="clear" w:color="auto" w:fill="FFF2CC"/>
      <w:spacing w:before="60" w:after="60"/>
    </w:pPr>
    <w:rPr>
      <w:b/>
      <w:bCs/>
    </w:rPr>
  </w:style>
  <w:style w:type="paragraph" w:customStyle="1" w:styleId="az">
    <w:name w:val="az"/>
    <w:basedOn w:val="Normal"/>
    <w:pPr>
      <w:spacing w:before="60" w:after="60"/>
    </w:pPr>
    <w:rPr>
      <w:b/>
      <w:bCs/>
      <w:color w:val="2F6DB5"/>
    </w:rPr>
  </w:style>
  <w:style w:type="paragraph" w:customStyle="1" w:styleId="lj">
    <w:name w:val="lj"/>
    <w:basedOn w:val="Normal"/>
    <w:pPr>
      <w:spacing w:before="60" w:after="60"/>
    </w:pPr>
    <w:rPr>
      <w:b/>
      <w:bCs/>
      <w:color w:val="E07B2E"/>
    </w:rPr>
  </w:style>
  <w:style w:type="character" w:customStyle="1" w:styleId="az1">
    <w:name w:val="az1"/>
    <w:basedOn w:val="DefaultParagraphFont"/>
    <w:rPr>
      <w:b/>
      <w:bCs/>
      <w:color w:val="2F6DB5"/>
    </w:rPr>
  </w:style>
  <w:style w:type="character" w:customStyle="1" w:styleId="lj1">
    <w:name w:val="lj1"/>
    <w:basedOn w:val="DefaultParagraphFont"/>
    <w:rPr>
      <w:b/>
      <w:bCs/>
      <w:color w:val="E07B2E"/>
    </w:rPr>
  </w:style>
  <w:style w:type="character" w:customStyle="1" w:styleId="falta1">
    <w:name w:val="falta1"/>
    <w:basedOn w:val="DefaultParagraphFont"/>
    <w:rPr>
      <w:b/>
      <w:bCs/>
      <w:shd w:val="clear" w:color="auto" w:fill="FFF2CC"/>
    </w:r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4F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discover.matterport.com/space/R1sZEUzLrz9" TargetMode="External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hyperlink" Target="https://www.udemy.com/course/draft/7378943/learn/lecture/58716667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33" Type="http://schemas.openxmlformats.org/officeDocument/2006/relationships/hyperlink" Target="https://storyset.com/illustration/calling/pana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openxmlformats.org/officeDocument/2006/relationships/hyperlink" Target="https://www.udemy.com/course/draft/7378943/learn/lecture/58716651" TargetMode="Externa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hyperlink" Target="https://storyset.com/illustration/checklist/pana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hyperlink" Target="https://storyset.com/illustration/worried/pan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udemy.com/course/draft/7378943/learn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yperlink" Target="https://storyset.com/illustration/urgent/amico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www.udemy.com/course/draft/7378943/learn/lecture/587166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1925</Words>
  <Characters>10397</Characters>
  <Application>Microsoft Office Word</Application>
  <DocSecurity>0</DocSecurity>
  <Lines>86</Lines>
  <Paragraphs>24</Paragraphs>
  <ScaleCrop>false</ScaleCrop>
  <Company/>
  <LinksUpToDate>false</LinksUpToDate>
  <CharactersWithSpaces>12298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S5 — Protótipo da L2</dc:title>
  <dc:subject/>
  <dc:creator>Tiago André Torgo Teixeira</dc:creator>
  <cp:keywords/>
  <dc:description/>
  <cp:lastModifiedBy>Tiago André Torgo Teixeira</cp:lastModifiedBy>
  <cp:revision>9</cp:revision>
  <cp:lastPrinted>2026-10-25T19:01:00Z</cp:lastPrinted>
  <dcterms:created xsi:type="dcterms:W3CDTF">2026-10-25T19:01:00Z</dcterms:created>
  <dcterms:modified xsi:type="dcterms:W3CDTF">2026-10-26T10:47:00Z</dcterms:modified>
</cp:coreProperties>
</file>