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581A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533BDAF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0CA04F0B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4523F67C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7DF6471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5E7DB7D0" w14:textId="0FB3C0C0" w:rsidR="00102183" w:rsidRPr="007C18F1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</w:pPr>
      <w:r w:rsidRPr="007C18F1"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  <w:t>GrowNear</w:t>
      </w:r>
    </w:p>
    <w:p w14:paraId="0C4CB6E5" w14:textId="77777777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61F2CD2F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04CFC28F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460AB27D" w14:textId="3AB675BE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b/>
          <w:bCs/>
          <w:kern w:val="36"/>
          <w:sz w:val="24"/>
          <w:szCs w:val="24"/>
          <w:lang w:val="pt-PT"/>
          <w14:ligatures w14:val="none"/>
        </w:rPr>
        <w:t xml:space="preserve">Empreendedorismo e Inovação (INOVEL)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Instituto Superior de Engenharia do Porto · 2025/2026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b/>
          <w:bCs/>
          <w:kern w:val="36"/>
          <w:sz w:val="24"/>
          <w:szCs w:val="24"/>
          <w:lang w:val="pt-PT"/>
          <w14:ligatures w14:val="none"/>
        </w:rPr>
        <w:t xml:space="preserve">Grupo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Bruno Lopes – 1240441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Tiago Teixeira – 1240493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Francisco Peixoto – 1211648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António Guerra – 1190409</w:t>
      </w:r>
    </w:p>
    <w:p w:rsidR="00102183" w:rsidRPr="00315740" w:rsidRDefault="00102183" w:rsidP="00102183">
      <w:pPr>
        <w:spacing w:before="0" w:after="40"/>
        <w:jc w:val="center"/>
        <w:textAlignment w:val="baseline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>
        <w:rPr>
          <w:rFonts w:eastAsia="Times New Roman" w:cs="Noto Sans"/>
          <w:kern w:val="36"/>
          <w:sz w:val="24"/>
          <w:szCs w:val="24"/>
          <w:lang w:val="pt-PT"/>
          <w14:ligatures w14:val="none"/>
        </w:rPr>
        <w:t xml:space="preserve">Luis </w:t>
      </w:r>
      <w:r>
        <w:rPr>
          <w:rFonts w:eastAsia="Times New Roman" w:cs="Noto Sans"/>
          <w:kern w:val="36"/>
          <w:highlight w:val="yellow"/>
          <w:sz w:val="24"/>
          <w:szCs w:val="24"/>
          <w:lang w:val="pt-PT"/>
          <w14:ligatures w14:val="none"/>
        </w:rPr>
        <w:t xml:space="preserve">[apelido] – [n.º]</w:t>
      </w:r>
    </w:p>
    <w:p w14:paraId="4155C3EF" w14:textId="124A857D" w:rsidR="00102183" w:rsidRPr="00315740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t xml:space="preserve">Ideia de negócio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O problema.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Muitas famílias com horta, pomar, galinheiro ou colmeias produzem mais do que consomem. Como são pequenas quantidades, não compensa ir a uma feira ou montar uma banca, e o excedente acaba oferecido, esquecido ou no lixo. Ao mesmo tempo, há vizinhos que procuram produtos frescos e de origem conhecida e não sabem que estão a poucos minutos de casa.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A solução.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A GrowNear é uma app marketplace que liga estes pequenos produtores não profissionais a compradores da mesma zona. O produtor anuncia o que tem; o comprador vê num mapa o que está disponível perto de si, reserva na app e recolhe em casa do produtor ou num ponto de recolha (um café ou uma mercearia). Não há entrega ao domicílio.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Como ganha dinheiro.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Vender é grátis. O comprador paga uma taxa de serviço de 0,50 € + 5 % em cada compra paga na app (1,00 € numa encomenda de 10 €), que garante o reembolso se o produto não corresponder ao anunciado.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 xml:space="preserve">O que a distingue. </w:t>
      </w:r>
      <w:r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 xml:space="preserve">Ao contrário das feiras, das lojas de produtos biológicos e dos grupos de anúncios online, a GrowNear foca-se nos excedentes de quem não vive da produção: sem burocracia nem intermediários, com descoberta por mapa, avaliações entre vizinhos e alertas "avisem-me" para os produtos da época.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102183" w:rsidRPr="00315740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29D48C73" w14:textId="2A1450EE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Missão e Visão</w:t>
      </w:r>
    </w:p>
    <w:p w14:paraId="028DBBA9" w14:textId="77777777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</w:p>
    <w:p w14:paraId="42892BF4" w14:textId="08E98B32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1. Missão (porque existimos)</w:t>
      </w:r>
    </w:p>
    <w:p w14:paraId="2368030A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Ligamos vizinhos à volta do que a terra dá: ajudamos quem produz a dar destino ao que colhe e quem procura produtos naturais a encontrá-los perto de casa, sem desperdício.</w:t>
      </w:r>
    </w:p>
    <w:p w14:paraId="59A08D8D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849507A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i/>
          <w:i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Mantra:</w:t>
      </w:r>
      <w:r w:rsidRPr="00315740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 </w:t>
      </w: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6D1D5EF5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FA13AD9" w14:textId="4A208258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2. Visão (o que queremos ser)</w:t>
      </w:r>
    </w:p>
    <w:p w14:paraId="475B9190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Vizinhos mais perto, desperdício a zero.</w:t>
      </w:r>
    </w:p>
    <w:p w14:paraId="39116B04" w14:textId="77777777" w:rsidR="00102183" w:rsidRPr="00315740" w:rsidRDefault="00102183">
      <w:pPr>
        <w:rPr>
          <w:b/>
          <w:bCs/>
          <w:sz w:val="52"/>
          <w:szCs w:val="52"/>
          <w:lang w:val="pt-PT"/>
        </w:rPr>
      </w:pPr>
      <w:r w:rsidRPr="00315740">
        <w:rPr>
          <w:b/>
          <w:bCs/>
          <w:sz w:val="52"/>
          <w:szCs w:val="52"/>
          <w:lang w:val="pt-PT"/>
        </w:rPr>
        <w:br w:type="page"/>
      </w:r>
    </w:p>
    <w:p w14:paraId="21DD1CD2" w14:textId="1BCA404C" w:rsidR="00D30932" w:rsidRPr="00315740" w:rsidRDefault="00133D65" w:rsidP="00102183">
      <w:pPr>
        <w:jc w:val="center"/>
        <w:rPr>
          <w:b/>
          <w:bCs/>
          <w:sz w:val="36"/>
          <w:szCs w:val="36"/>
          <w:lang w:val="pt-PT"/>
        </w:rPr>
      </w:pPr>
      <w:r w:rsidRPr="00315740">
        <w:rPr>
          <w:b/>
          <w:bCs/>
          <w:sz w:val="36"/>
          <w:szCs w:val="36"/>
          <w:lang w:val="pt-PT"/>
        </w:rPr>
        <w:lastRenderedPageBreak/>
        <w:t>Proposta de valor</w:t>
      </w:r>
    </w:p>
    <w:p w14:paraId="459335B0" w14:textId="77777777" w:rsidR="00D30932" w:rsidRPr="00315740" w:rsidRDefault="00D30932" w:rsidP="00133D65">
      <w:pPr>
        <w:rPr>
          <w:sz w:val="28"/>
          <w:szCs w:val="28"/>
          <w:lang w:val="pt-PT"/>
        </w:rPr>
      </w:pPr>
    </w:p>
    <w:p w14:paraId="1FCB809F" w14:textId="661775A4" w:rsidR="00D30932" w:rsidRPr="00315740" w:rsidRDefault="00D30932" w:rsidP="00102183">
      <w:pPr>
        <w:rPr>
          <w:rFonts w:cs="Noto Sans"/>
          <w:sz w:val="28"/>
          <w:szCs w:val="28"/>
          <w:lang w:val="pt-PT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Para </w:t>
      </w:r>
      <w:r>
        <w:rPr>
          <w:rFonts w:cs="Noto Sans"/>
          <w:sz w:val="28"/>
          <w:szCs w:val="28"/>
          <w:lang w:val="pt-PT"/>
        </w:rPr>
        <w:t xml:space="preserve">pequenos produtores não profissionais com excedentes da horta, do pomar, do galinheiro ou das colmeias, e compradores da zona que procuram produtos locais frescos,</w:t>
      </w:r>
    </w:p>
    <w:p w14:paraId="2AFBAD72" w14:textId="77777777" w:rsidR="00102183" w:rsidRPr="00315740" w:rsidRDefault="00102183" w:rsidP="00133D65">
      <w:pPr>
        <w:rPr>
          <w:rFonts w:cs="Noto Sans"/>
          <w:sz w:val="28"/>
          <w:szCs w:val="28"/>
          <w:lang w:val="pt-PT"/>
        </w:rPr>
      </w:pPr>
    </w:p>
    <w:p w14:paraId="48F1DC45" w14:textId="3D1760F8" w:rsidR="00D30932" w:rsidRPr="00315740" w:rsidRDefault="00D30932" w:rsidP="00102183">
      <w:pPr>
        <w:rPr>
          <w:rFonts w:cs="Noto Sans"/>
          <w:sz w:val="28"/>
          <w:szCs w:val="28"/>
          <w:lang w:val="pt-PT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Que </w:t>
      </w:r>
      <w:r>
        <w:rPr>
          <w:rFonts w:cs="Noto Sans"/>
          <w:sz w:val="28"/>
          <w:szCs w:val="28"/>
          <w:lang w:val="pt-PT"/>
        </w:rPr>
        <w:t xml:space="preserve">têm dificuldade em escoar pequenas quantidades sem burocracia nem intermediários (produtores), ou querem produtos frescos e naturais, de origem conhecida, perto de casa (compradores),</w:t>
      </w:r>
    </w:p>
    <w:p w14:paraId="02B6B17C" w14:textId="77777777" w:rsidR="00102183" w:rsidRPr="00315740" w:rsidRDefault="00102183" w:rsidP="00133D65">
      <w:pPr>
        <w:rPr>
          <w:rFonts w:cs="Noto Sans"/>
          <w:sz w:val="28"/>
          <w:szCs w:val="28"/>
          <w:lang w:val="pt-PT"/>
        </w:rPr>
      </w:pPr>
    </w:p>
    <w:p w14:paraId="5EE80C9D" w14:textId="500D8EA1" w:rsidR="00D30932" w:rsidRPr="00315740" w:rsidRDefault="00D30932" w:rsidP="00102183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A </w:t>
      </w:r>
      <w:r>
        <w:rPr>
          <w:rFonts w:cs="Noto Sans"/>
          <w:sz w:val="28"/>
          <w:szCs w:val="28"/>
          <w:lang w:val="pt-PT"/>
        </w:rPr>
        <w:t xml:space="preserve">GrowNear é uma app marketplace local, com descoberta por mapa,</w:t>
      </w:r>
    </w:p>
    <w:p w14:paraId="2D2EF1A1" w14:textId="77777777" w:rsidR="00102183" w:rsidRPr="00315740" w:rsidRDefault="00102183" w:rsidP="00133D65">
      <w:pPr>
        <w:rPr>
          <w:rFonts w:cs="Noto Sans"/>
          <w:sz w:val="28"/>
          <w:szCs w:val="28"/>
        </w:rPr>
      </w:pPr>
    </w:p>
    <w:p w14:paraId="2836C90E" w14:textId="309B23C3" w:rsidR="00D30932" w:rsidRPr="00315740" w:rsidRDefault="00D30932" w:rsidP="00102183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Que </w:t>
      </w:r>
      <w:r>
        <w:rPr>
          <w:rFonts w:cs="Noto Sans"/>
          <w:sz w:val="28"/>
          <w:szCs w:val="28"/>
          <w:lang w:val="pt-PT"/>
        </w:rPr>
        <w:t xml:space="preserve">liga vizinhos: o comprador encontra o que há perto, reserva e paga na app, e recolhe em casa do produtor ou num ponto de recolha.</w:t>
      </w:r>
    </w:p>
    <w:p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:rsidR="00D30932" w:rsidRPr="00315740" w:rsidRDefault="00D30932" w:rsidP="00102183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Ao contrário de </w:t>
      </w:r>
      <w:r>
        <w:rPr>
          <w:rFonts w:cs="Noto Sans"/>
          <w:sz w:val="28"/>
          <w:szCs w:val="28"/>
          <w:lang w:val="pt-PT"/>
        </w:rPr>
        <w:t xml:space="preserve">feiras e mercados, lojas de produtos biológicos e anúncios online genéricos,</w:t>
      </w:r>
    </w:p>
    <w:p w14:paraId="62C8F194" w14:textId="77777777" w:rsidR="00102183" w:rsidRPr="00315740" w:rsidRDefault="00102183" w:rsidP="00133D65">
      <w:pPr>
        <w:rPr>
          <w:rFonts w:cs="Noto Sans"/>
          <w:sz w:val="28"/>
          <w:szCs w:val="28"/>
        </w:rPr>
      </w:pPr>
    </w:p>
    <w:p w14:paraId="230D308E" w14:textId="50E98125" w:rsidR="00102183" w:rsidRPr="00315740" w:rsidRDefault="00D30932">
      <w:pPr>
        <w:rPr>
          <w:rFonts w:cs="Noto Sans"/>
          <w:sz w:val="28"/>
          <w:szCs w:val="28"/>
        </w:rPr>
      </w:pPr>
      <w:r>
        <w:rPr>
          <w:rFonts w:cs="Noto Sans"/>
          <w:b/>
          <w:bCs/>
          <w:sz w:val="28"/>
          <w:szCs w:val="28"/>
          <w:lang w:val="pt-PT"/>
        </w:rPr>
        <w:t xml:space="preserve">A nossa solução: </w:t>
      </w:r>
      <w:r>
        <w:rPr>
          <w:rFonts w:cs="Noto Sans"/>
          <w:sz w:val="28"/>
          <w:szCs w:val="28"/>
          <w:lang w:val="pt-PT"/>
        </w:rPr>
        <w:t xml:space="preserve">a GrowNear foca-se nos excedentes de produtores não profissionais, sem burocracia nem intermediários, com descoberta por mapa, alertas "avisem-me" e pagamento opcional na app, para que o comprador pague menos do que numa loja de produtos biológicos e saiba exatamente de onde vem o que come.</w:t>
      </w:r>
    </w:p>
    <w:p w14:paraId="57EA03B9" w14:textId="77777777" w:rsidR="00102183" w:rsidRPr="00315740" w:rsidRDefault="00102183">
      <w:pPr>
        <w:rPr>
          <w:b/>
          <w:bCs/>
          <w:sz w:val="36"/>
          <w:szCs w:val="36"/>
        </w:rPr>
      </w:pPr>
      <w:r w:rsidRPr="00315740">
        <w:rPr>
          <w:b/>
          <w:bCs/>
          <w:sz w:val="36"/>
          <w:szCs w:val="36"/>
        </w:rPr>
        <w:br w:type="page"/>
      </w:r>
    </w:p>
    <w:p w14:paraId="150F23FE" w14:textId="290C4CC6" w:rsidR="00102183" w:rsidRPr="00315740" w:rsidRDefault="00102183" w:rsidP="00102183">
      <w:pPr>
        <w:jc w:val="center"/>
        <w:rPr>
          <w:b/>
          <w:bCs/>
          <w:sz w:val="36"/>
          <w:szCs w:val="36"/>
        </w:rPr>
      </w:pPr>
      <w:r w:rsidRPr="00315740">
        <w:rPr>
          <w:b/>
          <w:bCs/>
          <w:sz w:val="36"/>
          <w:szCs w:val="36"/>
        </w:rPr>
        <w:lastRenderedPageBreak/>
        <w:t>Canva Business Model</w:t>
      </w:r>
    </w:p>
    <w:p w14:paraId="5BE09FE8" w14:textId="77777777" w:rsidR="00102183" w:rsidRPr="00315740" w:rsidRDefault="00102183"/>
    <w:p w14:paraId="0D3C0A44" w14:textId="77A9ADF5" w:rsidR="00133D65" w:rsidRPr="00315740" w:rsidRDefault="00AC2E8F" w:rsidP="00102183">
      <w:pPr>
        <w:jc w:val="center"/>
      </w:pPr>
      <w:r w:rsidRPr="00AC2E8F">
        <w:drawing>
          <wp:inline distT="0" distB="0" distL="0" distR="0" wp14:anchorId="43838A23" wp14:editId="19FBE564">
            <wp:extent cx="5943600" cy="2942590"/>
            <wp:effectExtent l="0" t="0" r="0" b="0"/>
            <wp:docPr id="60479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90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B751" w14:textId="351D8467" w:rsidR="00102183" w:rsidRPr="00315740" w:rsidRDefault="00102183">
      <w:r w:rsidRPr="00315740">
        <w:br w:type="page"/>
      </w:r>
    </w:p>
    <w:p w14:paraId="4E6D7288" w14:textId="3380B33E" w:rsidR="00102183" w:rsidRPr="00315740" w:rsidRDefault="00102183" w:rsidP="00102183">
      <w:pPr>
        <w:jc w:val="center"/>
        <w:rPr>
          <w:b/>
          <w:bCs/>
          <w:sz w:val="36"/>
          <w:szCs w:val="36"/>
        </w:rPr>
      </w:pPr>
      <w:proofErr w:type="spellStart"/>
      <w:r w:rsidRPr="00315740">
        <w:rPr>
          <w:b/>
          <w:bCs/>
          <w:sz w:val="36"/>
          <w:szCs w:val="36"/>
        </w:rPr>
        <w:lastRenderedPageBreak/>
        <w:t>Análise</w:t>
      </w:r>
      <w:proofErr w:type="spellEnd"/>
      <w:r w:rsidRPr="00315740">
        <w:rPr>
          <w:b/>
          <w:bCs/>
          <w:sz w:val="36"/>
          <w:szCs w:val="36"/>
        </w:rPr>
        <w:t xml:space="preserve"> SWOT</w:t>
      </w:r>
    </w:p>
    <w:p w14:paraId="57394E92" w14:textId="77777777" w:rsidR="00102183" w:rsidRPr="00315740" w:rsidRDefault="00102183" w:rsidP="00102183">
      <w:pPr>
        <w:jc w:val="center"/>
      </w:pPr>
    </w:p>
    <w:p w14:paraId="3E6F329A" w14:textId="57CFBAAC" w:rsidR="00133D65" w:rsidRPr="00315740" w:rsidRDefault="00102183" w:rsidP="00102183">
      <w:pPr>
        <w:jc w:val="center"/>
      </w:pPr>
      <w:r w:rsidRPr="00315740">
        <w:rPr>
          <w:noProof/>
        </w:rPr>
        <w:drawing>
          <wp:inline distT="0" distB="0" distL="0" distR="0" wp14:anchorId="77CF8721" wp14:editId="6F9BE6B8">
            <wp:extent cx="5000878" cy="3722337"/>
            <wp:effectExtent l="0" t="0" r="3175" b="0"/>
            <wp:docPr id="1395881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1417" name="Picture 139588141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97" t="8895" r="7956" b="7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391" cy="372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BE5863" w14:textId="6C11FFD1" w:rsidR="00315740" w:rsidRPr="00315740" w:rsidRDefault="00315740">
      <w:r w:rsidRPr="00315740">
        <w:br w:type="page"/>
      </w:r>
    </w:p>
    <w:p w14:paraId="4FE8978A" w14:textId="77777777" w:rsidR="00315740" w:rsidRPr="00315740" w:rsidRDefault="00315740" w:rsidP="00315740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 xml:space="preserve">Objetivos do Estudo de Mercado </w:t>
      </w:r>
    </w:p>
    <w:p w14:paraId="2259F891" w14:textId="121282B2" w:rsidR="00315740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dirigido aos </w:t>
      </w:r>
      <w:r w:rsidRPr="00315740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compradores</w:t>
      </w:r>
    </w:p>
    <w:p w14:paraId="2BF748BA" w14:textId="77777777" w:rsidR="000D7FAA" w:rsidRPr="000D7FAA" w:rsidRDefault="000D7FAA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</w:p>
    <w:p w14:paraId="14795B2C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Objetivo geral</w:t>
      </w:r>
    </w:p>
    <w:p w14:paraId="0EAB525F" w14:textId="77777777" w:rsidR="00315740" w:rsidRDefault="00315740" w:rsidP="00315740">
      <w:pPr>
        <w:spacing w:after="0" w:line="240" w:lineRule="auto"/>
        <w:textAlignment w:val="baseline"/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  <w:t>Identificar os segmentos de compradores com maior interesse em comprar produtos locais a pequenos produtores através de uma app como a GrowNear, e as condições em que o fariam.</w:t>
      </w:r>
    </w:p>
    <w:p w14:paraId="0F94717A" w14:textId="77777777" w:rsidR="00315740" w:rsidRP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D83C081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específicos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5639"/>
        <w:gridCol w:w="3027"/>
      </w:tblGrid>
      <w:tr w:rsidR="007C18F1" w:rsidRPr="00AC2E8F" w14:paraId="6E9BAD1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7D0555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25A02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específico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3C72E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>Decisão do negócio que alimenta</w:t>
            </w:r>
          </w:p>
        </w:tc>
      </w:tr>
      <w:tr w:rsidR="007C18F1" w:rsidRPr="00315740" w14:paraId="5CE0FA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C0F6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74679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Caracterizar o perfil dos inquiridos (idade, agregado, zona e região de residência, situação profissional, papel nas compras)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74CF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Variáveis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segmentação</w:t>
            </w:r>
            <w:proofErr w:type="spellEnd"/>
          </w:p>
        </w:tc>
      </w:tr>
      <w:tr w:rsidR="007C18F1" w:rsidRPr="00AC2E8F" w14:paraId="009502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BEE6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25471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Caracterizar os hábitos atuais de compra de frutas e legumes frescos (local, frequência, gasto, canais já usados, acesso a horta própria)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4681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Concorrentes e substitutos; dimensão da necessidade</w:t>
            </w:r>
          </w:p>
        </w:tc>
      </w:tr>
      <w:tr w:rsidR="007C18F1" w:rsidRPr="00AC2E8F" w14:paraId="648855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96759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29B11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Medir o interesse e a intenção de usar a app, e a principal barreira à utilização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7AB99C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Metas de compradores e de encomendas</w:t>
            </w:r>
          </w:p>
        </w:tc>
      </w:tr>
      <w:tr w:rsidR="007C18F1" w:rsidRPr="00AC2E8F" w14:paraId="4BB74A1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3BD669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D69A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Determinar a disposição para se deslocar (tempo máximo e forma de recolha preferida)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A76D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Pontos de recolha; raio de pesquisa</w:t>
            </w:r>
          </w:p>
        </w:tc>
      </w:tr>
      <w:tr w:rsidR="007C18F1" w:rsidRPr="00AC2E8F" w14:paraId="08F578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36525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6C2D2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importância relativa de preço, frescura, origem, comodidade e outros fatores na decisão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0C526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Proposta de valor e comunicação</w:t>
            </w:r>
          </w:p>
        </w:tc>
      </w:tr>
      <w:tr w:rsidR="007C18F1" w:rsidRPr="00AC2E8F" w14:paraId="6687500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A0F0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F2C21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do pagamento na app e da taxa de serviço, e o valor previsto por encomenda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CA46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Taxa, valor mínimo, pagamento na recolha</w:t>
            </w:r>
          </w:p>
        </w:tc>
      </w:tr>
      <w:tr w:rsidR="007C18F1" w:rsidRPr="00AC2E8F" w14:paraId="35807D2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692D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BD13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Comparar o interesse (OE3) entre perfis (OE1) e hábitos (OE2) para identificar os segmentos prioritários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7058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Segmento-alvo do plano de marketing</w:t>
            </w:r>
          </w:p>
        </w:tc>
      </w:tr>
      <w:tr w:rsidR="007C18F1" w:rsidRPr="00AC2E8F" w14:paraId="1D9393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EBA6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0FA5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de uma oferta limitada aos produtos da época e da região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008E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Alertas "avisem-me" e pré-reservas</w:t>
            </w:r>
          </w:p>
        </w:tc>
      </w:tr>
    </w:tbl>
    <w:p w14:paraId="5F7A70F5" w14:textId="77777777" w:rsidR="00315740" w:rsidRP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7A488DD" w14:textId="77777777" w:rsidR="007C18F1" w:rsidRPr="00AC2E8F" w:rsidRDefault="007C18F1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71F9408" w14:textId="0DC2DCFD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3.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Ficha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técnica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estudo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217"/>
      </w:tblGrid>
      <w:tr w:rsidR="00315740" w:rsidRPr="00315740" w14:paraId="1973CF7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EDEC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3488E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Definição</w:t>
            </w:r>
            <w:proofErr w:type="spellEnd"/>
          </w:p>
        </w:tc>
      </w:tr>
      <w:tr w:rsidR="00315740" w:rsidRPr="00AC2E8F" w14:paraId="57E0A9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AFD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D4F8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Inquérito por questionário online, autoadministrado</w:t>
            </w:r>
          </w:p>
        </w:tc>
      </w:tr>
      <w:tr w:rsidR="00315740" w:rsidRPr="00315740" w14:paraId="4944D0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4CF2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BD19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Google Forms</w:t>
            </w:r>
          </w:p>
        </w:tc>
      </w:tr>
      <w:tr w:rsidR="00315740" w:rsidRPr="00AC2E8F" w14:paraId="1BC42E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0EB3C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População-alvo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320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Residentes em Portugal com 18 anos ou mais</w:t>
            </w:r>
          </w:p>
        </w:tc>
      </w:tr>
      <w:tr w:rsidR="00315740" w:rsidRPr="00AC2E8F" w14:paraId="169C5B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459F0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2E733" w14:textId="1CA91623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papel do inquirido nas compras do agregado é recolhido como variável de perfil, sem excluir ninguém</w:t>
            </w:r>
          </w:p>
        </w:tc>
      </w:tr>
      <w:tr w:rsidR="00315740" w:rsidRPr="00AC2E8F" w14:paraId="5B2D1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2249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Amostragem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391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probabilística, por conveniência (partilha por contactos e redes sociais)</w:t>
            </w:r>
          </w:p>
        </w:tc>
      </w:tr>
      <w:tr w:rsidR="00315740" w:rsidRPr="00AC2E8F" w14:paraId="25A196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05A8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Dimensão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E723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Mínimo de 100 respostas completas. Alvo de trabalho: 120 ou mais</w:t>
            </w:r>
          </w:p>
        </w:tc>
      </w:tr>
      <w:tr w:rsidR="00315740" w:rsidRPr="00AC2E8F" w14:paraId="4C9CA0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48A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Tipo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92D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Só perguntas fechadas, de resposta única. Escalas de 1 a 5 para interesse, importância e concordância</w:t>
            </w:r>
          </w:p>
        </w:tc>
      </w:tr>
      <w:tr w:rsidR="00315740" w:rsidRPr="00315740" w14:paraId="38DB0F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6C34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Período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DB5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De 10/10 </w:t>
            </w:r>
            <w:proofErr w:type="gramStart"/>
            <w:r w:rsidRPr="00315740">
              <w:rPr>
                <w:rFonts w:eastAsia="Times New Roman" w:cs="Noto Sans"/>
                <w:kern w:val="0"/>
                <w14:ligatures w14:val="none"/>
              </w:rPr>
              <w:t>a</w:t>
            </w:r>
            <w:proofErr w:type="gram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18/10/2026</w:t>
            </w:r>
          </w:p>
        </w:tc>
      </w:tr>
      <w:tr w:rsidR="00315740" w:rsidRPr="00AC2E8F" w14:paraId="5CDA88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DE7431" w14:textId="5D12762C" w:rsidR="000D7FAA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C544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Excel com as respostas em bruto, exportado do Google Forms sem tratamento</w:t>
            </w:r>
          </w:p>
        </w:tc>
      </w:tr>
    </w:tbl>
    <w:p w14:paraId="425BA60C" w14:textId="77777777" w:rsid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6B66C9C" w14:textId="00B1F10A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4. Como os objetivos serão usados depois</w:t>
      </w:r>
    </w:p>
    <w:p w14:paraId="5F716427" w14:textId="1DC3059F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 xml:space="preserve">Exemplos de hipóteses que o questionário permite testar.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"/>
        <w:gridCol w:w="6186"/>
        <w:gridCol w:w="2620"/>
      </w:tblGrid>
      <w:tr w:rsidR="007C18F1" w:rsidRPr="00315740" w14:paraId="129DB81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C10F3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2F983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Hipótese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6A752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 de teste</w:t>
            </w:r>
          </w:p>
        </w:tc>
      </w:tr>
      <w:tr w:rsidR="007C18F1" w:rsidRPr="00315740" w14:paraId="22461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ABA617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F9D7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médio na app é superior ao ponto médio da escala (3)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53BB5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</w:t>
            </w:r>
            <w:proofErr w:type="spellEnd"/>
          </w:p>
        </w:tc>
      </w:tr>
      <w:tr w:rsidR="007C18F1" w:rsidRPr="00315740" w14:paraId="7A4E6C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053C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9ED2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médio difere entre residentes em zona urbana e em zona rural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EFA2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09B15B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B7740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A4B9D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Quem já comprou diretamente a um produtor tem maior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EF031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11CB92C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074D3D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2B21EF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Quem tem acesso a horta própria ou de familiares tem menor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67F3A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676675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B042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6A616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Pelo menos metade dos inquiridos aceita deslocar-se mais de 10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57D5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proporção</w:t>
            </w:r>
            <w:proofErr w:type="spellEnd"/>
          </w:p>
        </w:tc>
      </w:tr>
      <w:tr w:rsidR="007C18F1" w:rsidRPr="00315740" w14:paraId="61FDEE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99C1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H6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5D25B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Pelo menos metade dos inquiridos aceita uma taxa de 1,00 € numa encomenda de 10 €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8735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proporção</w:t>
            </w:r>
            <w:proofErr w:type="spellEnd"/>
          </w:p>
        </w:tc>
      </w:tr>
    </w:tbl>
    <w:p w14:paraId="387466E0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A89778A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5.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Limitações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a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declarar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3278"/>
        <w:gridCol w:w="3606"/>
      </w:tblGrid>
      <w:tr w:rsidR="00315740" w:rsidRPr="00315740" w14:paraId="5E95D90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BBD72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Limitação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38D95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Consequência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6BBF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reduzir</w:t>
            </w:r>
            <w:proofErr w:type="spellEnd"/>
          </w:p>
        </w:tc>
      </w:tr>
      <w:tr w:rsidR="00315740" w:rsidRPr="00AC2E8F" w14:paraId="757AB7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2F93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conveniência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109F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é representativa da população portuguesa; tende a ficar jovem, urbana e do Norte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E4C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Partilhar também por familiares, grupos locais e faixas etárias mais altas; declarar a limitação</w:t>
            </w:r>
          </w:p>
        </w:tc>
      </w:tr>
      <w:tr w:rsidR="00315740" w:rsidRPr="00AC2E8F" w14:paraId="67DD7E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0F2A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Intenção declarada não é comportamento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93C2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medido sobrestima a utilização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8524B2" w14:textId="456A1B25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Usar também comportamentos reais e não só a intenção</w:t>
            </w:r>
          </w:p>
        </w:tc>
      </w:tr>
      <w:tr w:rsidR="00315740" w:rsidRPr="00AC2E8F" w14:paraId="15AF8C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4CE8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Só o lado dos compradores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ACFF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As hipóteses sobre produtores (adesão à app, literacia digital) ficam por validar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82C7E" w14:textId="2C3EAAC9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Entrevistas a produtores numa fase seguinte</w:t>
            </w:r>
          </w:p>
        </w:tc>
      </w:tr>
      <w:tr w:rsidR="00315740" w:rsidRPr="00AC2E8F" w14:paraId="1143F4F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93E5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Comparações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entre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8F53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Cada grupo comparado precisa de cerca de 30 respostas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4B4A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Agrupar categorias na análise (por exemplo, três faixas etárias em vez de seis)</w:t>
            </w:r>
          </w:p>
        </w:tc>
      </w:tr>
      <w:tr w:rsidR="00315740" w:rsidRPr="00AC2E8F" w14:paraId="43ACC4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19705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76D7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São ordinais; o cálculo de médias é uma convenção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2EEF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Prática aceite em estudos de mercado; indicar no trabalho</w:t>
            </w:r>
          </w:p>
        </w:tc>
      </w:tr>
    </w:tbl>
    <w:p w14:paraId="098FD344" w14:textId="77777777" w:rsidR="00133D65" w:rsidRPr="00315740" w:rsidRDefault="00133D65">
      <w:pPr>
        <w:rPr>
          <w:lang w:val="pt-PT"/>
        </w:rPr>
      </w:pPr>
    </w:p>
    <w:p w14:paraId="0B553200" w14:textId="5E6BCF64" w:rsidR="00315740" w:rsidRPr="00315740" w:rsidRDefault="00315740">
      <w:pPr>
        <w:rPr>
          <w:lang w:val="pt-PT"/>
        </w:rPr>
      </w:pPr>
      <w:r w:rsidRPr="00315740">
        <w:rPr>
          <w:lang w:val="pt-PT"/>
        </w:rPr>
        <w:br w:type="page"/>
      </w:r>
    </w:p>
    <w:p w14:paraId="2D221EDC" w14:textId="7B2ABB4E" w:rsidR="00315740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lastRenderedPageBreak/>
        <w:t>Inquérito: Estrutura e Perguntas</w:t>
      </w:r>
    </w:p>
    <w:p w14:paraId="1A8BCACF" w14:textId="06DB7B9E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Regras de construção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7"/>
        <w:gridCol w:w="7467"/>
      </w:tblGrid>
      <w:tr w:rsidR="00315740" w:rsidRPr="00315740" w14:paraId="78B0811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F015A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Regra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B992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se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aplica</w:t>
            </w:r>
            <w:proofErr w:type="spellEnd"/>
          </w:p>
        </w:tc>
      </w:tr>
      <w:tr w:rsidR="00315740" w:rsidRPr="00315740" w14:paraId="415A80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55CB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abertas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63BD1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Todas as perguntas são fechadas. Não usar a opção "Outra…" do Google Forms, porque abre um campo de texto.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Onde é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preciso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existe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fixa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</w:tr>
      <w:tr w:rsidR="00315740" w:rsidRPr="00AC2E8F" w14:paraId="4E771E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5C02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múltipla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9C1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Cada pergunta pede uma só resposta ("o principal", "mais provavelmente"). Onde interessam várias opções, usa-se uma grelha Sim/Não</w:t>
            </w:r>
          </w:p>
        </w:tc>
      </w:tr>
      <w:tr w:rsidR="00315740" w:rsidRPr="00AC2E8F" w14:paraId="1DA7799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EA3C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50D2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Interesse, importância, satisfação e concordância. Só os extremos têm legenda</w:t>
            </w:r>
          </w:p>
        </w:tc>
      </w:tr>
      <w:tr w:rsidR="00315740" w:rsidRPr="00AC2E8F" w14:paraId="3E1C2E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FCA6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4AEA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Todos respondem a tudo. P2, P23, P25 e P29 permitem separar perfis na análise, sem excluir ninguém na recolha</w:t>
            </w:r>
          </w:p>
        </w:tc>
      </w:tr>
      <w:tr w:rsidR="00315740" w:rsidRPr="00AC2E8F" w14:paraId="15C189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D5A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Mínimo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100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03D0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obrigatórias, para não haver respostas incompletas</w:t>
            </w:r>
          </w:p>
        </w:tc>
      </w:tr>
    </w:tbl>
    <w:p w14:paraId="4975DAC6" w14:textId="77777777" w:rsidR="00315740" w:rsidRPr="00AC2E8F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0006153" w14:textId="2B49CE23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Estrutura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inquérito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8"/>
        <w:gridCol w:w="1162"/>
        <w:gridCol w:w="2066"/>
        <w:gridCol w:w="597"/>
        <w:gridCol w:w="3011"/>
      </w:tblGrid>
      <w:tr w:rsidR="00315740" w:rsidRPr="00315740" w14:paraId="5C1057E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7E154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Secção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no Forms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03D42E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EFE52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77139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FF5FF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Tipo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dominante</w:t>
            </w:r>
            <w:proofErr w:type="spellEnd"/>
          </w:p>
        </w:tc>
      </w:tr>
      <w:tr w:rsidR="00315740" w:rsidRPr="00315740" w14:paraId="2CD745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9DB7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0.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Apresentação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3633A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9A2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Texto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introdução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6587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FCE48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AC2E8F" w14:paraId="0B6E54D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5325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1. Hábitos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E975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2CCF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BE27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F77A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315740" w14:paraId="6F798E2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918F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2. C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ritérios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F8E4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3004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DA7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0D3C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Escala 1 a 5</w:t>
            </w:r>
          </w:p>
        </w:tc>
      </w:tr>
      <w:tr w:rsidR="00315740" w:rsidRPr="00315740" w14:paraId="46C1404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502B1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3.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2DE6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B4B0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ACA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CD5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AC2E8F" w14:paraId="35CC1A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BC49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4.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 taxa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2157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3F82F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0827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AF5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315740" w14:paraId="6B6D02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0D2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5. P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rodutos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época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3CE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3F2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9111F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6BF39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680AAF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060B7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 xml:space="preserve">6. Interesse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2D72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33F35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0B2F1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A611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119507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F8C6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7.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9FCA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1E2CD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A36E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0901C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270C79D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546B6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A8924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FF808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3C99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895E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Cerca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6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minutos</w:t>
            </w:r>
            <w:proofErr w:type="spellEnd"/>
          </w:p>
        </w:tc>
      </w:tr>
    </w:tbl>
    <w:p w14:paraId="53E5C3BF" w14:textId="77777777" w:rsidR="00D47A40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6113C156" w14:textId="792CC882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O conceito da app é apresentado no início da secção 3, depois dos hábitos e dos critérios, para não influenciar essas respostas. O interesse é medido no fim, quando o inquirido já conhece a deslocação, a taxa e a sazonalidade</w:t>
      </w:r>
      <w:r w:rsidR="00D47A40">
        <w:rPr>
          <w:rFonts w:eastAsia="Times New Roman" w:cs="Noto Sans"/>
          <w:kern w:val="0"/>
          <w:lang w:val="pt-PT"/>
          <w14:ligatures w14:val="none"/>
        </w:rPr>
        <w:t>.</w:t>
      </w:r>
    </w:p>
    <w:p w14:paraId="23E668CD" w14:textId="594F4CC0" w:rsidR="00315740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4DECF2A8" w14:textId="4956B166" w:rsid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lastRenderedPageBreak/>
        <w:t>3. Perguntas</w:t>
      </w:r>
    </w:p>
    <w:p w14:paraId="009487AC" w14:textId="77777777" w:rsidR="00D47A40" w:rsidRPr="00315740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1625FEE2" w14:textId="37B4B9B0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0 — Apresentação</w:t>
      </w:r>
    </w:p>
    <w:p w14:paraId="6F7E4268" w14:textId="03D7FE1B" w:rsidR="00D47A40" w:rsidRDefault="003157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>
        <w:rPr>
          <w:rFonts w:eastAsia="Times New Roman" w:cs="Noto Sans"/>
          <w:kern w:val="0"/>
          <w:lang w:val="pt-PT"/>
          <w14:ligatures w14:val="none"/>
        </w:rPr>
        <w:t xml:space="preserve">Olá! Somos a GrowNear e queremos aproximar quem produz de quem compra. Para criarmos algo realmente útil, queremos conhecer os seus hábitos de compra de frutas, legumes e outros produtos locais. O questionário é anónimo e demora cerca de 6 minutos. As respostas são usadas apenas neste estudo de mercado. Não há respostas certas ou erradas: só queremos saber como compra hoje. Obrigado pela ajuda!</w:t>
      </w:r>
    </w:p>
    <w:p w14:paraId="69479754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CA41896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4F9B21C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34747C0" w14:textId="77777777" w:rsidR="00D47A40" w:rsidRP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B43A884" w14:textId="519C2D2F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1 — Hábitos de compra (OE2)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273"/>
        <w:gridCol w:w="1236"/>
        <w:gridCol w:w="4238"/>
      </w:tblGrid>
      <w:tr w:rsidR="00315740" w:rsidRPr="00315740" w14:paraId="5B551151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BDD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4FFC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496F5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01AE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3D68D4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644D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0CB67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Onde compra a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maior parte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das frutas e legumes frescos do seu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0C77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066E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Hipermercado ou supermercado · Mercearia ou frutaria de bairro · Mercado municipal ou feira · Diretamente a um produtor · Online, com entrega em casa · Não compro: vêm de horta própria ou de familiares · Outro</w:t>
            </w:r>
          </w:p>
        </w:tc>
      </w:tr>
      <w:tr w:rsidR="00315740" w:rsidRPr="00AC2E8F" w14:paraId="3F71E4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1CD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5EDFB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compra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96CB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B636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3 ou mais vezes por semana · 1 a 2 vezes por semana · 2 a 3 vezes por mês · 1 vez por mês ou menos · Nunca</w:t>
            </w:r>
          </w:p>
        </w:tc>
      </w:tr>
      <w:tr w:rsidR="00315740" w:rsidRPr="00AC2E8F" w14:paraId="2FAA52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5D99E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E63ED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Quanto gasta o seu agregado, em média,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semana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em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469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A1A2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10 € · 10 a 19 € · 20 a 29 € · 30 a 49 € · 50 € ou mais · Não sei</w:t>
            </w:r>
          </w:p>
        </w:tc>
      </w:tr>
      <w:tr w:rsidR="00315740" w:rsidRPr="00315740" w14:paraId="2D5629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38C19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66D21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frutas, legumes, ovos ou mel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diretamente a um produtor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74E5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A64FF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315740" w14:paraId="0F2E821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CAA3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A659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Tem acesso regular a produtos de horta própria, de familiares ou de vizinhos?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8C78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C106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AC2E8F" w14:paraId="594971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135B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P6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6C8B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 ou legumes através de cada um destes meios?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3F95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970C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Mercado municipal ou feira · Cabaz de produtores (subscrição ou encomenda) · Anúncios ou grupos online (OLX, Facebook, WhatsApp) · App contra o desperdício (ex.: Too Good To Go) · Loja de produtos biológicos</w:t>
            </w:r>
          </w:p>
        </w:tc>
      </w:tr>
      <w:tr w:rsidR="00315740" w:rsidRPr="00AC2E8F" w14:paraId="2D971E6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937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2D9D3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satisfação com as frutas e legumes que compra atualmente?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F6262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2326E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Frescura · Sabor · Preço · Informação sobre a origem</w:t>
            </w:r>
          </w:p>
        </w:tc>
      </w:tr>
    </w:tbl>
    <w:p w14:paraId="1CE43D5E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1975B2F4" w14:textId="35C567A4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2 — Critérios de compra (OE5)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8"/>
        <w:gridCol w:w="3243"/>
        <w:gridCol w:w="1152"/>
        <w:gridCol w:w="4351"/>
      </w:tblGrid>
      <w:tr w:rsidR="00315740" w:rsidRPr="00315740" w14:paraId="6CA5773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EFF3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12915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41F78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C0C07E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2EC7961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DA6F5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E1C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 importância tem cada fator quando compra frutas e legumes?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EB19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F2BF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Preço · Frescura · Saber quem produziu e onde · Proximidade do local de compra · Variedade de produtos disponíveis · Produção sem pesticidas · Apoiar pequenos produtores locais · Reduzir o desperdício alimentar</w:t>
            </w:r>
          </w:p>
        </w:tc>
      </w:tr>
    </w:tbl>
    <w:p w14:paraId="2B20FCFB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34A892BB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30B91B5B" w14:textId="46151DF6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3 — Recolha e deslocação (OE4)</w:t>
      </w:r>
    </w:p>
    <w:p w14:paraId="485B2C94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6CC9FE48" w14:textId="77777777" w:rsid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  <w:r>
        <w:rPr>
          <w:rFonts w:eastAsia="Times New Roman" w:cs="Noto Sans"/>
          <w:kern w:val="0"/>
          <w14:ligatures w14:val="none"/>
        </w:rPr>
        <w:t xml:space="preserve">Chegou a altura de lhe apresentarmos a GrowNear: a app que estamos a desenvolver para ligar pequenos produtores com excedentes da horta, do pomar ou do galinheiro a quem quer comprar produtos locais. O comprador vê num mapa o que está disponível perto de si, reserva na app e vai buscar a encomenda a casa do produtor ou a um ponto de recolha (por exemplo, um café ou uma mercearia). Não há entrega ao domicílio.</w:t>
      </w:r>
    </w:p>
    <w:p w14:paraId="22CD0076" w14:textId="77777777" w:rsidR="00D47A40" w:rsidRPr="00315740" w:rsidRDefault="00D47A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40"/>
        <w:gridCol w:w="1218"/>
        <w:gridCol w:w="4051"/>
      </w:tblGrid>
      <w:tr w:rsidR="00315740" w:rsidRPr="00315740" w14:paraId="2C50E1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2D0C2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lastRenderedPageBreak/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8726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A071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F4BE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67121C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1DEC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C9B7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tempo máximo que aceitaria deslocar-se (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só ida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) para recolher uma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5D56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E9168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me deslocaria · Até 5 minutos · 6 a 10 minutos · 11 a 20 minutos · 21 a 30 minutos · Mais de 30 minutos</w:t>
            </w:r>
          </w:p>
        </w:tc>
      </w:tr>
      <w:tr w:rsidR="00315740" w:rsidRPr="00AC2E8F" w14:paraId="21EF9F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6A8C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5B3C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Como preferia recolher 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2DEE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A043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Em casa do produtor · Num ponto de recolha (café, mercearia) · É-me indiferente · Só compraria com entrega em casa</w:t>
            </w:r>
          </w:p>
        </w:tc>
      </w:tr>
      <w:tr w:rsidR="00315740" w:rsidRPr="00AC2E8F" w14:paraId="664BCD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B8418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5B22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 meio de transporte usaria, na maioria das vezes, para a recolha?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8056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765F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pé · Carro ou mota · Transportes públicos · Bicicleta ou trotinete</w:t>
            </w:r>
          </w:p>
        </w:tc>
      </w:tr>
    </w:tbl>
    <w:p w14:paraId="252B8A0E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22FE8A93" w14:textId="2D976C89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4 — Pagamento e taxa (OE6)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009"/>
        <w:gridCol w:w="1130"/>
        <w:gridCol w:w="4570"/>
      </w:tblGrid>
      <w:tr w:rsidR="00315740" w:rsidRPr="00315740" w14:paraId="3D925B8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6EF9D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3151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7C7F3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28A6C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3D93358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CD6DC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A610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Quanto pensa que gastaria, em média,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encomenda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9710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21324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5 € · 5 a 9 € · 10 a 19 € · 20 a 29 € · 30 € ou mais</w:t>
            </w:r>
          </w:p>
        </w:tc>
      </w:tr>
      <w:tr w:rsidR="00315740" w:rsidRPr="00AC2E8F" w14:paraId="47EB1E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A0E9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E31F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Como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preferia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071C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ABCD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app, no momento da reserva · Ao produtor, na recolha (dinheiro ou MB Way) · É-me indiferente</w:t>
            </w:r>
          </w:p>
        </w:tc>
      </w:tr>
      <w:tr w:rsidR="00315740" w:rsidRPr="00315740" w14:paraId="2EFD53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8AB9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C480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Numa encomenda de 10 €, aceitaria pagar uma taxa de serviço de 1,00 € que garante o reembolso se o produto não corresponder ao anunciado?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5506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E32B3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AC2E8F" w14:paraId="75F370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912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E221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E520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EE8F1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Sentir-me-ia seguro a pagar antecipadamente na app a um produtor que não conheço · As avaliações de outros compradores aumentariam a minha confiança · Depois de conhecer o produtor, preferia combinar as compras seguintes diretamente com ele, fora da app</w:t>
            </w:r>
          </w:p>
        </w:tc>
      </w:tr>
      <w:tr w:rsidR="00315740" w:rsidRPr="00AC2E8F" w14:paraId="498FEF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296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DC20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valor mínimo por encomenda que consideraria aceitável?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959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DCD0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aceitaria um valor mínimo · 5 € · 10 € · 15 €</w:t>
            </w:r>
          </w:p>
        </w:tc>
      </w:tr>
    </w:tbl>
    <w:p w14:paraId="61518DED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31F10AEF" w14:textId="125BFD1A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5 — Produtos da época (OE8)</w:t>
      </w:r>
    </w:p>
    <w:p w14:paraId="073D4805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5500AF72" w14:textId="77777777" w:rsid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Na GrowNear só estão disponíveis os produtos que os produtores da sua zona têm naquele momento. Por exemplo, não haverá tomate no inverno nem laranjas no verão.</w:t>
      </w:r>
    </w:p>
    <w:p w14:paraId="544AA678" w14:textId="77777777" w:rsidR="00D47A40" w:rsidRPr="00315740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350"/>
        <w:gridCol w:w="1185"/>
        <w:gridCol w:w="4174"/>
      </w:tblGrid>
      <w:tr w:rsidR="00315740" w:rsidRPr="00315740" w14:paraId="2C651B4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579B2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71E5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4229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923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4FC7B4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40C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1C3E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242E3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0D8C2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Aceito que só estejam disponíveis os produtos da época · Mesmo com pouca variedade, usaria a app para comprar o que houver</w:t>
            </w:r>
          </w:p>
        </w:tc>
      </w:tr>
      <w:tr w:rsidR="00315740" w:rsidRPr="00AC2E8F" w14:paraId="287F3A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AD88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1DF1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 o produto que procura não estivesse disponível, o que faria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mais provavelmente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7DDE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C66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Escolhia outro produto disponível na app · Pedia para ser avisado quando houvesse · Comprava noutro local e voltava à app mais tarde · Deixava de usar a app</w:t>
            </w:r>
          </w:p>
        </w:tc>
      </w:tr>
    </w:tbl>
    <w:p w14:paraId="2C4B1A54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33F224FF" w14:textId="7DEF6AB9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6 — Interesse na app (OE3)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88"/>
        <w:gridCol w:w="1173"/>
        <w:gridCol w:w="4048"/>
      </w:tblGrid>
      <w:tr w:rsidR="00315740" w:rsidRPr="00315740" w14:paraId="6F0E646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20E98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6D3C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67A9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9C6D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315740" w14:paraId="20BC69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F6B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2EDB5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interesse em usar uma app como a GrowNear?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A14B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CB34F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315740" w14:paraId="195CFE1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30D5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4EF0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a app estivesse disponível na sua zona, qual a probabilidade de fazer uma compra nos primeiros 3 meses?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A36AA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FC45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AC2E8F" w14:paraId="57D9D39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8BF40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D4AD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pensa que usaria a app para comprar?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D10F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0FCA8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semanas · 2 a 3 vezes por mês · 1 vez por mês · Menos de 1 vez por mês · Não usaria</w:t>
            </w:r>
          </w:p>
        </w:tc>
      </w:tr>
      <w:tr w:rsidR="00315740" w:rsidRPr="00AC2E8F" w14:paraId="6ABA47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964D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33691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seria o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principal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motivo para não usar a app?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2A8D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3F6A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deslocação para recolher · Falta de confiança em produtores que não conheço · Pouca variedade ou só produtos da época · O preço dos produtos · A taxa de serviço · Prefiro os locais onde já compro · Não quero instalar mais uma app · Não vejo nenhum obstáculo</w:t>
            </w:r>
          </w:p>
        </w:tc>
      </w:tr>
    </w:tbl>
    <w:p w14:paraId="10F9B204" w14:textId="77777777" w:rsidR="00D47A40" w:rsidRPr="00AC2E8F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0755C362" w14:textId="771F908F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14:ligatures w14:val="none"/>
        </w:rPr>
      </w:pPr>
      <w:proofErr w:type="spellStart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Secção</w:t>
      </w:r>
      <w:proofErr w:type="spellEnd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7 — </w:t>
      </w:r>
      <w:proofErr w:type="spellStart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Perfil</w:t>
      </w:r>
      <w:proofErr w:type="spellEnd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(OE1)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2646"/>
        <w:gridCol w:w="1348"/>
        <w:gridCol w:w="4715"/>
      </w:tblGrid>
      <w:tr w:rsidR="00315740" w:rsidRPr="00315740" w14:paraId="303804A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53DD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919C79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C991D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AB67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461DED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84B6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146C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Qual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sua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idade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4CE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0C9E3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18 · 18 a 24 · 25 a 34 · 35 a 44 · 45 a 54 · 55 a 64 · 65 ou mais</w:t>
            </w:r>
          </w:p>
        </w:tc>
      </w:tr>
      <w:tr w:rsidR="00315740" w:rsidRPr="00AC2E8F" w14:paraId="08F707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2A8C2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04D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Qual o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seu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género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B809F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35D1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Feminino · Masculino · Outro · Prefiro não responder</w:t>
            </w:r>
          </w:p>
        </w:tc>
      </w:tr>
      <w:tr w:rsidR="00315740" w:rsidRPr="00AC2E8F" w14:paraId="4FC041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EF881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45A6D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que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região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reside?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D511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Lista pendente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C4C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Área Metropolitana do Porto · Norte (exceto Área Metropolitana do Porto) · Centro · Área Metropolitana de Lisboa · Alentejo · Algarve · Açores · Madeira · Resido fora de Portugal</w:t>
            </w:r>
          </w:p>
        </w:tc>
      </w:tr>
      <w:tr w:rsidR="00315740" w:rsidRPr="00AC2E8F" w14:paraId="56AEDD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F9E5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9C25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Como descreve a zona onde vive?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61B54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3988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Urbana (cidade) · Suburbana (arredores de cidade) · Rural (vila ou aldeia)</w:t>
            </w:r>
          </w:p>
        </w:tc>
      </w:tr>
      <w:tr w:rsidR="00315740" w:rsidRPr="00315740" w14:paraId="212787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A4C8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753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Quantas pessoas vivem no seu agregado, contando consigo?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BE7C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7CD9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1 · 2 · 3 · 4 · 5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ou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mais</w:t>
            </w:r>
            <w:proofErr w:type="spellEnd"/>
          </w:p>
        </w:tc>
      </w:tr>
      <w:tr w:rsidR="00315740" w:rsidRPr="00AC2E8F" w14:paraId="7FB41A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3071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382A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a sua situação profissional?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18FCB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3D87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Estudante · Trabalhador-estudante · Trabalhador por conta de outrem · Trabalhador por conta própria · Desempregado · Reformado · Outra</w:t>
            </w:r>
          </w:p>
        </w:tc>
      </w:tr>
      <w:tr w:rsidR="00315740" w:rsidRPr="00AC2E8F" w14:paraId="335B01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A04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E81B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seu papel nas compras de alimentos do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C34E1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8289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Sou o principal responsável · Partilho a responsabilidade · Não costumo fazer as compras</w:t>
            </w:r>
          </w:p>
        </w:tc>
      </w:tr>
    </w:tbl>
    <w:p w14:paraId="3DEAF387" w14:textId="77777777" w:rsidR="00D47A40" w:rsidRPr="00AC2E8F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AC2E8F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4561DFFB" w14:textId="798D525D" w:rsidR="00315740" w:rsidRPr="00315740" w:rsidRDefault="00315740" w:rsidP="00D47A40">
      <w:pPr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4.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Cobertura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dos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3232"/>
        <w:gridCol w:w="4204"/>
      </w:tblGrid>
      <w:tr w:rsidR="00315740" w:rsidRPr="00315740" w14:paraId="00CF143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A825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C71B8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6B37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Indicador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principal</w:t>
            </w:r>
          </w:p>
        </w:tc>
      </w:tr>
      <w:tr w:rsidR="00315740" w:rsidRPr="00AC2E8F" w14:paraId="6C09408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7B98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OE1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A6572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B2F7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Distribuição por idade, zona e região</w:t>
            </w:r>
          </w:p>
        </w:tc>
      </w:tr>
      <w:tr w:rsidR="00315740" w:rsidRPr="00AC2E8F" w14:paraId="47B1D0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FCB40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 Hábitos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92A97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AF91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já compra a produtores (P4); satisfação média (P7)</w:t>
            </w:r>
          </w:p>
        </w:tc>
      </w:tr>
      <w:tr w:rsidR="00315740" w:rsidRPr="00AC2E8F" w14:paraId="6772A0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F4BF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3262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P19 a 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A66B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Média de P19 e P20; % com 4 ou 5</w:t>
            </w:r>
          </w:p>
        </w:tc>
      </w:tr>
      <w:tr w:rsidR="00315740" w:rsidRPr="00AC2E8F" w14:paraId="140101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2969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OE4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09165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P9 a 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A295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aceita mais de 10 minutos</w:t>
            </w:r>
          </w:p>
        </w:tc>
      </w:tr>
      <w:tr w:rsidR="00315740" w:rsidRPr="00AC2E8F" w14:paraId="12223E6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06C0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OE5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Critérios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CF0A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312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Ranking das médias (P8)</w:t>
            </w:r>
          </w:p>
        </w:tc>
      </w:tr>
      <w:tr w:rsidR="00315740" w:rsidRPr="00AC2E8F" w14:paraId="0F429D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170E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OE6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431B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P12 a 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337D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% que aceita a taxa (P14); valor modal por encomenda (P12)</w:t>
            </w:r>
          </w:p>
        </w:tc>
      </w:tr>
      <w:tr w:rsidR="00315740" w:rsidRPr="00315740" w14:paraId="4DCA8E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7B88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OE7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E0A4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P19 a P21 cruzadas com P1 a P5 e P23 a 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2DF2D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Interesse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</w:t>
            </w:r>
            <w:proofErr w:type="spellEnd"/>
          </w:p>
        </w:tc>
      </w:tr>
      <w:tr w:rsidR="00315740" w:rsidRPr="00AC2E8F" w14:paraId="5A8ED7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B06D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OE8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Sazonalidade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295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P17 a 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48E53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Média de aceitação; % que abandonaria (P18)</w:t>
            </w:r>
          </w:p>
        </w:tc>
      </w:tr>
    </w:tbl>
    <w:p w14:paraId="023DF3F1" w14:textId="77777777" w:rsidR="00D47A40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4DF1C5F" w14:textId="57A223A2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 xml:space="preserve">5. Limitações e riscos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1597"/>
        <w:gridCol w:w="2380"/>
        <w:gridCol w:w="4998"/>
      </w:tblGrid>
      <w:tr w:rsidR="00315740" w:rsidRPr="00315740" w14:paraId="3D3093F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50422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5A8C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Ponto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7D9F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C6A0" w14:textId="60CFB680" w:rsidR="00315740" w:rsidRPr="00315740" w:rsidRDefault="00DD1FA6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>
              <w:rPr>
                <w:rFonts w:eastAsia="Times New Roman" w:cs="Noto Sans"/>
                <w:b/>
                <w:bCs/>
                <w:kern w:val="0"/>
                <w14:ligatures w14:val="none"/>
              </w:rPr>
              <w:t>Ações</w:t>
            </w:r>
            <w:proofErr w:type="spellEnd"/>
          </w:p>
        </w:tc>
      </w:tr>
      <w:tr w:rsidR="00315740" w:rsidRPr="00315740" w14:paraId="398E72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A901D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739F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36A0E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Podem responder menores, não residentes e pessoas que não fazem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C87DC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As opções "Menos de 18" (P23), "Resido fora de Portugal" (P25), "Nunca" (P2) e "Não costumo fazer as compras" (P29) permitem identificá-los. O Excel bruto entrega-se com todos; no R2 decide-se se entram na análise. Convém recolher 110 a 120 respostas para garantir 100 válidas</w:t>
            </w:r>
          </w:p>
        </w:tc>
      </w:tr>
      <w:tr w:rsidR="00315740" w:rsidRPr="007C18F1" w14:paraId="7443B4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CCA8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290E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P14 testa um só 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D00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Diz se 1,00 € em 10 € é aceite, mas não qual é o limite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C84674" w14:textId="5205B60D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Suficiente para o R1. A taxa corresponde à proposta de 0,50 € + 5 %, decidida pelo grupo. Se a taxa mudar, muda o valor na pergunta</w:t>
            </w:r>
          </w:p>
        </w:tc>
      </w:tr>
      <w:tr w:rsidR="00315740" w:rsidRPr="00AC2E8F" w14:paraId="7B8EB77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69820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D66D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P15, terceira afirmação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FE17D" w14:textId="2760792B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As pessoas podem não admitir que </w:t>
            </w:r>
            <w:r w:rsidR="00DD1FA6">
              <w:rPr>
                <w:rFonts w:eastAsia="Times New Roman" w:cs="Noto Sans"/>
                <w:kern w:val="0"/>
                <w:lang w:val="pt-PT"/>
                <w14:ligatures w14:val="none"/>
              </w:rPr>
              <w:t>pagariam fora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da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A2A8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Manter: mesmo subestimado, dá um mínimo para o risco de fuga à plataforma</w:t>
            </w:r>
          </w:p>
        </w:tc>
      </w:tr>
      <w:tr w:rsidR="00315740" w:rsidRPr="00AC2E8F" w14:paraId="45BF8E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1271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E4CB7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Intenção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declarada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E334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P19 a P21 sobrestimam o uso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FFB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apresentação, dar mais peso a quem responde 5 e aos comportamentos reais (P4, P6)</w:t>
            </w:r>
          </w:p>
        </w:tc>
      </w:tr>
      <w:tr w:rsidR="00315740" w:rsidRPr="00AC2E8F" w14:paraId="449582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782C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100B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>
              <w:rPr>
                <w:rFonts w:eastAsia="Times New Roman" w:cs="Noto Sans"/>
                <w:kern w:val="0"/>
                <w14:ligatures w14:val="none"/>
              </w:rPr>
              <w:t xml:space="preserve">Duração de 29 perguntas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45EA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Abandono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meio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332EC2" w14:textId="0BA3F92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for preciso remover perguntas, segue-se a ordem de importância: P24, P11, P7, P16</w:t>
            </w:r>
          </w:p>
        </w:tc>
      </w:tr>
      <w:tr w:rsidR="00315740" w:rsidRPr="00AC2E8F" w14:paraId="182CDA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286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DCC2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pequenos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1598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Com 100 respostas, 7 faixas etárias ou 9 regiões não dão 30 por 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457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análise, agrupar (por exemplo 18 a 34, 35 a 54, 55 ou mais; Norte contra restantes)</w:t>
            </w:r>
          </w:p>
        </w:tc>
      </w:tr>
      <w:tr w:rsidR="00315740" w:rsidRPr="00AC2E8F" w14:paraId="4454F2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5700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861F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rendimento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2FF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Falta uma variável de segmentação habitual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FD2C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Omitida de propósito: é sensível e aumenta o abandono. P3 e P28 servem de aproximação</w:t>
            </w:r>
          </w:p>
        </w:tc>
      </w:tr>
      <w:tr w:rsidR="00315740" w:rsidRPr="00AC2E8F" w14:paraId="7647F0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E5484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23E8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"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Biológico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F5BB7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app não pode prometer biológico sem certificação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6098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questionário usa "sem pesticidas" e só refere "biológico" nas lojas concorrentes (P6)</w:t>
            </w:r>
          </w:p>
        </w:tc>
      </w:tr>
    </w:tbl>
    <w:p w14:paraId="74251102" w14:textId="77777777" w:rsidR="00D47A40" w:rsidRPr="00AC2E8F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0EC1A38" w14:textId="435A2408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6.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Configuração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no Google Forms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7154"/>
      </w:tblGrid>
      <w:tr w:rsidR="00315740" w:rsidRPr="00315740" w14:paraId="4599B56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B6A4C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Passo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CE06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Configuração</w:t>
            </w:r>
            <w:proofErr w:type="spellEnd"/>
          </w:p>
        </w:tc>
      </w:tr>
      <w:tr w:rsidR="00315740" w:rsidRPr="00AC2E8F" w14:paraId="6E19DA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0C5B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Secções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D2DF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Uma secção do Forms por cada secção acima (0 a 7), com o texto de introdução na descrição</w:t>
            </w:r>
          </w:p>
        </w:tc>
      </w:tr>
      <w:tr w:rsidR="00315740" w:rsidRPr="007C18F1" w14:paraId="3BC8A8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E9555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Obrigatoriedade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7C7606" w14:textId="6636410F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obrigatórias.</w:t>
            </w:r>
          </w:p>
        </w:tc>
      </w:tr>
      <w:tr w:rsidR="00315740" w:rsidRPr="00AC2E8F" w14:paraId="0AFFB6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FB25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C0C4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P19 e P20: "Escala linear" de 1 a 5 com legendas nos extremos. P7, P8, P15 e P17: "Grelha de escolha múltipla" com colunas 1, 2, 3, 4, 5 (só o número, para o Excel ficar numérico) e a legenda no enunciado</w:t>
            </w:r>
          </w:p>
        </w:tc>
      </w:tr>
      <w:tr w:rsidR="00315740" w:rsidRPr="00AC2E8F" w14:paraId="5CEA1CA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8CA2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1085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P6: "Grelha de escolha múltipla" com colunas Sim e Não. Não usar "Grelha de caixas de verificação"</w:t>
            </w:r>
          </w:p>
        </w:tc>
      </w:tr>
      <w:tr w:rsidR="00315740" w:rsidRPr="00AC2E8F" w14:paraId="4BC8E0A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A99E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ED4DC" w14:textId="7E7ABD0A" w:rsidR="00315740" w:rsidRPr="00AC2E8F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Escrever "Outro" como opção normal.</w:t>
            </w:r>
          </w:p>
        </w:tc>
      </w:tr>
      <w:tr w:rsidR="00315740" w:rsidRPr="00AC2E8F" w14:paraId="6A0C2DC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E38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Ordem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linhas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454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Ativar "Ordenar linhas aleatoriamente" em P8 e P15, para reduzir o efeito de ordem</w:t>
            </w:r>
          </w:p>
        </w:tc>
      </w:tr>
      <w:tr w:rsidR="00315740" w:rsidRPr="00AC2E8F" w14:paraId="692E2EC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644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Emails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AF3F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recolher endereços de email (anonimato)</w:t>
            </w:r>
          </w:p>
        </w:tc>
      </w:tr>
      <w:tr w:rsidR="00315740" w:rsidRPr="00AC2E8F" w14:paraId="2D869E0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C4B5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Uma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pessoa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654EA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Deixar desligado: obriga a ter sessão Google e reduz o número de respostas</w:t>
            </w:r>
          </w:p>
        </w:tc>
      </w:tr>
      <w:tr w:rsidR="00315740" w:rsidRPr="00AC2E8F" w14:paraId="29EB4F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69521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Exportação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7E9373" w14:textId="025B2C23" w:rsidR="00315740" w:rsidRPr="00AC2E8F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Separador Respostas → "Ligar ao Sheets" → Ficheiro → Transferir → Microsoft Excel (.xlsx).</w:t>
            </w:r>
          </w:p>
        </w:tc>
      </w:tr>
    </w:tbl>
    <w:p w14:paraId="6900124C" w14:textId="77777777" w:rsidR="00315740" w:rsidRPr="00315740" w:rsidRDefault="00315740">
      <w:pPr>
        <w:rPr>
          <w:lang w:val="pt-PT"/>
        </w:rPr>
      </w:pPr>
    </w:p>
    <w:sectPr w:rsidR="00315740" w:rsidRPr="00315740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02931" w14:textId="77777777" w:rsidR="00C508A7" w:rsidRDefault="00C508A7" w:rsidP="002E425B">
      <w:pPr>
        <w:spacing w:after="0" w:line="240" w:lineRule="auto"/>
      </w:pPr>
      <w:r>
        <w:separator/>
      </w:r>
    </w:p>
  </w:endnote>
  <w:endnote w:type="continuationSeparator" w:id="0">
    <w:p w14:paraId="21E3F375" w14:textId="77777777" w:rsidR="00C508A7" w:rsidRDefault="00C508A7" w:rsidP="002E4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A1A6" w14:textId="530F8E13" w:rsidR="002E425B" w:rsidRDefault="002E42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1944B" w14:textId="7DE84798" w:rsidR="002E425B" w:rsidRDefault="002E42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E111C" w14:textId="689D8445" w:rsidR="002E425B" w:rsidRDefault="002E42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6E24C" w14:textId="77777777" w:rsidR="00C508A7" w:rsidRDefault="00C508A7" w:rsidP="002E425B">
      <w:pPr>
        <w:spacing w:after="0" w:line="240" w:lineRule="auto"/>
      </w:pPr>
      <w:r>
        <w:separator/>
      </w:r>
    </w:p>
  </w:footnote>
  <w:footnote w:type="continuationSeparator" w:id="0">
    <w:p w14:paraId="31F826D8" w14:textId="77777777" w:rsidR="00C508A7" w:rsidRDefault="00C508A7" w:rsidP="002E4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747B"/>
    <w:multiLevelType w:val="hybridMultilevel"/>
    <w:tmpl w:val="9B5238AC"/>
    <w:lvl w:ilvl="0" w:tplc="22C0625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F20A7"/>
    <w:multiLevelType w:val="hybridMultilevel"/>
    <w:tmpl w:val="9AD2E352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F4E01"/>
    <w:multiLevelType w:val="hybridMultilevel"/>
    <w:tmpl w:val="C5C82B30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F3D03"/>
    <w:multiLevelType w:val="hybridMultilevel"/>
    <w:tmpl w:val="95B0F0BC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3D6C85"/>
    <w:multiLevelType w:val="multilevel"/>
    <w:tmpl w:val="0F28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691EE6"/>
    <w:multiLevelType w:val="hybridMultilevel"/>
    <w:tmpl w:val="0AC6BCBC"/>
    <w:lvl w:ilvl="0" w:tplc="3C2243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1B3A91"/>
    <w:multiLevelType w:val="hybridMultilevel"/>
    <w:tmpl w:val="2FF40152"/>
    <w:lvl w:ilvl="0" w:tplc="90B27EA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248545">
    <w:abstractNumId w:val="5"/>
  </w:num>
  <w:num w:numId="2" w16cid:durableId="1137797540">
    <w:abstractNumId w:val="0"/>
  </w:num>
  <w:num w:numId="3" w16cid:durableId="1554997656">
    <w:abstractNumId w:val="6"/>
  </w:num>
  <w:num w:numId="4" w16cid:durableId="1211385710">
    <w:abstractNumId w:val="2"/>
  </w:num>
  <w:num w:numId="5" w16cid:durableId="939291993">
    <w:abstractNumId w:val="3"/>
  </w:num>
  <w:num w:numId="6" w16cid:durableId="1485967544">
    <w:abstractNumId w:val="1"/>
  </w:num>
  <w:num w:numId="7" w16cid:durableId="2330050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65"/>
    <w:rsid w:val="00015A08"/>
    <w:rsid w:val="000D7FAA"/>
    <w:rsid w:val="00102183"/>
    <w:rsid w:val="0013200E"/>
    <w:rsid w:val="00133D65"/>
    <w:rsid w:val="00296F80"/>
    <w:rsid w:val="002E425B"/>
    <w:rsid w:val="00315740"/>
    <w:rsid w:val="003B413C"/>
    <w:rsid w:val="004E1E38"/>
    <w:rsid w:val="00567441"/>
    <w:rsid w:val="005F7F31"/>
    <w:rsid w:val="00620434"/>
    <w:rsid w:val="00621AA0"/>
    <w:rsid w:val="00635DCE"/>
    <w:rsid w:val="007C18F1"/>
    <w:rsid w:val="008758E8"/>
    <w:rsid w:val="00937F29"/>
    <w:rsid w:val="00943E3B"/>
    <w:rsid w:val="00AC2E8F"/>
    <w:rsid w:val="00C06BA2"/>
    <w:rsid w:val="00C508A7"/>
    <w:rsid w:val="00D30932"/>
    <w:rsid w:val="00D47A40"/>
    <w:rsid w:val="00DD1FA6"/>
    <w:rsid w:val="00DE568A"/>
    <w:rsid w:val="00EC20E4"/>
    <w:rsid w:val="00EE1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8A011"/>
  <w15:chartTrackingRefBased/>
  <w15:docId w15:val="{09FA8102-5A98-E745-93A3-F546AF18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3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3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6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E4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25B"/>
  </w:style>
  <w:style w:type="paragraph" w:styleId="NormalWeb">
    <w:name w:val="Normal (Web)"/>
    <w:basedOn w:val="Normal"/>
    <w:uiPriority w:val="99"/>
    <w:semiHidden/>
    <w:unhideWhenUsed/>
    <w:rsid w:val="00102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02183"/>
    <w:rPr>
      <w:b/>
      <w:bCs/>
    </w:rPr>
  </w:style>
  <w:style w:type="character" w:styleId="Emphasis">
    <w:name w:val="Emphasis"/>
    <w:basedOn w:val="DefaultParagraphFont"/>
    <w:uiPriority w:val="20"/>
    <w:qFormat/>
    <w:rsid w:val="001021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157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520E53-50F7-8B47-8514-D938F9F0CF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da11362-e600-4358-b709-2af1c703b764}" enabled="1" method="Privileged" siteId="{61f30b8e-4f6b-44fe-9bc2-041e3a9f734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18</Pages>
  <Words>2562</Words>
  <Characters>13840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Peixoto</dc:creator>
  <cp:keywords/>
  <dc:description/>
  <cp:lastModifiedBy>Bruno De Abreu Lopes</cp:lastModifiedBy>
  <cp:revision>8</cp:revision>
  <dcterms:created xsi:type="dcterms:W3CDTF">2026-10-09T09:00:00Z</dcterms:created>
  <dcterms:modified xsi:type="dcterms:W3CDTF">2026-10-10T14:19:00Z</dcterms:modified>
</cp:coreProperties>
</file>