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EE42C" w14:textId="435040C1" w:rsidR="0023053D" w:rsidRDefault="0048755B" w:rsidP="0023053D">
      <w:pPr>
        <w:pStyle w:val="Title"/>
      </w:pPr>
      <w:r w:rsidRPr="0048755B">
        <w:rPr>
          <w:color w:val="C0504D" w:themeColor="accent2"/>
        </w:rPr>
        <w:t xml:space="preserve">SAMPLE </w:t>
      </w:r>
      <w:r w:rsidR="0023053D">
        <w:t>RStudio lab assignment: linear regression basics</w:t>
      </w:r>
    </w:p>
    <w:p w14:paraId="731B3B85" w14:textId="77777777" w:rsidR="00686D9A" w:rsidRDefault="00686D9A" w:rsidP="00686D9A">
      <w:pPr>
        <w:pStyle w:val="Heading1Left"/>
      </w:pPr>
      <w:r>
        <w:t>Assignment instructions</w:t>
      </w:r>
    </w:p>
    <w:p w14:paraId="60AF9285" w14:textId="2D846842" w:rsidR="0048755B" w:rsidRDefault="0048755B" w:rsidP="0048755B">
      <w:r>
        <w:t>The fo</w:t>
      </w:r>
      <w:r w:rsidRPr="004F12F6">
        <w:t>llowing are the variables to use in this assignment</w:t>
      </w:r>
      <w:r>
        <w:t>. You will use the information below the model in the final question</w:t>
      </w:r>
      <w:r w:rsidR="001D262B">
        <w:t xml:space="preserve"> (interpretation)</w:t>
      </w:r>
      <w:r>
        <w:t>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2610"/>
        <w:gridCol w:w="1260"/>
        <w:gridCol w:w="5130"/>
      </w:tblGrid>
      <w:tr w:rsidR="0048755B" w:rsidRPr="0048755B" w14:paraId="6A0F731C" w14:textId="77777777" w:rsidTr="00344EB2">
        <w:tc>
          <w:tcPr>
            <w:tcW w:w="98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58AB" w14:textId="45877EF4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74B86" w14:textId="2A09B747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19E918E6" w14:textId="72ECE412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13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91E62" w14:textId="582251CC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48755B" w:rsidRPr="0048755B" w14:paraId="702DFA1B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ED62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454906"/>
            <w:r w:rsidRPr="000D0A8F">
              <w:rPr>
                <w:sz w:val="20"/>
                <w:szCs w:val="20"/>
              </w:rPr>
              <w:t>sei10</w:t>
            </w:r>
            <w:bookmarkEnd w:id="0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2BE3C" w14:textId="5C9606A9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socio-economic index score</w:t>
            </w:r>
          </w:p>
        </w:tc>
        <w:tc>
          <w:tcPr>
            <w:tcW w:w="1260" w:type="dxa"/>
          </w:tcPr>
          <w:p w14:paraId="5146077A" w14:textId="779B843C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1184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  <w:shd w:val="clear" w:color="auto" w:fill="FFFFFF"/>
              </w:rPr>
              <w:t>Socio-economic index score of the respondent (calculated)</w:t>
            </w:r>
            <w:r w:rsidRPr="000D0A8F">
              <w:rPr>
                <w:sz w:val="20"/>
                <w:szCs w:val="20"/>
              </w:rPr>
              <w:t xml:space="preserve"> </w:t>
            </w:r>
          </w:p>
          <w:p w14:paraId="3F490ABE" w14:textId="0E515510" w:rsidR="0048755B" w:rsidRPr="000D0A8F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rStyle w:val="Emphasis"/>
                <w:sz w:val="20"/>
                <w:szCs w:val="20"/>
                <w:shd w:val="clear" w:color="auto" w:fill="FFFFFF"/>
              </w:rPr>
              <w:t>(Min: 9, Max: 92.8)</w:t>
            </w:r>
          </w:p>
        </w:tc>
      </w:tr>
      <w:tr w:rsidR="0048755B" w:rsidRPr="0048755B" w14:paraId="457905F4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CAE8" w14:textId="024F81C7" w:rsidR="0048755B" w:rsidRPr="000D0A8F" w:rsidRDefault="0048755B" w:rsidP="000D0A8F">
            <w:pP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age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EBBE" w14:textId="0BBEC8D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age</w:t>
            </w:r>
          </w:p>
        </w:tc>
        <w:tc>
          <w:tcPr>
            <w:tcW w:w="1260" w:type="dxa"/>
          </w:tcPr>
          <w:p w14:paraId="4FD7181A" w14:textId="312B8472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1" w:name="_Hlk229455477"/>
            <w:r w:rsidRPr="000D0A8F">
              <w:rPr>
                <w:sz w:val="20"/>
                <w:szCs w:val="20"/>
              </w:rPr>
              <w:t>Continuous</w:t>
            </w:r>
            <w:bookmarkEnd w:id="1"/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DEFC2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your age?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03649A1D" w14:textId="6F43BCD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rStyle w:val="Emphasis"/>
                <w:sz w:val="20"/>
                <w:szCs w:val="20"/>
              </w:rPr>
              <w:t>(Min: 18, Max: 89)</w:t>
            </w:r>
          </w:p>
        </w:tc>
      </w:tr>
      <w:tr w:rsidR="0048755B" w:rsidRPr="0048755B" w14:paraId="402D5D55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88E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2" w:name="_Hlk229454969"/>
            <w:r w:rsidRPr="000D0A8F">
              <w:rPr>
                <w:sz w:val="20"/>
                <w:szCs w:val="20"/>
              </w:rPr>
              <w:t>educ</w:t>
            </w:r>
            <w:bookmarkEnd w:id="2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48D3" w14:textId="34AA7A9B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</w:t>
            </w:r>
            <w:r w:rsidR="0048755B" w:rsidRPr="000D0A8F">
              <w:rPr>
                <w:sz w:val="20"/>
                <w:szCs w:val="20"/>
              </w:rPr>
              <w:t>espondents' education in years</w:t>
            </w:r>
          </w:p>
        </w:tc>
        <w:tc>
          <w:tcPr>
            <w:tcW w:w="1260" w:type="dxa"/>
          </w:tcPr>
          <w:p w14:paraId="5193F805" w14:textId="261B32E8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C95C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the highest year of school you completed?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3548AD4E" w14:textId="76C7BD8A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48755B" w:rsidRPr="0048755B" w14:paraId="7767C2A7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511C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3" w:name="_Hlk229454989"/>
            <w:r w:rsidRPr="000D0A8F">
              <w:rPr>
                <w:sz w:val="20"/>
                <w:szCs w:val="20"/>
              </w:rPr>
              <w:t>prestg10</w:t>
            </w:r>
            <w:bookmarkEnd w:id="3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60BD" w14:textId="35875B3B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Respondents' </w:t>
            </w:r>
            <w:r w:rsidR="0048755B" w:rsidRPr="000D0A8F">
              <w:rPr>
                <w:sz w:val="20"/>
                <w:szCs w:val="20"/>
              </w:rPr>
              <w:t>occupational prestige score</w:t>
            </w:r>
          </w:p>
        </w:tc>
        <w:tc>
          <w:tcPr>
            <w:tcW w:w="1260" w:type="dxa"/>
          </w:tcPr>
          <w:p w14:paraId="454C2023" w14:textId="79B7028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2042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Respondent’s occupational prestige score (calculated)</w:t>
            </w:r>
          </w:p>
          <w:p w14:paraId="6561E3A9" w14:textId="26E42CEE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16, Max: 80)</w:t>
            </w:r>
          </w:p>
        </w:tc>
      </w:tr>
      <w:tr w:rsidR="0048755B" w:rsidRPr="0048755B" w14:paraId="7A65AFA2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85F7" w14:textId="7FC1E567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class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733F7" w14:textId="376AC417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subjective class identification</w:t>
            </w:r>
          </w:p>
        </w:tc>
        <w:tc>
          <w:tcPr>
            <w:tcW w:w="1260" w:type="dxa"/>
          </w:tcPr>
          <w:p w14:paraId="1C7073D9" w14:textId="343759B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Ordinal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27A3A" w14:textId="77777777" w:rsidR="00764BC3" w:rsidRDefault="000D0A8F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If you were asked to use one of four names for your social class, which would you say you belong in? </w:t>
            </w:r>
          </w:p>
          <w:p w14:paraId="4A715F66" w14:textId="3CE7AF2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(1: Lower class; 2: Working class; 3: Middle class; 4: Upper class)</w:t>
            </w:r>
          </w:p>
        </w:tc>
      </w:tr>
    </w:tbl>
    <w:p w14:paraId="241432E3" w14:textId="08FAC6AF" w:rsidR="00764BC3" w:rsidRDefault="00764BC3" w:rsidP="00764BC3">
      <w:pPr>
        <w:pStyle w:val="numberingqs"/>
        <w:numPr>
          <w:ilvl w:val="0"/>
          <w:numId w:val="0"/>
        </w:numPr>
        <w:spacing w:before="240"/>
        <w:ind w:left="288"/>
      </w:pPr>
      <w:bookmarkStart w:id="4" w:name="_Hlk229455654"/>
    </w:p>
    <w:p w14:paraId="17A4E398" w14:textId="77777777" w:rsidR="00764BC3" w:rsidRDefault="00764BC3">
      <w:pPr>
        <w:spacing w:after="160" w:line="259" w:lineRule="auto"/>
        <w:rPr>
          <w:rFonts w:cstheme="minorBidi"/>
          <w:color w:val="auto"/>
          <w:szCs w:val="22"/>
          <w:lang w:val="en-US"/>
        </w:rPr>
      </w:pPr>
      <w:r>
        <w:br w:type="page"/>
      </w:r>
    </w:p>
    <w:p w14:paraId="314E27DB" w14:textId="54E659E9" w:rsidR="000D0A8F" w:rsidRDefault="000D0A8F" w:rsidP="001D262B">
      <w:pPr>
        <w:pStyle w:val="numberingqs"/>
        <w:spacing w:before="240"/>
      </w:pPr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1) </w:t>
      </w:r>
      <w:r>
        <w:t>using:</w:t>
      </w:r>
    </w:p>
    <w:p w14:paraId="2DA10A66" w14:textId="406F1BB8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15D7C981" w14:textId="017D5E35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064E384B" w14:textId="77777777" w:rsidTr="000D0A8F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B55125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C5D6A48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model1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57DAF74D" w14:textId="46C301F4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(model1,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tr w:rsidR="000D0A8F" w14:paraId="441F46E6" w14:textId="77777777" w:rsidTr="000D0A8F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9EF102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490DA9C" w14:textId="66F00D0A" w:rsidR="000D0A8F" w:rsidRDefault="001D262B" w:rsidP="000D0A8F">
            <w:pPr>
              <w:widowControl w:val="0"/>
              <w:spacing w:after="0"/>
            </w:pPr>
            <w:r w:rsidRPr="001D262B">
              <w:rPr>
                <w:noProof/>
              </w:rPr>
              <w:drawing>
                <wp:inline distT="0" distB="0" distL="0" distR="0" wp14:anchorId="22311984" wp14:editId="70B7E455">
                  <wp:extent cx="3283585" cy="2201276"/>
                  <wp:effectExtent l="0" t="0" r="5715" b="0"/>
                  <wp:docPr id="1780758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75897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3738" cy="2214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520D10" w14:textId="1AA20398" w:rsidR="000D0A8F" w:rsidRDefault="000D0A8F" w:rsidP="00764BC3">
      <w:pPr>
        <w:pStyle w:val="numberingqs"/>
        <w:spacing w:before="240"/>
      </w:pPr>
      <w:bookmarkStart w:id="5" w:name="_Hlk229455707"/>
      <w:bookmarkEnd w:id="4"/>
      <w:r>
        <w:t xml:space="preserve">Run a linear regression model </w:t>
      </w:r>
      <w:r w:rsidRPr="001D262B">
        <w:rPr>
          <w:color w:val="000000" w:themeColor="text1"/>
        </w:rPr>
        <w:t xml:space="preserve">(model 2) </w:t>
      </w:r>
      <w:r>
        <w:t>using:</w:t>
      </w:r>
    </w:p>
    <w:p w14:paraId="38CC1187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07C9457B" w14:textId="5AF27AD8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22AE915B" w14:textId="5DAB923D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C291EBF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7B4691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A0048F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model2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474EFC12" w14:textId="65DB96B2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(model2,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tr w:rsidR="000D0A8F" w14:paraId="5A501EBB" w14:textId="77777777" w:rsidTr="000D0D55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D67EC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D876BE" w14:textId="3DA5E507" w:rsidR="000D0A8F" w:rsidRDefault="001D262B" w:rsidP="000D0D55">
            <w:pPr>
              <w:widowControl w:val="0"/>
              <w:spacing w:after="0"/>
            </w:pPr>
            <w:r w:rsidRPr="001D262B">
              <w:rPr>
                <w:noProof/>
              </w:rPr>
              <w:drawing>
                <wp:inline distT="0" distB="0" distL="0" distR="0" wp14:anchorId="20501510" wp14:editId="3EB5DC3B">
                  <wp:extent cx="3552789" cy="2520563"/>
                  <wp:effectExtent l="0" t="0" r="3810" b="0"/>
                  <wp:docPr id="858000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80005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4407" cy="2542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B6441" w14:textId="39F2C419" w:rsidR="000D0A8F" w:rsidRDefault="000D0A8F" w:rsidP="001D262B">
      <w:pPr>
        <w:pStyle w:val="numberingqs"/>
        <w:spacing w:before="240"/>
      </w:pPr>
      <w:bookmarkStart w:id="6" w:name="_Hlk229455741"/>
      <w:bookmarkEnd w:id="5"/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3) </w:t>
      </w:r>
      <w:r>
        <w:t>using:</w:t>
      </w:r>
    </w:p>
    <w:p w14:paraId="2CC1E409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2555FF9E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F3C1BC6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26A2FB2A" w14:textId="0BDADDB3" w:rsidR="000D0A8F" w:rsidRP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r w:rsidRPr="000D0A8F">
        <w:rPr>
          <w:b/>
        </w:rPr>
        <w:t>prestg10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31B1F9B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270CA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31CF2B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model3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 + prestg10,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28ADEAF2" w14:textId="7FE58713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(model3,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tr w:rsidR="000D0A8F" w14:paraId="37FE01F7" w14:textId="77777777" w:rsidTr="000D0D55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298410B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0424A1" w14:textId="13D018A0" w:rsidR="000D0A8F" w:rsidRDefault="001D262B" w:rsidP="000D0D55">
            <w:pPr>
              <w:widowControl w:val="0"/>
              <w:spacing w:after="0"/>
            </w:pPr>
            <w:r w:rsidRPr="001D262B">
              <w:rPr>
                <w:noProof/>
              </w:rPr>
              <w:drawing>
                <wp:inline distT="0" distB="0" distL="0" distR="0" wp14:anchorId="314D745D" wp14:editId="46344C8E">
                  <wp:extent cx="3267986" cy="2632818"/>
                  <wp:effectExtent l="0" t="0" r="0" b="0"/>
                  <wp:docPr id="1879233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923339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311" cy="2728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"/>
    <w:p w14:paraId="6850C290" w14:textId="7BEB2121" w:rsidR="000D0A8F" w:rsidRDefault="000D0A8F" w:rsidP="001D262B">
      <w:pPr>
        <w:pStyle w:val="numberingqs"/>
        <w:spacing w:before="240"/>
      </w:pPr>
      <w:r>
        <w:t xml:space="preserve">Run a linear regression model </w:t>
      </w:r>
      <w:r w:rsidRPr="001D262B">
        <w:rPr>
          <w:color w:val="000000" w:themeColor="text1"/>
        </w:rPr>
        <w:t xml:space="preserve">(model 4) </w:t>
      </w:r>
      <w:r>
        <w:t>using:</w:t>
      </w:r>
    </w:p>
    <w:p w14:paraId="7D450EBC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5D534F3C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013A442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6C9174A8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r w:rsidRPr="000D0A8F">
        <w:rPr>
          <w:b/>
        </w:rPr>
        <w:t>prestg10</w:t>
      </w:r>
    </w:p>
    <w:p w14:paraId="4DB9B48F" w14:textId="6C0D3019" w:rsidR="000D0A8F" w:rsidRPr="00344EB2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4: </w:t>
      </w:r>
      <w:r w:rsidRPr="000D0A8F">
        <w:rPr>
          <w:b/>
        </w:rPr>
        <w:t>class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0D0A8F" w14:paraId="51C8E714" w14:textId="77777777" w:rsidTr="000D0A8F">
        <w:trPr>
          <w:trHeight w:val="61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B2B6B3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75FC90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model4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 + prestg10 + class,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4B6A8DA6" w14:textId="27671414" w:rsidR="000D0A8F" w:rsidRPr="000D0A8F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(model4,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tr w:rsidR="000D0A8F" w14:paraId="542CFDFE" w14:textId="77777777" w:rsidTr="000D0A8F">
        <w:trPr>
          <w:trHeight w:val="154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702D87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lastRenderedPageBreak/>
              <w:t>Table (20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CA2652" w14:textId="020C41ED" w:rsidR="000D0A8F" w:rsidRDefault="001D262B" w:rsidP="000D0A8F">
            <w:pPr>
              <w:widowControl w:val="0"/>
              <w:spacing w:after="0"/>
            </w:pPr>
            <w:r w:rsidRPr="001D262B">
              <w:rPr>
                <w:noProof/>
              </w:rPr>
              <w:drawing>
                <wp:inline distT="0" distB="0" distL="0" distR="0" wp14:anchorId="2B49E403" wp14:editId="74B893A9">
                  <wp:extent cx="2464904" cy="2362244"/>
                  <wp:effectExtent l="0" t="0" r="0" b="0"/>
                  <wp:docPr id="134068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68322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0981" cy="2377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A8F" w14:paraId="7C8A06E5" w14:textId="77777777" w:rsidTr="00764BC3">
        <w:trPr>
          <w:trHeight w:val="55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D18E0D3" w14:textId="77777777" w:rsidR="000D0A8F" w:rsidRDefault="000D0A8F" w:rsidP="000D0A8F">
            <w:pPr>
              <w:widowControl w:val="0"/>
              <w:spacing w:after="0"/>
            </w:pPr>
            <w:bookmarkStart w:id="7" w:name="_Hlk229455771"/>
            <w:r>
              <w:rPr>
                <w:b/>
              </w:rPr>
              <w:t>Interpretation (50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75D98B" w14:textId="77777777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First paragraph</w:t>
            </w:r>
            <w:r>
              <w:t>:</w:t>
            </w:r>
          </w:p>
          <w:p w14:paraId="62478FB1" w14:textId="06C97D0F" w:rsidR="000D0A8F" w:rsidRDefault="001D262B" w:rsidP="001D262B">
            <w:pPr>
              <w:shd w:val="clear" w:color="auto" w:fill="FFFFFF"/>
              <w:spacing w:after="200"/>
            </w:pPr>
            <w:r>
              <w:t xml:space="preserve">Respondents' education in years, respondents' occupational prestige score, and </w:t>
            </w:r>
            <w:bookmarkStart w:id="8" w:name="_Hlk229456220"/>
            <w:r>
              <w:t xml:space="preserve">respondents' subjective class identification </w:t>
            </w:r>
            <w:bookmarkEnd w:id="8"/>
            <w:r>
              <w:t>are statistically significant predictors of respondents’ socio-economic index score since the p values are less than 0.05. Respondents’ age is not a statistically significant predictor of socio-economic index score since the p value is greater than 0.05.</w:t>
            </w:r>
          </w:p>
          <w:p w14:paraId="450C5846" w14:textId="77777777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Second paragraph</w:t>
            </w:r>
            <w:r>
              <w:t>:</w:t>
            </w:r>
          </w:p>
          <w:p w14:paraId="643086BB" w14:textId="7D49C578" w:rsidR="000D0A8F" w:rsidRDefault="001D262B" w:rsidP="001D262B">
            <w:pPr>
              <w:widowControl w:val="0"/>
            </w:pPr>
            <w:r>
              <w:t xml:space="preserve">A year increase in respondents' education increases respondents’ socio-economic index score by 1.62 points. One unit increase in occupational prestige score increases respondents’ socio-economic index score by 1.18 points. One unit increase in </w:t>
            </w:r>
            <w:bookmarkStart w:id="9" w:name="_Hlk229456298"/>
            <w:r>
              <w:t xml:space="preserve">respondents' subjective class identification </w:t>
            </w:r>
            <w:bookmarkEnd w:id="9"/>
            <w:r>
              <w:t>increases socio-economic index score by 0.12 points.</w:t>
            </w:r>
          </w:p>
          <w:p w14:paraId="010B5394" w14:textId="08AD2336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Third paragraph</w:t>
            </w:r>
            <w:r>
              <w:t>:</w:t>
            </w:r>
          </w:p>
          <w:p w14:paraId="61220A24" w14:textId="138D25CC" w:rsidR="000D0A8F" w:rsidRDefault="001D262B" w:rsidP="001D262B">
            <w:r>
              <w:t>The strongest predictor of respondents’ socio-economic index score is occupational prestige score (</w:t>
            </w:r>
            <w:bookmarkStart w:id="10" w:name="_Hlk229456277"/>
            <w:proofErr w:type="spellStart"/>
            <w:r>
              <w:t>std.Coeff</w:t>
            </w:r>
            <w:proofErr w:type="spellEnd"/>
            <w:r>
              <w:t>=0.69</w:t>
            </w:r>
            <w:bookmarkEnd w:id="10"/>
            <w:r>
              <w:t>), followed by respondents' education in years (</w:t>
            </w:r>
            <w:bookmarkStart w:id="11" w:name="_Hlk229456305"/>
            <w:proofErr w:type="spellStart"/>
            <w:r>
              <w:t>std.Coeff</w:t>
            </w:r>
            <w:proofErr w:type="spellEnd"/>
            <w:r>
              <w:t>=0.19</w:t>
            </w:r>
            <w:bookmarkEnd w:id="11"/>
            <w:r>
              <w:t>), and respondents' subjective class identification (</w:t>
            </w:r>
            <w:proofErr w:type="spellStart"/>
            <w:r>
              <w:t>std.Coeff</w:t>
            </w:r>
            <w:proofErr w:type="spellEnd"/>
            <w:r>
              <w:t>=0.12).</w:t>
            </w:r>
          </w:p>
          <w:p w14:paraId="019EE35B" w14:textId="77777777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Fourth paragraph</w:t>
            </w:r>
            <w:r>
              <w:t>:</w:t>
            </w:r>
          </w:p>
          <w:p w14:paraId="36231FDC" w14:textId="1D2F0106" w:rsidR="000D0A8F" w:rsidRDefault="001D262B" w:rsidP="000D0A8F">
            <w:pPr>
              <w:shd w:val="clear" w:color="auto" w:fill="FFFFFF"/>
              <w:spacing w:after="0"/>
            </w:pPr>
            <w:r>
              <w:t>The adjusted R squared value indicates that 71.7% of the variation in respondents’ socio-economic index score can be explained by the occupational prestige score, respondents' education in years, and respondents' subjective class identification.</w:t>
            </w:r>
          </w:p>
        </w:tc>
      </w:tr>
      <w:bookmarkEnd w:id="7"/>
    </w:tbl>
    <w:p w14:paraId="2017B037" w14:textId="77777777" w:rsidR="000D0A8F" w:rsidRPr="00686D9A" w:rsidRDefault="000D0A8F" w:rsidP="000D0A8F"/>
    <w:sectPr w:rsidR="000D0A8F" w:rsidRPr="00686D9A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F228" w14:textId="77777777" w:rsidR="003F7E13" w:rsidRDefault="003F7E13" w:rsidP="008A74D6">
      <w:r>
        <w:separator/>
      </w:r>
    </w:p>
  </w:endnote>
  <w:endnote w:type="continuationSeparator" w:id="0">
    <w:p w14:paraId="77FEF220" w14:textId="77777777" w:rsidR="003F7E13" w:rsidRDefault="003F7E13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64B7F4D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39CF3B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EC9DB6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0F400E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AE325" w14:textId="77777777" w:rsidR="003F7E13" w:rsidRDefault="003F7E13" w:rsidP="008A74D6">
      <w:r>
        <w:separator/>
      </w:r>
    </w:p>
  </w:footnote>
  <w:footnote w:type="continuationSeparator" w:id="0">
    <w:p w14:paraId="01385F8F" w14:textId="77777777" w:rsidR="003F7E13" w:rsidRDefault="003F7E13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6A7D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397542"/>
    <w:multiLevelType w:val="multilevel"/>
    <w:tmpl w:val="7ED63DE0"/>
    <w:lvl w:ilvl="0">
      <w:start w:val="1"/>
      <w:numFmt w:val="decimal"/>
      <w:lvlText w:val="%1)"/>
      <w:lvlJc w:val="left"/>
      <w:pPr>
        <w:ind w:left="9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)"/>
      <w:lvlJc w:val="left"/>
      <w:pPr>
        <w:ind w:left="81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6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4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1406877469">
    <w:abstractNumId w:val="4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53D"/>
    <w:rsid w:val="0001132F"/>
    <w:rsid w:val="00021B47"/>
    <w:rsid w:val="000338AD"/>
    <w:rsid w:val="00082E2F"/>
    <w:rsid w:val="000B1671"/>
    <w:rsid w:val="000D0A8F"/>
    <w:rsid w:val="000D464F"/>
    <w:rsid w:val="0014385E"/>
    <w:rsid w:val="001C233E"/>
    <w:rsid w:val="001C59A2"/>
    <w:rsid w:val="001D262B"/>
    <w:rsid w:val="001E174B"/>
    <w:rsid w:val="0023053D"/>
    <w:rsid w:val="00237F14"/>
    <w:rsid w:val="002664CF"/>
    <w:rsid w:val="002679B1"/>
    <w:rsid w:val="00272307"/>
    <w:rsid w:val="002B16F2"/>
    <w:rsid w:val="003310E6"/>
    <w:rsid w:val="003444FA"/>
    <w:rsid w:val="00344EB2"/>
    <w:rsid w:val="003C1C23"/>
    <w:rsid w:val="003E431E"/>
    <w:rsid w:val="003E57B2"/>
    <w:rsid w:val="003F7E13"/>
    <w:rsid w:val="0047353C"/>
    <w:rsid w:val="0048755B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64BC3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CD654D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16A30"/>
  <w15:docId w15:val="{88F9A08C-34BB-CA4C-BB50-E593FBC2E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A8F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Emphasis">
    <w:name w:val="Emphasis"/>
    <w:basedOn w:val="DefaultParagraphFont"/>
    <w:uiPriority w:val="20"/>
    <w:qFormat/>
    <w:rsid w:val="0048755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875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5</cp:revision>
  <dcterms:created xsi:type="dcterms:W3CDTF">2026-05-12T12:05:00Z</dcterms:created>
  <dcterms:modified xsi:type="dcterms:W3CDTF">2026-05-12T23:23:00Z</dcterms:modified>
</cp:coreProperties>
</file>