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8D4F" w14:textId="77777777" w:rsidR="00846DF4" w:rsidRDefault="00846DF4" w:rsidP="00846DF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F9D3D58" w14:textId="77777777" w:rsidR="00B8754F" w:rsidRPr="005801CA" w:rsidRDefault="00B8754F" w:rsidP="00B8754F">
      <w:pPr>
        <w:jc w:val="center"/>
        <w:rPr>
          <w:rFonts w:ascii="Times New Roman" w:hAnsi="Times New Roman"/>
          <w:b/>
          <w:sz w:val="24"/>
          <w:szCs w:val="24"/>
        </w:rPr>
      </w:pPr>
      <w:r w:rsidRPr="005801CA">
        <w:rPr>
          <w:rFonts w:ascii="Times New Roman" w:hAnsi="Times New Roman"/>
          <w:b/>
          <w:sz w:val="24"/>
          <w:szCs w:val="24"/>
        </w:rPr>
        <w:t>TÍTULO DO TRABALHO</w:t>
      </w:r>
    </w:p>
    <w:p w14:paraId="3E473774" w14:textId="77777777" w:rsidR="00B8754F" w:rsidRPr="005801CA" w:rsidRDefault="00B8754F" w:rsidP="00B8754F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D2738DA" w14:textId="77777777" w:rsidR="00B8754F" w:rsidRPr="005801CA" w:rsidRDefault="00B8754F" w:rsidP="00B8754F">
      <w:pPr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5801CA">
        <w:rPr>
          <w:rFonts w:ascii="Times New Roman" w:hAnsi="Times New Roman"/>
          <w:b/>
          <w:sz w:val="24"/>
          <w:szCs w:val="24"/>
        </w:rPr>
        <w:t xml:space="preserve">NOME DO </w:t>
      </w:r>
      <w:r>
        <w:rPr>
          <w:rFonts w:ascii="Times New Roman" w:hAnsi="Times New Roman"/>
          <w:b/>
          <w:sz w:val="24"/>
          <w:szCs w:val="24"/>
        </w:rPr>
        <w:t>DISCENTE</w:t>
      </w:r>
    </w:p>
    <w:p w14:paraId="74BCE99F" w14:textId="77777777" w:rsidR="00B8754F" w:rsidRPr="005801CA" w:rsidRDefault="00B8754F" w:rsidP="00B8754F">
      <w:pPr>
        <w:spacing w:line="240" w:lineRule="auto"/>
        <w:jc w:val="right"/>
        <w:rPr>
          <w:rFonts w:ascii="Times New Roman" w:hAnsi="Times New Roman"/>
          <w:i/>
          <w:color w:val="808080"/>
          <w:sz w:val="24"/>
          <w:szCs w:val="24"/>
        </w:rPr>
      </w:pPr>
      <w:r w:rsidRPr="005801CA">
        <w:rPr>
          <w:rFonts w:ascii="Times New Roman" w:hAnsi="Times New Roman"/>
          <w:i/>
          <w:color w:val="808080"/>
          <w:sz w:val="24"/>
          <w:szCs w:val="24"/>
        </w:rPr>
        <w:t>Filiação Acadêmica do Congressista</w:t>
      </w:r>
    </w:p>
    <w:p w14:paraId="0E5B5E38" w14:textId="77777777" w:rsidR="00B8754F" w:rsidRPr="005801CA" w:rsidRDefault="00B8754F" w:rsidP="00B8754F">
      <w:pPr>
        <w:spacing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5801CA">
        <w:rPr>
          <w:rFonts w:ascii="Times New Roman" w:hAnsi="Times New Roman"/>
          <w:b/>
          <w:sz w:val="24"/>
          <w:szCs w:val="24"/>
        </w:rPr>
        <w:t xml:space="preserve">NOME DO </w:t>
      </w:r>
      <w:r>
        <w:rPr>
          <w:rFonts w:ascii="Times New Roman" w:hAnsi="Times New Roman"/>
          <w:b/>
          <w:sz w:val="24"/>
          <w:szCs w:val="24"/>
        </w:rPr>
        <w:t>ORIENTADOR</w:t>
      </w:r>
    </w:p>
    <w:p w14:paraId="623A3BB8" w14:textId="77777777" w:rsidR="00B8754F" w:rsidRPr="005801CA" w:rsidRDefault="00B8754F" w:rsidP="00B8754F">
      <w:pPr>
        <w:spacing w:line="240" w:lineRule="auto"/>
        <w:jc w:val="right"/>
        <w:rPr>
          <w:rFonts w:ascii="Times New Roman" w:hAnsi="Times New Roman"/>
          <w:b/>
          <w:i/>
          <w:color w:val="808080"/>
          <w:sz w:val="24"/>
          <w:szCs w:val="24"/>
        </w:rPr>
      </w:pPr>
      <w:r w:rsidRPr="005801CA">
        <w:rPr>
          <w:rFonts w:ascii="Times New Roman" w:hAnsi="Times New Roman"/>
          <w:i/>
          <w:color w:val="808080"/>
          <w:sz w:val="24"/>
          <w:szCs w:val="24"/>
        </w:rPr>
        <w:t>Filiação Acadêmica do Congressista</w:t>
      </w:r>
    </w:p>
    <w:p w14:paraId="6F11F694" w14:textId="77777777" w:rsidR="00B8754F" w:rsidRDefault="00B8754F" w:rsidP="00B8754F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F2D8BD2" w14:textId="77777777" w:rsidR="00B8754F" w:rsidRDefault="00B8754F" w:rsidP="00B8754F">
      <w:pPr>
        <w:spacing w:line="240" w:lineRule="auto"/>
        <w:ind w:firstLine="720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9BB1A" w14:textId="77777777" w:rsidR="00B8754F" w:rsidRDefault="00B8754F" w:rsidP="00B8754F">
      <w:pPr>
        <w:spacing w:line="240" w:lineRule="auto"/>
        <w:ind w:firstLine="720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B96AE" w14:textId="77777777" w:rsidR="00B8754F" w:rsidRPr="00A44D1F" w:rsidRDefault="00B8754F" w:rsidP="00B8754F">
      <w:pPr>
        <w:spacing w:line="240" w:lineRule="auto"/>
        <w:ind w:firstLine="720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/>
          <w:bCs/>
          <w:sz w:val="24"/>
          <w:szCs w:val="24"/>
        </w:rPr>
        <w:t>PROPOSTAS DE TESE, DISSERTAÇÃO E INICIAÇÃO CIENTÍFICA</w:t>
      </w:r>
    </w:p>
    <w:p w14:paraId="6C8080ED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DEFDA2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O Consórcio CINCO tem como finalidade promover discussões de propostas com o intuito de contribuir de forma ampla para a pesquisa na área contábil. Especificamente, busca elevar a qualidade das pesquisas a serem desenvolvidas.</w:t>
      </w:r>
    </w:p>
    <w:p w14:paraId="3DB4FB4E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Cada estudante poderá submeter apenas uma proposta. Durante a submissão das propostas, é imprescindível que os autores sejam, nessa ordem, o estudante e o orientador.</w:t>
      </w:r>
    </w:p>
    <w:p w14:paraId="6319B5CD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A síntese das propostas de projeto deve ser enviada de maneira eletrônica por meio do site do evento.</w:t>
      </w:r>
    </w:p>
    <w:p w14:paraId="6C606AD6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As propostas submetidas podem ser escritas em português, espanhol ou inglês, devendo não exceder 5 páginas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 Nestas modalidades a seção de referências não conta no limite das 5 páginas</w:t>
      </w: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9EF8D20" w14:textId="77777777" w:rsidR="00B8754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A submissão deve incluir dois arquivos em formato .</w:t>
      </w:r>
      <w:proofErr w:type="spellStart"/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pdf</w:t>
      </w:r>
      <w:proofErr w:type="spellEnd"/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. Um deles deve conter a identificação de autoria e a afiliação dos autores imediatamente após o título, enquanto o outro arquivo deve ser enviado sem qualquer identificação de autoria, seja no corpo do texto ou no nome do arquivo.</w:t>
      </w:r>
    </w:p>
    <w:p w14:paraId="0605E85C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AFBBD5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/>
          <w:bCs/>
          <w:sz w:val="24"/>
          <w:szCs w:val="24"/>
        </w:rPr>
        <w:t>Formato das propostas</w:t>
      </w:r>
    </w:p>
    <w:p w14:paraId="0FC5ACE1" w14:textId="77777777" w:rsidR="00B8754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A proposta resumida de tese, dissertação, ou iniciação científica é um documento objetivo, um ponto de partida bem estruturado, contendo registro de ideias e fundamentações para desenvolvimento do trabalho. Os principais elementos da proposta constituem a base para avanço da pesquisa.</w:t>
      </w:r>
    </w:p>
    <w:p w14:paraId="2D85E6B1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EFDB90" w14:textId="77777777" w:rsidR="00B8754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A palavra de ordem neste caso é objetividade no registro da intenção da pesquisa.</w:t>
      </w:r>
    </w:p>
    <w:p w14:paraId="00C6CCD4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AC8641" w14:textId="77777777" w:rsidR="00B8754F" w:rsidRPr="00A44D1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Recomenda-se que o projeto contenha:</w:t>
      </w:r>
    </w:p>
    <w:p w14:paraId="26A75005" w14:textId="77777777" w:rsidR="00B8754F" w:rsidRPr="00A44D1F" w:rsidRDefault="00B8754F" w:rsidP="00B8754F">
      <w:pPr>
        <w:pStyle w:val="PargrafodaLista"/>
        <w:numPr>
          <w:ilvl w:val="0"/>
          <w:numId w:val="4"/>
        </w:numPr>
        <w:spacing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Título</w:t>
      </w:r>
    </w:p>
    <w:p w14:paraId="7BB59E0A" w14:textId="77777777" w:rsidR="00B8754F" w:rsidRPr="00A44D1F" w:rsidRDefault="00B8754F" w:rsidP="00B8754F">
      <w:pPr>
        <w:pStyle w:val="PargrafodaLista"/>
        <w:numPr>
          <w:ilvl w:val="0"/>
          <w:numId w:val="4"/>
        </w:numPr>
        <w:spacing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Problema e Objetivos;</w:t>
      </w:r>
    </w:p>
    <w:p w14:paraId="017CD7C1" w14:textId="77777777" w:rsidR="00B8754F" w:rsidRPr="00A44D1F" w:rsidRDefault="00B8754F" w:rsidP="00B8754F">
      <w:pPr>
        <w:pStyle w:val="PargrafodaLista"/>
        <w:numPr>
          <w:ilvl w:val="0"/>
          <w:numId w:val="4"/>
        </w:numPr>
        <w:spacing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Relevância do estudo;</w:t>
      </w:r>
    </w:p>
    <w:p w14:paraId="2D6DACCE" w14:textId="77777777" w:rsidR="00B8754F" w:rsidRPr="00A44D1F" w:rsidRDefault="00B8754F" w:rsidP="00B8754F">
      <w:pPr>
        <w:pStyle w:val="PargrafodaLista"/>
        <w:numPr>
          <w:ilvl w:val="0"/>
          <w:numId w:val="4"/>
        </w:numPr>
        <w:spacing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Limitações e delimitações do estudo;</w:t>
      </w:r>
    </w:p>
    <w:p w14:paraId="638B1C53" w14:textId="77777777" w:rsidR="00B8754F" w:rsidRPr="00A44D1F" w:rsidRDefault="00B8754F" w:rsidP="00B8754F">
      <w:pPr>
        <w:pStyle w:val="PargrafodaLista"/>
        <w:numPr>
          <w:ilvl w:val="0"/>
          <w:numId w:val="4"/>
        </w:numPr>
        <w:spacing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Fundamentação teórica (literatura essencial);</w:t>
      </w:r>
    </w:p>
    <w:p w14:paraId="6ACA780D" w14:textId="77777777" w:rsidR="00B8754F" w:rsidRPr="00A44D1F" w:rsidRDefault="00B8754F" w:rsidP="00B8754F">
      <w:pPr>
        <w:pStyle w:val="PargrafodaLista"/>
        <w:numPr>
          <w:ilvl w:val="0"/>
          <w:numId w:val="4"/>
        </w:numPr>
        <w:spacing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Método;</w:t>
      </w:r>
    </w:p>
    <w:p w14:paraId="746C6F6C" w14:textId="77777777" w:rsidR="00B8754F" w:rsidRPr="00A44D1F" w:rsidRDefault="00B8754F" w:rsidP="00B8754F">
      <w:pPr>
        <w:pStyle w:val="PargrafodaLista"/>
        <w:numPr>
          <w:ilvl w:val="0"/>
          <w:numId w:val="4"/>
        </w:numPr>
        <w:spacing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Contribuição e impacto esperado;</w:t>
      </w:r>
    </w:p>
    <w:p w14:paraId="7EFB873B" w14:textId="77777777" w:rsidR="00B8754F" w:rsidRPr="00A44D1F" w:rsidRDefault="00B8754F" w:rsidP="00B8754F">
      <w:pPr>
        <w:pStyle w:val="PargrafodaLista"/>
        <w:numPr>
          <w:ilvl w:val="0"/>
          <w:numId w:val="4"/>
        </w:numPr>
        <w:spacing w:line="24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44D1F">
        <w:rPr>
          <w:rFonts w:ascii="Times New Roman" w:eastAsia="Times New Roman" w:hAnsi="Times New Roman" w:cs="Times New Roman"/>
          <w:bCs/>
          <w:sz w:val="24"/>
          <w:szCs w:val="24"/>
        </w:rPr>
        <w:t>Principais referências.</w:t>
      </w:r>
    </w:p>
    <w:p w14:paraId="127FCC29" w14:textId="77777777" w:rsidR="00B8754F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C7FFC2" w14:textId="77777777" w:rsidR="00B8754F" w:rsidRPr="00FC5FF1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bCs/>
          <w:sz w:val="24"/>
          <w:szCs w:val="24"/>
        </w:rPr>
        <w:t>Os artigos científico/tecnológico em elaboração submetidos podem ser escritos em português, espanhol ou inglês, devendo não exceder 8 páginas.</w:t>
      </w:r>
    </w:p>
    <w:p w14:paraId="52AB9E86" w14:textId="77777777" w:rsidR="00B8754F" w:rsidRPr="00FC5FF1" w:rsidRDefault="00B8754F" w:rsidP="00B8754F">
      <w:pPr>
        <w:spacing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A submissão deve incluir dois arquivos em formato .</w:t>
      </w:r>
      <w:proofErr w:type="spellStart"/>
      <w:r w:rsidRPr="00FC5FF1">
        <w:rPr>
          <w:rFonts w:ascii="Times New Roman" w:eastAsia="Times New Roman" w:hAnsi="Times New Roman" w:cs="Times New Roman"/>
          <w:bCs/>
          <w:sz w:val="24"/>
          <w:szCs w:val="24"/>
        </w:rPr>
        <w:t>pdf</w:t>
      </w:r>
      <w:proofErr w:type="spellEnd"/>
      <w:r w:rsidRPr="00FC5FF1">
        <w:rPr>
          <w:rFonts w:ascii="Times New Roman" w:eastAsia="Times New Roman" w:hAnsi="Times New Roman" w:cs="Times New Roman"/>
          <w:bCs/>
          <w:sz w:val="24"/>
          <w:szCs w:val="24"/>
        </w:rPr>
        <w:t>. Um deles deve conter a identificação de autoria e a afiliação dos autores imediatamente após o título, enquanto o outro arquivo deve ser enviado sem qualquer identificação de autoria, seja no corpo do texto ou no nome do arquivo.</w:t>
      </w:r>
    </w:p>
    <w:p w14:paraId="1CED6DD9" w14:textId="77777777" w:rsidR="00B8754F" w:rsidRDefault="00B8754F" w:rsidP="00B8754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9BD846" w14:textId="77777777" w:rsidR="00B8754F" w:rsidRDefault="00B8754F" w:rsidP="00B8754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C67">
        <w:rPr>
          <w:rFonts w:ascii="Times New Roman" w:eastAsia="Times New Roman" w:hAnsi="Times New Roman" w:cs="Times New Roman"/>
          <w:sz w:val="24"/>
          <w:szCs w:val="24"/>
        </w:rPr>
        <w:t xml:space="preserve">As páginas dos trabalhos devem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seguir este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Pr="00150C67">
        <w:rPr>
          <w:rFonts w:ascii="Times New Roman" w:eastAsia="Times New Roman" w:hAnsi="Times New Roman" w:cs="Times New Roman"/>
          <w:sz w:val="24"/>
          <w:szCs w:val="24"/>
        </w:rPr>
        <w:t xml:space="preserve">estar devidamente numeradas </w:t>
      </w:r>
      <w:r w:rsidRPr="005801CA">
        <w:rPr>
          <w:rFonts w:ascii="Times New Roman" w:eastAsia="Times New Roman" w:hAnsi="Times New Roman" w:cs="Times New Roman"/>
          <w:sz w:val="24"/>
          <w:szCs w:val="24"/>
        </w:rPr>
        <w:t xml:space="preserve">no canto direito inferior </w:t>
      </w:r>
      <w:r w:rsidRPr="00150C67">
        <w:rPr>
          <w:rFonts w:ascii="Times New Roman" w:eastAsia="Times New Roman" w:hAnsi="Times New Roman" w:cs="Times New Roman"/>
          <w:sz w:val="24"/>
          <w:szCs w:val="24"/>
        </w:rPr>
        <w:t>e o arquivo a ser submetido deve estar em formato PDF, nas seguintes condições:</w:t>
      </w:r>
    </w:p>
    <w:p w14:paraId="04C4E959" w14:textId="77777777" w:rsidR="00B8754F" w:rsidRPr="00150C67" w:rsidRDefault="00B8754F" w:rsidP="00B8754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38AEBC" w14:textId="77777777" w:rsidR="00B8754F" w:rsidRPr="00FC5FF1" w:rsidRDefault="00B8754F" w:rsidP="00B8754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sz w:val="24"/>
          <w:szCs w:val="24"/>
        </w:rPr>
        <w:t>Papel formato A4 (210 x 297 mm).</w:t>
      </w:r>
    </w:p>
    <w:p w14:paraId="46942D00" w14:textId="77777777" w:rsidR="00B8754F" w:rsidRPr="00FC5FF1" w:rsidRDefault="00B8754F" w:rsidP="00B8754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sz w:val="24"/>
          <w:szCs w:val="24"/>
        </w:rPr>
        <w:t xml:space="preserve">Fonte Arial, </w:t>
      </w:r>
      <w:proofErr w:type="spellStart"/>
      <w:r w:rsidRPr="00FC5FF1">
        <w:rPr>
          <w:rFonts w:ascii="Times New Roman" w:eastAsia="Times New Roman" w:hAnsi="Times New Roman" w:cs="Times New Roman"/>
          <w:sz w:val="24"/>
          <w:szCs w:val="24"/>
        </w:rPr>
        <w:t>Calibri</w:t>
      </w:r>
      <w:proofErr w:type="spellEnd"/>
      <w:r w:rsidRPr="00FC5FF1">
        <w:rPr>
          <w:rFonts w:ascii="Times New Roman" w:eastAsia="Times New Roman" w:hAnsi="Times New Roman" w:cs="Times New Roman"/>
          <w:sz w:val="24"/>
          <w:szCs w:val="24"/>
        </w:rPr>
        <w:t xml:space="preserve"> ou Times New Roman, tamanho 12.</w:t>
      </w:r>
    </w:p>
    <w:p w14:paraId="3D8F3683" w14:textId="77777777" w:rsidR="00B8754F" w:rsidRPr="00FC5FF1" w:rsidRDefault="00B8754F" w:rsidP="00B8754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sz w:val="24"/>
          <w:szCs w:val="24"/>
        </w:rPr>
        <w:t>Espaço entre linhas: simples e sem espaço entre parágrafos.</w:t>
      </w:r>
    </w:p>
    <w:p w14:paraId="3A2B0D71" w14:textId="77777777" w:rsidR="00B8754F" w:rsidRPr="00FC5FF1" w:rsidRDefault="00B8754F" w:rsidP="00B8754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sz w:val="24"/>
          <w:szCs w:val="24"/>
        </w:rPr>
        <w:t>Margens: 2,54cm.</w:t>
      </w:r>
    </w:p>
    <w:p w14:paraId="20AF7754" w14:textId="77777777" w:rsidR="00B8754F" w:rsidRPr="00FC5FF1" w:rsidRDefault="00B8754F" w:rsidP="00B8754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sz w:val="24"/>
          <w:szCs w:val="24"/>
        </w:rPr>
        <w:t xml:space="preserve">Figuras, gráficos, quadros e tabelas em fonte Arial, </w:t>
      </w:r>
      <w:proofErr w:type="spellStart"/>
      <w:r w:rsidRPr="00FC5FF1">
        <w:rPr>
          <w:rFonts w:ascii="Times New Roman" w:eastAsia="Times New Roman" w:hAnsi="Times New Roman" w:cs="Times New Roman"/>
          <w:sz w:val="24"/>
          <w:szCs w:val="24"/>
        </w:rPr>
        <w:t>Calibri</w:t>
      </w:r>
      <w:proofErr w:type="spellEnd"/>
      <w:r w:rsidRPr="00FC5FF1">
        <w:rPr>
          <w:rFonts w:ascii="Times New Roman" w:eastAsia="Times New Roman" w:hAnsi="Times New Roman" w:cs="Times New Roman"/>
          <w:sz w:val="24"/>
          <w:szCs w:val="24"/>
        </w:rPr>
        <w:t xml:space="preserve"> ou Times New Roman, tamanho 10.</w:t>
      </w:r>
    </w:p>
    <w:p w14:paraId="06818BBD" w14:textId="77777777" w:rsidR="00B8754F" w:rsidRPr="00FC5FF1" w:rsidRDefault="00B8754F" w:rsidP="00B8754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sz w:val="24"/>
          <w:szCs w:val="24"/>
        </w:rPr>
        <w:t>As citações e referências devem seguir as normas atuais da APA;</w:t>
      </w:r>
    </w:p>
    <w:p w14:paraId="32DA8A4F" w14:textId="77777777" w:rsidR="00B8754F" w:rsidRPr="00FC5FF1" w:rsidRDefault="00B8754F" w:rsidP="00B8754F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FF1">
        <w:rPr>
          <w:rFonts w:ascii="Times New Roman" w:eastAsia="Times New Roman" w:hAnsi="Times New Roman" w:cs="Times New Roman"/>
          <w:sz w:val="24"/>
          <w:szCs w:val="24"/>
        </w:rPr>
        <w:t xml:space="preserve">O arquivo deve conter o cabeçalho do evento conforme </w:t>
      </w:r>
      <w:proofErr w:type="spellStart"/>
      <w:r w:rsidRPr="00FC5FF1">
        <w:rPr>
          <w:rFonts w:ascii="Times New Roman" w:eastAsia="Times New Roman" w:hAnsi="Times New Roman" w:cs="Times New Roman"/>
          <w:sz w:val="24"/>
          <w:szCs w:val="24"/>
        </w:rPr>
        <w:t>template</w:t>
      </w:r>
      <w:proofErr w:type="spellEnd"/>
      <w:r w:rsidRPr="00FC5F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F8B878" w14:textId="77777777" w:rsidR="00B8754F" w:rsidRPr="00150C67" w:rsidRDefault="00B8754F" w:rsidP="00B8754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C976CF" w14:textId="77777777" w:rsidR="00B8754F" w:rsidRPr="00150C67" w:rsidRDefault="00B8754F" w:rsidP="00B8754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0C67">
        <w:rPr>
          <w:rFonts w:ascii="Times New Roman" w:eastAsia="Times New Roman" w:hAnsi="Times New Roman" w:cs="Times New Roman"/>
          <w:sz w:val="24"/>
          <w:szCs w:val="24"/>
        </w:rPr>
        <w:t>A seguir link com orientações para citações e referências em APA:</w:t>
      </w:r>
    </w:p>
    <w:p w14:paraId="4FDFCB46" w14:textId="77777777" w:rsidR="00B8754F" w:rsidRPr="00150C67" w:rsidRDefault="00B8754F" w:rsidP="00B8754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150C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https://arquivo.anpad.org.br/periodicos/Breve-Resumo-das-Normas-da-APA_2017.pdf</w:t>
        </w:r>
      </w:hyperlink>
    </w:p>
    <w:p w14:paraId="578621BB" w14:textId="77777777" w:rsidR="00B8754F" w:rsidRPr="00150C67" w:rsidRDefault="00B8754F" w:rsidP="00B8754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8F2F3" w14:textId="77777777" w:rsidR="00B8754F" w:rsidRDefault="00B8754F" w:rsidP="00B8754F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1D4352" w14:textId="77777777" w:rsidR="00B8754F" w:rsidRDefault="00B8754F" w:rsidP="00B8754F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ÁREAS TEMÁTICAS</w:t>
      </w:r>
    </w:p>
    <w:p w14:paraId="5CAC81F8" w14:textId="77777777" w:rsidR="00B8754F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02F78F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b/>
          <w:sz w:val="24"/>
          <w:szCs w:val="24"/>
        </w:rPr>
        <w:t>Contabilidade para Usuários Externos (CUE)</w:t>
      </w:r>
    </w:p>
    <w:p w14:paraId="49E01B70" w14:textId="77777777" w:rsidR="00B8754F" w:rsidRPr="00360A40" w:rsidRDefault="00B8754F" w:rsidP="00B8754F">
      <w:pPr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sz w:val="24"/>
          <w:szCs w:val="24"/>
        </w:rPr>
        <w:t>Compreende a investigação direcionada à produção de informações destinadas a usuários externos, visando aprimorar a compreensão da gestão organizacional. Esse processo abrange a identificação, mensuração e divulgação de dados, abarcando temas como: contabilidade societária, finanças corporativas e mercado de capitais, contabilidade internacional, teoria financeira, governança corporativa e auditoria.</w:t>
      </w:r>
    </w:p>
    <w:p w14:paraId="35898682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9F580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b/>
          <w:sz w:val="24"/>
          <w:szCs w:val="24"/>
        </w:rPr>
        <w:t>Contabilidade para Usuários Internos (CUI)</w:t>
      </w:r>
    </w:p>
    <w:p w14:paraId="4B4C2C41" w14:textId="77777777" w:rsidR="00B8754F" w:rsidRPr="00360A40" w:rsidRDefault="00B8754F" w:rsidP="00B8754F">
      <w:pPr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sz w:val="24"/>
          <w:szCs w:val="24"/>
        </w:rPr>
        <w:t>Contempla a abordagem de estudos voltados para a melhoria da eficiência na gestão econômica, financeira e patrimonial de organizações, com o objetivo de gerar informações que promovam o crescimento da competitividade organizacional e aprimorem o processo de planejamento, tomada de decisões e controle. Engloba temas como: controladoria, gestão estratégica de custos, sistemas de informações gerenciais, pesquisa operacional, contabilidade gerencial e planejamento e controle orçamentário.</w:t>
      </w:r>
    </w:p>
    <w:p w14:paraId="444AA416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85BE19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b/>
          <w:sz w:val="24"/>
          <w:szCs w:val="24"/>
        </w:rPr>
        <w:t>Contabilidade Pública e Governamental (CPG)</w:t>
      </w:r>
    </w:p>
    <w:p w14:paraId="6BDACAAD" w14:textId="77777777" w:rsidR="00B8754F" w:rsidRPr="00360A40" w:rsidRDefault="00B8754F" w:rsidP="00B8754F">
      <w:pPr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sz w:val="24"/>
          <w:szCs w:val="24"/>
        </w:rPr>
        <w:t xml:space="preserve">Abrange investigações relacionadas ao âmbito público, englobando tópicos como a contabilidade governamental na gestão de recursos públicos, finanças públicas e a aplicação da Lei de Responsabilidade Fiscal (incluindo mecanismos de gestão do endividamento e limites fiscais). Também inclui estudos sobre controladoria, custos e o desempenho do setor público, a adoção das Normas Internacionais de Contabilidade no contexto governamental, sistemas de administração financeira e orçamentária, bem como pesquisas com abordagens históricas. Além disso, essa área engloba investigações sobre o orçamento público como instrumento de controle fiscal, a promoção da transparência e o funcionamento de mecanismos de controle </w:t>
      </w:r>
      <w:r w:rsidRPr="00360A40">
        <w:rPr>
          <w:rFonts w:ascii="Times New Roman" w:eastAsia="Times New Roman" w:hAnsi="Times New Roman" w:cs="Times New Roman"/>
          <w:sz w:val="24"/>
          <w:szCs w:val="24"/>
        </w:rPr>
        <w:lastRenderedPageBreak/>
        <w:t>(sejam eles internos, externos ou de caráter social). São incentivadas pesquisas que empregam diversas epistemologias, metodologias e perspectivas teóricas.</w:t>
      </w:r>
    </w:p>
    <w:p w14:paraId="439E49F4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880044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b/>
          <w:sz w:val="24"/>
          <w:szCs w:val="24"/>
        </w:rPr>
        <w:t>Ensino e Pesquisa em Contabilidade (EPC)</w:t>
      </w:r>
    </w:p>
    <w:p w14:paraId="3E7EF663" w14:textId="77777777" w:rsidR="00B8754F" w:rsidRPr="00360A40" w:rsidRDefault="00B8754F" w:rsidP="00B8754F">
      <w:pPr>
        <w:shd w:val="clear" w:color="auto" w:fill="FFFFF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sz w:val="24"/>
          <w:szCs w:val="24"/>
        </w:rPr>
        <w:t>Envolve estudos relacionados ao ensino contábil, abrangendo estratégias de ensino, avaliação, reflexões sobre o planejamento do ensino, e formação de professores. Também inclui pesquisas sobre a avaliação de instituições de ensino e desempenho dos estudantes, projetos de Educação a Distância, ambientes virtuais de aprendizagem, métodos de pesquisa e ética na pesquisa.</w:t>
      </w:r>
    </w:p>
    <w:p w14:paraId="27BF0AF5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142E6C" w14:textId="77777777" w:rsidR="00B8754F" w:rsidRPr="00360A40" w:rsidRDefault="00B8754F" w:rsidP="00B875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0A40">
        <w:rPr>
          <w:rFonts w:ascii="Times New Roman" w:eastAsia="Times New Roman" w:hAnsi="Times New Roman" w:cs="Times New Roman"/>
          <w:b/>
          <w:sz w:val="24"/>
          <w:szCs w:val="24"/>
        </w:rPr>
        <w:t>Tópicos Contemporâneos em Contabilidade (TCC)</w:t>
      </w:r>
    </w:p>
    <w:p w14:paraId="0C45C1C6" w14:textId="77777777" w:rsidR="00B8754F" w:rsidRPr="00360A40" w:rsidRDefault="00B8754F" w:rsidP="00B8754F">
      <w:pPr>
        <w:shd w:val="clear" w:color="auto" w:fill="FFFFFF"/>
        <w:spacing w:line="240" w:lineRule="auto"/>
        <w:ind w:firstLine="708"/>
        <w:jc w:val="both"/>
      </w:pPr>
      <w:r w:rsidRPr="00360A40">
        <w:rPr>
          <w:rFonts w:ascii="Times New Roman" w:eastAsia="Times New Roman" w:hAnsi="Times New Roman" w:cs="Times New Roman"/>
          <w:sz w:val="24"/>
          <w:szCs w:val="24"/>
        </w:rPr>
        <w:t>Compreende temas de pesquisa emergentes e que não se enquadram nas demais áreas temáticas.</w:t>
      </w:r>
    </w:p>
    <w:p w14:paraId="30FFB60F" w14:textId="77777777" w:rsidR="00D436D6" w:rsidRDefault="00D436D6" w:rsidP="00AC39AE">
      <w:pPr>
        <w:jc w:val="center"/>
      </w:pPr>
    </w:p>
    <w:sectPr w:rsidR="00D436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960D8" w14:textId="77777777" w:rsidR="00BD51C6" w:rsidRDefault="00BD51C6">
      <w:pPr>
        <w:spacing w:line="240" w:lineRule="auto"/>
      </w:pPr>
      <w:r>
        <w:separator/>
      </w:r>
    </w:p>
  </w:endnote>
  <w:endnote w:type="continuationSeparator" w:id="0">
    <w:p w14:paraId="264DCF4D" w14:textId="77777777" w:rsidR="00BD51C6" w:rsidRDefault="00BD51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41E0" w14:textId="77777777" w:rsidR="00F2195A" w:rsidRDefault="00F219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4675" w14:textId="77777777" w:rsidR="00F2195A" w:rsidRDefault="00F2195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434A9" w14:textId="77777777" w:rsidR="00F2195A" w:rsidRDefault="00F219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BBD9" w14:textId="77777777" w:rsidR="00BD51C6" w:rsidRDefault="00BD51C6">
      <w:pPr>
        <w:spacing w:line="240" w:lineRule="auto"/>
      </w:pPr>
      <w:r>
        <w:separator/>
      </w:r>
    </w:p>
  </w:footnote>
  <w:footnote w:type="continuationSeparator" w:id="0">
    <w:p w14:paraId="11EC67C6" w14:textId="77777777" w:rsidR="00BD51C6" w:rsidRDefault="00BD51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4B204" w14:textId="77777777" w:rsidR="00F2195A" w:rsidRDefault="00F219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30AD" w14:textId="6CD6FC82" w:rsidR="00D436D6" w:rsidRDefault="00F2195A">
    <w:pPr>
      <w:ind w:left="-1440" w:right="-1440"/>
    </w:pPr>
    <w:r>
      <w:rPr>
        <w:noProof/>
      </w:rPr>
      <w:drawing>
        <wp:inline distT="0" distB="0" distL="0" distR="0" wp14:anchorId="5E199480" wp14:editId="4C2F58F3">
          <wp:extent cx="7578090" cy="1024255"/>
          <wp:effectExtent l="0" t="0" r="3810" b="4445"/>
          <wp:docPr id="11023747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90" cy="1024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81325" w14:textId="77777777" w:rsidR="00F2195A" w:rsidRDefault="00F21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270F"/>
    <w:multiLevelType w:val="multilevel"/>
    <w:tmpl w:val="36C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3F460F"/>
    <w:multiLevelType w:val="hybridMultilevel"/>
    <w:tmpl w:val="E2E862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480526"/>
    <w:multiLevelType w:val="multilevel"/>
    <w:tmpl w:val="7CD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9512B6"/>
    <w:multiLevelType w:val="hybridMultilevel"/>
    <w:tmpl w:val="19B6B1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3232018">
    <w:abstractNumId w:val="0"/>
  </w:num>
  <w:num w:numId="2" w16cid:durableId="1141579978">
    <w:abstractNumId w:val="2"/>
  </w:num>
  <w:num w:numId="3" w16cid:durableId="1630282681">
    <w:abstractNumId w:val="1"/>
  </w:num>
  <w:num w:numId="4" w16cid:durableId="221672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6D6"/>
    <w:rsid w:val="002F3948"/>
    <w:rsid w:val="0033488F"/>
    <w:rsid w:val="00346A32"/>
    <w:rsid w:val="007B62A8"/>
    <w:rsid w:val="00846DF4"/>
    <w:rsid w:val="008B2B9D"/>
    <w:rsid w:val="00AC39AE"/>
    <w:rsid w:val="00B8754F"/>
    <w:rsid w:val="00BD51C6"/>
    <w:rsid w:val="00D436D6"/>
    <w:rsid w:val="00E85BF8"/>
    <w:rsid w:val="00F2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C3471C"/>
  <w15:docId w15:val="{99DD8F1C-0182-46E1-9DED-F1993B121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B8754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2195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195A"/>
  </w:style>
  <w:style w:type="paragraph" w:styleId="Rodap">
    <w:name w:val="footer"/>
    <w:basedOn w:val="Normal"/>
    <w:link w:val="RodapChar"/>
    <w:uiPriority w:val="99"/>
    <w:unhideWhenUsed/>
    <w:rsid w:val="00F2195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1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quivo.anpad.org.br/periodicos/Breve-Resumo-das-Normas-da-APA_2017.pdf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D4E40-8398-4DEA-B1EA-0B90A8F13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858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 Marques</dc:creator>
  <cp:lastModifiedBy>Wenner LUCENA</cp:lastModifiedBy>
  <cp:revision>2</cp:revision>
  <dcterms:created xsi:type="dcterms:W3CDTF">2026-09-17T17:49:00Z</dcterms:created>
  <dcterms:modified xsi:type="dcterms:W3CDTF">2026-09-17T17:49:00Z</dcterms:modified>
</cp:coreProperties>
</file>