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E311" w14:textId="77777777" w:rsidR="00A3668E" w:rsidRPr="00A3668E" w:rsidRDefault="00A3668E" w:rsidP="00A3668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A366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Here is your task</w:t>
      </w:r>
    </w:p>
    <w:p w14:paraId="6F7ACCFA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t>You arrive at your desk after the initial client meeting. You have a voicemail on your phone which contains the following instructions.</w:t>
      </w:r>
    </w:p>
    <w:p w14:paraId="55168FCD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5D978469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18BFA14A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t>[Voicemail transcript below]</w:t>
      </w: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14:paraId="0A9B5201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t>“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Hi there – Welcome again to the team! The client has asked our team to assess the quality of their data; as well as make recommendations on ways to clean the underlying data and mitigate these issues.  Can you please </w:t>
      </w:r>
      <w:proofErr w:type="gramStart"/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take a look</w:t>
      </w:r>
      <w:proofErr w:type="gramEnd"/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at the datasets we’ve received and draft an email to them identifying the data quality issues and how this may impact our analysis going forward?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14:paraId="03A593BC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 will send through an example of a typical data quality framework that can be used as a guide. Remember to consider the join keys between the tables too. Thanks again for your help</w:t>
      </w: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t>.”</w:t>
      </w: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14:paraId="02213C96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t>[Read email below]</w:t>
      </w:r>
    </w:p>
    <w:p w14:paraId="501DFD30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pict w14:anchorId="2789C173">
          <v:rect id="_x0000_i1025" style="width:0;height:0" o:hralign="center" o:hrstd="t" o:hr="t" fillcolor="#a0a0a0" stroked="f"/>
        </w:pict>
      </w:r>
    </w:p>
    <w:p w14:paraId="29870B35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3CC5C8E5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Hi there,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14:paraId="0AB8CE77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As per voicemail, please find the 3 datasets attached from Sprocket Central Pty Ltd: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14:paraId="6ED55377" w14:textId="77777777" w:rsidR="00A3668E" w:rsidRPr="00A3668E" w:rsidRDefault="00A3668E" w:rsidP="00A36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Customer Demographic </w:t>
      </w:r>
    </w:p>
    <w:p w14:paraId="08EFEAD4" w14:textId="77777777" w:rsidR="00A3668E" w:rsidRPr="00A3668E" w:rsidRDefault="00A3668E" w:rsidP="00A36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Customer Addresses</w:t>
      </w:r>
    </w:p>
    <w:p w14:paraId="77107E62" w14:textId="77777777" w:rsidR="00A3668E" w:rsidRPr="00A3668E" w:rsidRDefault="00A3668E" w:rsidP="00A36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Transaction data in the past three months</w:t>
      </w:r>
    </w:p>
    <w:p w14:paraId="4ECD7EB8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Can you please review the data quality to ensure that it is ready for our analysis in phase </w:t>
      </w:r>
      <w:proofErr w:type="gramStart"/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two.</w:t>
      </w:r>
      <w:proofErr w:type="gramEnd"/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Remember to take note of any assumptions or issues we need to go back to the client on. As well as recommendations going forward to mitigate current data quality concerns.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14:paraId="3C834245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proofErr w:type="gramStart"/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I’ve</w:t>
      </w:r>
      <w:proofErr w:type="gramEnd"/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also attached a data quality framework as a guideline. Let me know if you have any questions.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14:paraId="12921A59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Thanks for your help.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14:paraId="0A09948A" w14:textId="77777777" w:rsidR="00A3668E" w:rsidRPr="00A3668E" w:rsidRDefault="00A3668E" w:rsidP="00A36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Kind Regards</w:t>
      </w:r>
      <w:r w:rsidRPr="00A3668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  <w:t>Your Manager</w:t>
      </w:r>
    </w:p>
    <w:p w14:paraId="2C941B32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pict w14:anchorId="6ACF238E">
          <v:rect id="_x0000_i1026" style="width:0;height:0" o:hralign="center" o:hrstd="t" o:hr="t" fillcolor="#a0a0a0" stroked="f"/>
        </w:pict>
      </w:r>
    </w:p>
    <w:p w14:paraId="48E41552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7112C18E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lastRenderedPageBreak/>
        <w:t>Here is your task:</w:t>
      </w:r>
    </w:p>
    <w:p w14:paraId="77984B76" w14:textId="77777777" w:rsidR="00A3668E" w:rsidRPr="00A3668E" w:rsidRDefault="00A3668E" w:rsidP="00A3668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3668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shd w:val="clear" w:color="auto" w:fill="FFFF00"/>
        </w:rPr>
        <w:t>Draft an email</w:t>
      </w:r>
      <w:r w:rsidRPr="00A3668E">
        <w:rPr>
          <w:rFonts w:ascii="Times New Roman" w:eastAsia="Times New Roman" w:hAnsi="Times New Roman" w:cs="Times New Roman"/>
          <w:color w:val="333333"/>
          <w:sz w:val="23"/>
          <w:szCs w:val="23"/>
        </w:rPr>
        <w:t> to the client identifying the data quality issues and strategies to mitigate these issues. Refer to ‘Data Quality Framework Table’ and resources below for criteria and dimensions which you should consider.</w:t>
      </w:r>
    </w:p>
    <w:p w14:paraId="243CF17A" w14:textId="77777777" w:rsidR="00A3668E" w:rsidRPr="00A3668E" w:rsidRDefault="00A3668E" w:rsidP="00A3668E"/>
    <w:sectPr w:rsidR="00A3668E" w:rsidRPr="00A3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0CF6"/>
    <w:multiLevelType w:val="multilevel"/>
    <w:tmpl w:val="E5E6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E"/>
    <w:rsid w:val="00A3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223"/>
  <w15:chartTrackingRefBased/>
  <w15:docId w15:val="{4CEBF536-832E-466A-8C32-29171F7B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6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36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1</cp:revision>
  <dcterms:created xsi:type="dcterms:W3CDTF">2020-05-24T02:08:00Z</dcterms:created>
  <dcterms:modified xsi:type="dcterms:W3CDTF">2020-05-24T02:08:00Z</dcterms:modified>
</cp:coreProperties>
</file>