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19A1384"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7CCF6DC2"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28B10C74"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 IT ecosystem and integrated digital health platforms post-Roe vs Wade to fifteen Planned Parenthood affiliates across 19 states.</w:t>
      </w:r>
    </w:p>
    <w:p w14:paraId="46BC7FC0" w14:textId="77777777"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Configure, manage, validate, test, troubleshoot, and maintain AWS Linux and Windows servers, storage, database, and network resources using direct configuration and abstraction tools, including config management, automation, and orchestration with Terraform, CloudFormation.</w:t>
      </w:r>
    </w:p>
    <w:p w14:paraId="4AC89629" w14:textId="373D415C"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3rd and 4th tier support to Service Desk and Planned Parenthood affiliates to resolve complex networking and device problems in a multi-region, multi-gigabit-per-second AWS and on premises network environment.</w:t>
      </w:r>
    </w:p>
    <w:p w14:paraId="79279F2D" w14:textId="3F7803B5"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Onboard new vendors and affiliates into the environment, including setting up site-to-site VPN tunnels through Palo Alto Prisma SD-WAN, creating Okta SAML sign on integrations, user and group management, and peripheral device configuration assistance.</w:t>
      </w:r>
    </w:p>
    <w:p w14:paraId="6CCE31EE" w14:textId="7D19D262"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 and ensure appropriate use of IT resources across the organization.</w:t>
      </w:r>
    </w:p>
    <w:p w14:paraId="5B952F91" w14:textId="7CF30EF5" w:rsidR="00864234" w:rsidRPr="00317EEE" w:rsidRDefault="00864234" w:rsidP="00864234">
      <w:pPr>
        <w:tabs>
          <w:tab w:val="right" w:pos="9648"/>
        </w:tabs>
        <w:rPr>
          <w:rFonts w:ascii="Tahoma" w:hAnsi="Tahoma" w:cs="Tahoma"/>
          <w:sz w:val="20"/>
        </w:rPr>
      </w:pPr>
      <w:proofErr w:type="spellStart"/>
      <w:r>
        <w:rPr>
          <w:rFonts w:ascii="Tahoma" w:hAnsi="Tahoma" w:cs="Tahoma"/>
          <w:smallCaps/>
          <w:sz w:val="20"/>
        </w:rPr>
        <w:t>Betterhealth</w:t>
      </w:r>
      <w:proofErr w:type="spellEnd"/>
      <w:r>
        <w:rPr>
          <w:rFonts w:ascii="Tahoma" w:hAnsi="Tahoma" w:cs="Tahoma"/>
          <w:smallCaps/>
          <w:sz w:val="20"/>
        </w:rPr>
        <w:t xml:space="preserve">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lastRenderedPageBreak/>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10"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lastRenderedPageBreak/>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1"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an HA database and memcache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3"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lastRenderedPageBreak/>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4"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5"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6"/>
      <w:headerReference w:type="default" r:id="rId17"/>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5CD84" w14:textId="77777777" w:rsidR="00757DEE" w:rsidRDefault="00757DEE">
      <w:r>
        <w:separator/>
      </w:r>
    </w:p>
  </w:endnote>
  <w:endnote w:type="continuationSeparator" w:id="0">
    <w:p w14:paraId="1F2A4179" w14:textId="77777777" w:rsidR="00757DEE" w:rsidRDefault="0075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7F716" w14:textId="77777777" w:rsidR="00757DEE" w:rsidRDefault="00757DEE">
      <w:r>
        <w:separator/>
      </w:r>
    </w:p>
  </w:footnote>
  <w:footnote w:type="continuationSeparator" w:id="0">
    <w:p w14:paraId="7ED4996D" w14:textId="77777777" w:rsidR="00757DEE" w:rsidRDefault="00757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6681D"/>
    <w:rsid w:val="0037015D"/>
    <w:rsid w:val="003744D7"/>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3D11"/>
    <w:rsid w:val="004C704A"/>
    <w:rsid w:val="004D16FC"/>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57DEE"/>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71F6"/>
    <w:rsid w:val="00903728"/>
    <w:rsid w:val="00906614"/>
    <w:rsid w:val="00914CD7"/>
    <w:rsid w:val="00916025"/>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32A4E"/>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B617F"/>
    <w:rsid w:val="00CC2CE0"/>
    <w:rsid w:val="00CC6312"/>
    <w:rsid w:val="00CC7B64"/>
    <w:rsid w:val="00CD08FF"/>
    <w:rsid w:val="00CD13E3"/>
    <w:rsid w:val="00CE6D8D"/>
    <w:rsid w:val="00CF1FAF"/>
    <w:rsid w:val="00CF7D3D"/>
    <w:rsid w:val="00D01D4B"/>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thub.com/macathena/macathe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r.mit.edu/clust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ultproject.io)" TargetMode="External"/><Relationship Id="rId5" Type="http://schemas.openxmlformats.org/officeDocument/2006/relationships/webSettings" Target="webSettings.xml"/><Relationship Id="rId15" Type="http://schemas.openxmlformats.org/officeDocument/2006/relationships/hyperlink" Target="https://carpentries.org/about/" TargetMode="External"/><Relationship Id="rId10" Type="http://schemas.openxmlformats.org/officeDocument/2006/relationships/hyperlink" Target="https://hitrustalliance.net/hitrust-cs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about.gitlab.com/product/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13220</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2024-11-09T01:29:00Z</dcterms:modified>
</cp:coreProperties>
</file>