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NFC Data Exchange Format (NDEF) &amp; Card Emulation Architecture</w:t>
      </w:r>
    </w:p>
    <w:p>
      <w:pPr>
        <w:spacing w:before="240" w:after="120"/>
      </w:pPr>
      <w:r>
        <w:rPr>
          <w:b/>
          <w:color w:val="184C78"/>
          <w:sz w:val="28"/>
        </w:rPr>
        <w:t>1. High-Level Data Architecture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NFC Forum</w:t>
      </w:r>
      <w:r>
        <w:rPr>
          <w:color w:val="282C34"/>
          <w:sz w:val="21"/>
        </w:rPr>
        <w:t xml:space="preserve"> standardizes how high-level application data (URLs, contact vCards, Wi-Fi credentials, payment tokens) is packaged so that any NFC-enabled smartphone (Android / iOS) can seamlessly read and execute actions regardless of the underlying silicon tag manufacturer: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+-------------------------------------------------------+</w:t>
              <w:br/>
              <w:t xml:space="preserve">               |                 Application Layer                     |</w:t>
              <w:br/>
              <w:t xml:space="preserve">               |        (Web Browser, Wi-Fi Connect, Apple Wallet)     |</w:t>
              <w:br/>
              <w:t xml:space="preserve">               +-------------------------------------------------------+</w:t>
              <w:br/>
              <w:t xml:space="preserve">                                           |</w:t>
              <w:br/>
              <w:t xml:space="preserve">               +-------------------------------------------------------+</w:t>
              <w:br/>
              <w:t xml:space="preserve">               |           NDEF (NFC Data Exchange Format)             |</w:t>
              <w:br/>
              <w:t xml:space="preserve">               |           (URI, Text, MIME, Smart Poster)             |</w:t>
              <w:br/>
              <w:t xml:space="preserve">               +-------------------------------------------------------+</w:t>
              <w:br/>
              <w:t xml:space="preserve">                                           |</w:t>
              <w:br/>
              <w:t xml:space="preserve">               +-------------------------------------------------------+</w:t>
              <w:br/>
              <w:t xml:space="preserve">               |        NFC Forum Tag Types &amp; Capability Container     |</w:t>
              <w:br/>
              <w:t xml:space="preserve">               |          (Type 1, Type 2, Type 3, Type 4, Type 5)     |</w:t>
              <w:br/>
              <w:t xml:space="preserve">               +-------------------------------------------------------+</w:t>
              <w:br/>
              <w:t xml:space="preserve">                                           |</w:t>
              <w:br/>
              <w:t xml:space="preserve">               +-------------------------------------------------------+</w:t>
              <w:br/>
              <w:t xml:space="preserve">               |               Lower Transport Protocols               |</w:t>
              <w:br/>
              <w:t xml:space="preserve">               |   (ISO 14443-3/4 Type A &amp; B, JIS X 6319-4, ISO 15693) |</w:t>
              <w:br/>
              <w:t xml:space="preserve">               +-------------------------------------------------------+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NFC Forum Tag Types Comparison Matrix</w:t>
      </w:r>
    </w:p>
    <w:p>
      <w:pPr>
        <w:spacing w:after="80"/>
      </w:pPr>
      <w:r>
        <w:rPr>
          <w:color w:val="282C34"/>
          <w:sz w:val="21"/>
        </w:rPr>
        <w:t>The NFC Forum classifies physical tags into five distinct memory and protocol types: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Metric / Parameter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 1 Tag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 2 Tag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 3 Tag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 4 Tag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 5 Tag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Reference Silicon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Innovision Topaz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NXP NTAG21x, MIFARE Ultralight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Sony FeliCa Lite-S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NXP DESFire, Smart MX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NXP ICODE SLIX, ST25TV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Air Standard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 14443A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 14443A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JIS X 6319-4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 14443-4 (T=CL)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ISO/IEC 15693 (Vicinity)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Over-the-Air Baud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106 kbps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106 kbps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212 / 424 kbps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106, 212, 424, 848 kbps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26.48 kbps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Memory Size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96 B – 2 KB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48 B – 2 KB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1 MB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32 KB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64 B – 8 KB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Memory Addressing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Byte / Block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4-byte Pages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16-byte Blocks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 7816-4 File System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4-byte / 8-byte Blocks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Read Range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4 cm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4 cm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4 cm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4 cm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Up to 1 meter (Vicinity)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Crypto / Security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Lock bytes, optional PWD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Hardware MAC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Hardware 3DES, AES, ECC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Lock blocks, AFI / DSFID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Host Card Emulation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Rare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Universal Standard (HCE)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Type 2 Tag Memory Structure (NTAG213 / 215 / 216)</w:t>
      </w:r>
    </w:p>
    <w:p>
      <w:pPr>
        <w:spacing w:after="80"/>
      </w:pPr>
      <w:r>
        <w:rPr>
          <w:color w:val="282C34"/>
          <w:sz w:val="21"/>
        </w:rPr>
        <w:t xml:space="preserve">Type 2 is the most prevalent NFC tag silicon deployed worldwide (smart posters, product labels, NFC stickers). Memory is organized strictly into </w:t>
      </w:r>
      <w:r>
        <w:rPr>
          <w:b/>
          <w:color w:val="282C34"/>
          <w:sz w:val="21"/>
        </w:rPr>
        <w:t>4-byte pages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Page    Byte 0       Byte 1       Byte 2       Byte 3       Description</w:t>
              <w:br/>
              <w:t>-----------------------------------------------------------------------------------------</w:t>
              <w:br/>
              <w:t xml:space="preserve"> 0x00    SN0          SN1          SN2          BCC0         UID Segment 1 (Manufacturer)</w:t>
              <w:br/>
              <w:t xml:space="preserve"> 0x01    SN3          SN4          SN5          SN6          UID Segment 2</w:t>
              <w:br/>
              <w:t xml:space="preserve"> 0x02    BCC1         Internal     Lock0        Lock1        BCC1 + Static Lock Bytes</w:t>
              <w:br/>
              <w:t xml:space="preserve"> 0x03    E1h          10h          12h          00h          Capability Container (CC)</w:t>
              <w:br/>
              <w:t>-----------------------------------------------------------------------------------------</w:t>
              <w:br/>
              <w:t xml:space="preserve"> 0x04    03h          LEN          NDEF Data Byte 0 ...      NDEF Message TLV Block</w:t>
              <w:br/>
              <w:t xml:space="preserve"> 0x05    ...          ...          ...          ...          Payload</w:t>
              <w:br/>
              <w:t xml:space="preserve"> ...     ...          ...          ...          ...          Payload</w:t>
              <w:br/>
              <w:t xml:space="preserve"> 0x0F    ...          ...          ...          FEh          Terminator TLV (0xFE)</w:t>
              <w:br/>
              <w:t>-----------------------------------------------------------------------------------------</w:t>
              <w:br/>
              <w:t xml:space="preserve"> Last    Dynamic Lock Configuration, Password, &amp; PACK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The Capability Container (CC) — Page 0x03</w:t>
      </w:r>
    </w:p>
    <w:p>
      <w:pPr>
        <w:spacing w:after="80"/>
      </w:pPr>
      <w:r>
        <w:rPr>
          <w:color w:val="282C34"/>
          <w:sz w:val="21"/>
        </w:rPr>
        <w:t>The 4-byte CC page informs the reader whether NDEF data is present and how much memory is available: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Byte 0 (`Magic Number = 0xE1`)</w:t>
      </w:r>
      <w:r>
        <w:rPr>
          <w:color w:val="282C34"/>
          <w:sz w:val="21"/>
        </w:rPr>
        <w:t>: Identifies compliance with NFC Forum Type 2 Tag specification.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Byte 1 (`Version Number`)</w:t>
      </w:r>
      <w:r>
        <w:rPr>
          <w:color w:val="282C34"/>
          <w:sz w:val="21"/>
        </w:rPr>
        <w:t>: High nibble = Major version (</w:t>
      </w:r>
      <w:r>
        <w:rPr>
          <w:rFonts w:ascii="Consolas" w:hAnsi="Consolas"/>
          <w:color w:val="B4283C"/>
          <w:sz w:val="18"/>
        </w:rPr>
        <w:t>0x1</w:t>
      </w:r>
      <w:r>
        <w:rPr>
          <w:color w:val="282C34"/>
          <w:sz w:val="21"/>
        </w:rPr>
        <w:t>), Low nibble = Minor version (</w:t>
      </w:r>
      <w:r>
        <w:rPr>
          <w:rFonts w:ascii="Consolas" w:hAnsi="Consolas"/>
          <w:color w:val="B4283C"/>
          <w:sz w:val="18"/>
        </w:rPr>
        <w:t>0x0</w:t>
      </w:r>
      <w:r>
        <w:rPr>
          <w:color w:val="282C34"/>
          <w:sz w:val="21"/>
        </w:rPr>
        <w:t xml:space="preserve">) </w:t>
      </w:r>
      <w:r>
        <w:rPr>
          <w:i/>
          <w:color w:val="145AA0"/>
          <w:sz w:val="21"/>
        </w:rPr>
        <w:t>\rightarrow</w:t>
      </w:r>
      <w:r>
        <w:rPr>
          <w:color w:val="282C34"/>
          <w:sz w:val="21"/>
        </w:rPr>
        <w:t xml:space="preserve"> </w:t>
      </w:r>
      <w:r>
        <w:rPr>
          <w:rFonts w:ascii="Consolas" w:hAnsi="Consolas"/>
          <w:color w:val="B4283C"/>
          <w:sz w:val="18"/>
        </w:rPr>
        <w:t>0x10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Byte 2 (`Memory Size Multiplier, T2T_SIZE`)</w:t>
      </w:r>
      <w:r>
        <w:rPr>
          <w:color w:val="282C34"/>
          <w:sz w:val="21"/>
        </w:rPr>
        <w:t>: Defines total user data memory: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\text{User Memory (Bytes)} = \text{T2T\_SIZE} \times 8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Example: </w:t>
      </w:r>
      <w:r>
        <w:rPr>
          <w:rFonts w:ascii="Consolas" w:hAnsi="Consolas"/>
          <w:color w:val="B4283C"/>
          <w:sz w:val="18"/>
        </w:rPr>
        <w:t>0x12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18 decimal</w:t>
      </w:r>
      <w:r>
        <w:rPr>
          <w:color w:val="282C34"/>
          <w:sz w:val="21"/>
        </w:rPr>
        <w:t xml:space="preserve">) </w:t>
      </w:r>
      <w:r>
        <w:rPr>
          <w:i/>
          <w:color w:val="145AA0"/>
          <w:sz w:val="21"/>
        </w:rPr>
        <w:t>\implies 18 × 8 = 144 bytes</w:t>
      </w:r>
      <w:r>
        <w:rPr>
          <w:color w:val="282C34"/>
          <w:sz w:val="21"/>
        </w:rPr>
        <w:t xml:space="preserve"> of user space (NTAG213).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Example: </w:t>
      </w:r>
      <w:r>
        <w:rPr>
          <w:rFonts w:ascii="Consolas" w:hAnsi="Consolas"/>
          <w:color w:val="B4283C"/>
          <w:sz w:val="18"/>
        </w:rPr>
        <w:t>0x3E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62 decimal</w:t>
      </w:r>
      <w:r>
        <w:rPr>
          <w:color w:val="282C34"/>
          <w:sz w:val="21"/>
        </w:rPr>
        <w:t xml:space="preserve">) </w:t>
      </w:r>
      <w:r>
        <w:rPr>
          <w:i/>
          <w:color w:val="145AA0"/>
          <w:sz w:val="21"/>
        </w:rPr>
        <w:t>\implies 62 × 8 = 496 bytes</w:t>
      </w:r>
      <w:r>
        <w:rPr>
          <w:color w:val="282C34"/>
          <w:sz w:val="21"/>
        </w:rPr>
        <w:t xml:space="preserve"> (NTAG215).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Example: </w:t>
      </w:r>
      <w:r>
        <w:rPr>
          <w:rFonts w:ascii="Consolas" w:hAnsi="Consolas"/>
          <w:color w:val="B4283C"/>
          <w:sz w:val="18"/>
        </w:rPr>
        <w:t>0x6D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109 decimal</w:t>
      </w:r>
      <w:r>
        <w:rPr>
          <w:color w:val="282C34"/>
          <w:sz w:val="21"/>
        </w:rPr>
        <w:t xml:space="preserve">) </w:t>
      </w:r>
      <w:r>
        <w:rPr>
          <w:i/>
          <w:color w:val="145AA0"/>
          <w:sz w:val="21"/>
        </w:rPr>
        <w:t>\implies 109 × 8 = 872 bytes</w:t>
      </w:r>
      <w:r>
        <w:rPr>
          <w:color w:val="282C34"/>
          <w:sz w:val="21"/>
        </w:rPr>
        <w:t xml:space="preserve"> (NTAG216).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Byte 3 (`Read/Write Access`)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0x00</w:t>
      </w:r>
      <w:r>
        <w:rPr>
          <w:color w:val="282C34"/>
          <w:sz w:val="21"/>
        </w:rPr>
        <w:t xml:space="preserve"> indicates read and write allowed without authentication; </w:t>
      </w:r>
      <w:r>
        <w:rPr>
          <w:rFonts w:ascii="Consolas" w:hAnsi="Consolas"/>
          <w:color w:val="B4283C"/>
          <w:sz w:val="18"/>
        </w:rPr>
        <w:t>0x0F</w:t>
      </w:r>
      <w:r>
        <w:rPr>
          <w:color w:val="282C34"/>
          <w:sz w:val="21"/>
        </w:rPr>
        <w:t xml:space="preserve"> indicates read-only.</w:t>
      </w:r>
    </w:p>
    <w:p>
      <w:pPr>
        <w:spacing w:before="160" w:after="80"/>
      </w:pPr>
      <w:r>
        <w:rPr>
          <w:b/>
          <w:color w:val="4682B4"/>
          <w:sz w:val="24"/>
        </w:rPr>
        <w:t>3.2 Type-Length-Value (TLV) Data Structure</w:t>
      </w:r>
    </w:p>
    <w:p>
      <w:pPr>
        <w:spacing w:after="80"/>
      </w:pPr>
      <w:r>
        <w:rPr>
          <w:color w:val="282C34"/>
          <w:sz w:val="21"/>
        </w:rPr>
        <w:t>User memory is wrapped in TLV blocks: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`T = 0x00` (Null TLV)</w:t>
      </w:r>
      <w:r>
        <w:rPr>
          <w:color w:val="282C34"/>
          <w:sz w:val="21"/>
        </w:rPr>
        <w:t>: 1-byte padding; ignored by reader.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`T = 0x03` (NDEF Message TLV)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L ≤ 254</w:t>
      </w:r>
      <w:r>
        <w:rPr>
          <w:color w:val="282C34"/>
          <w:sz w:val="21"/>
        </w:rPr>
        <w:t>: Length is 1 byte (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L ≥ 255</w:t>
      </w:r>
      <w:r>
        <w:rPr>
          <w:color w:val="282C34"/>
          <w:sz w:val="21"/>
        </w:rPr>
        <w:t xml:space="preserve">: Length is encoded as 3 bytes: </w:t>
      </w:r>
      <w:r>
        <w:rPr>
          <w:rFonts w:ascii="Consolas" w:hAnsi="Consolas"/>
          <w:color w:val="B4283C"/>
          <w:sz w:val="18"/>
        </w:rPr>
        <w:t>0xFF [LEN_HIGH] [LEN_LOW]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Value contains the raw binary NDEF message.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`T = 0xFE` (Terminator TLV)</w:t>
      </w:r>
      <w:r>
        <w:rPr>
          <w:color w:val="282C34"/>
          <w:sz w:val="21"/>
        </w:rPr>
        <w:t>: 1 byte (</w:t>
      </w:r>
      <w:r>
        <w:rPr>
          <w:rFonts w:ascii="Consolas" w:hAnsi="Consolas"/>
          <w:color w:val="B4283C"/>
          <w:sz w:val="18"/>
        </w:rPr>
        <w:t>0xFE</w:t>
      </w:r>
      <w:r>
        <w:rPr>
          <w:color w:val="282C34"/>
          <w:sz w:val="21"/>
        </w:rPr>
        <w:t>); marks the end of valid data in tag memory.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Type 4 Tag Architecture &amp; ISO 7816-4 File System</w:t>
      </w:r>
    </w:p>
    <w:p>
      <w:pPr>
        <w:spacing w:after="80"/>
      </w:pPr>
      <w:r>
        <w:rPr>
          <w:color w:val="282C34"/>
          <w:sz w:val="21"/>
        </w:rPr>
        <w:t xml:space="preserve">Type 4 tags use smart-card operating systems running over ISO 14443-4 (T=CL). The reader accesses NDEF data by issuing </w:t>
      </w:r>
      <w:r>
        <w:rPr>
          <w:b/>
          <w:color w:val="282C34"/>
          <w:sz w:val="21"/>
        </w:rPr>
        <w:t>ISO 7816-4 APDU commands</w:t>
      </w:r>
      <w:r>
        <w:rPr>
          <w:color w:val="282C34"/>
          <w:sz w:val="21"/>
        </w:rPr>
        <w:t xml:space="preserve"> to select dedicated file identifiers: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Host Reader (SPI Controller)                                     Type 4 Tag / HCE Phone</w:t>
              <w:br/>
              <w:t xml:space="preserve">     |                                                                     |</w:t>
              <w:br/>
              <w:t xml:space="preserve">     |--- Select NDEF Application: [00 A4 04 00 07 D2760000850101 00] ----&gt;|</w:t>
              <w:br/>
              <w:t xml:space="preserve">     |&lt;-- Success Response: [90 00] ---------------------------------------|</w:t>
              <w:br/>
              <w:t xml:space="preserve">     |                                                                     |</w:t>
              <w:br/>
              <w:t xml:space="preserve">     |--- Select CC File: [00 A4 00 0C 02 E1 03] -------------------------&gt;|</w:t>
              <w:br/>
              <w:t xml:space="preserve">     |&lt;-- Success Response: [90 00] ---------------------------------------|</w:t>
              <w:br/>
              <w:t xml:space="preserve">     |                                                                     |</w:t>
              <w:br/>
              <w:t xml:space="preserve">     |--- Read CC File: [00 B0 00 00 0F] ---------------------------------&gt;|</w:t>
              <w:br/>
              <w:t xml:space="preserve">     |&lt;-- CC Data: [00 0F 20 00 3B 00 34 04 06 E1 04 08 00 00 00] [90 00] -|</w:t>
              <w:br/>
              <w:t xml:space="preserve">     |                                                                     |</w:t>
              <w:br/>
              <w:t xml:space="preserve">     |--- Select NDEF Data File: [00 A4 00 0C 02 E1 04] -------------------&gt;|</w:t>
              <w:br/>
              <w:t xml:space="preserve">     |&lt;-- Success Response: [90 00] ---------------------------------------|</w:t>
              <w:br/>
              <w:t xml:space="preserve">     |                                                                     |</w:t>
              <w:br/>
              <w:t xml:space="preserve">     |--- Read NDEF File Length (First 2 Bytes): [00 B0 00 00 02] ---------&gt;|</w:t>
              <w:br/>
              <w:t xml:space="preserve">     |&lt;-- Length Bytes: [00 1E] [90 00] (Payload is 30 bytes) -------------|</w:t>
              <w:br/>
              <w:t xml:space="preserve">     |                                                                     |</w:t>
              <w:br/>
              <w:t xml:space="preserve">     |--- Read NDEF Data Payload: [00 B0 00 02 1E] ------------------------&gt;|</w:t>
              <w:br/>
              <w:t xml:space="preserve">     |&lt;-- Binary NDEF Message Bytes [90 00] -------------------------------|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NDEF Application ID (AID)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D2 76 00 00 85 01 01</w:t>
      </w:r>
      <w:r>
        <w:rPr>
          <w:color w:val="282C34"/>
          <w:sz w:val="21"/>
        </w:rPr>
        <w:t xml:space="preserve"> (NFC Forum standard).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Capability Container File ID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E1 03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NDEF Data File ID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E1 04</w:t>
      </w:r>
      <w:r>
        <w:rPr>
          <w:color w:val="282C34"/>
          <w:sz w:val="21"/>
        </w:rPr>
        <w:t xml:space="preserve"> (typically, as pointed to by the CC file).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NDEF (NFC Data Exchange Format) Specification</w:t>
      </w:r>
    </w:p>
    <w:p>
      <w:pPr>
        <w:spacing w:after="80"/>
      </w:pPr>
      <w:r>
        <w:rPr>
          <w:color w:val="282C34"/>
          <w:sz w:val="21"/>
        </w:rPr>
        <w:t xml:space="preserve">An NDEF Message consists of one or more </w:t>
      </w:r>
      <w:r>
        <w:rPr>
          <w:b/>
          <w:color w:val="282C34"/>
          <w:sz w:val="21"/>
        </w:rPr>
        <w:t>NDEF Records</w:t>
      </w:r>
      <w:r>
        <w:rPr>
          <w:color w:val="282C34"/>
          <w:sz w:val="21"/>
        </w:rPr>
        <w:t>. Each record encapsulates a typed payload.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NDEF RECORD BYTE-LEVEL LAYOUT</w:t>
              <w:br/>
              <w:t xml:space="preserve"> +-------------------------------------------------------------------+</w:t>
              <w:br/>
              <w:t xml:space="preserve"> | Byte 0: Header Flags (MB, ME, CF, SR, IL, TNF)                    |</w:t>
              <w:br/>
              <w:t xml:space="preserve"> +-------------------------------------------------------------------+</w:t>
              <w:br/>
              <w:t xml:space="preserve"> | Byte 1: Type Length (1 Byte)                                      |</w:t>
              <w:br/>
              <w:t xml:space="preserve"> +-------------------------------------------------------------------+</w:t>
              <w:br/>
              <w:t xml:space="preserve"> | Byte 2 .. [2 or 5]: Payload Length (1 Byte if SR=1, 4 B if SR=0)  |</w:t>
              <w:br/>
              <w:t xml:space="preserve"> +-------------------------------------------------------------------+</w:t>
              <w:br/>
              <w:t xml:space="preserve"> | [Optional]: ID Length (1 Byte, present only if IL=1)              |</w:t>
              <w:br/>
              <w:t xml:space="preserve"> +-------------------------------------------------------------------+</w:t>
              <w:br/>
              <w:t xml:space="preserve"> | Type Field: Identifier (e.g. 'U', 'T', 'text/vcard')              |</w:t>
              <w:br/>
              <w:t xml:space="preserve"> +-------------------------------------------------------------------+</w:t>
              <w:br/>
              <w:t xml:space="preserve"> | [Optional] ID Field: Payload Identifier                           |</w:t>
              <w:br/>
              <w:t xml:space="preserve"> +-------------------------------------------------------------------+</w:t>
              <w:br/>
              <w:t xml:space="preserve"> | Payload Data: Raw application data                                |</w:t>
              <w:br/>
              <w:t xml:space="preserve"> +-------------------------------------------------------------------+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5.1 NDEF Record Header Byte (Byte 0)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Bit 7   Bit 6   Bit 5   Bit 4   Bit 3   Bit 2   Bit 1   Bit 0</w:t>
              <w:br/>
              <w:t>+-------+-------+-------+-------+-------+-------+-------+-------+</w:t>
              <w:br/>
              <w:t>|  MB   |  ME   |  CF   |  SR   |  IL   |         TNF           |</w:t>
              <w:br/>
              <w:t>+-------+-------+-------+-------+-------+-------+-------+-------+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`MB` (Message Begin, Bit 7)</w:t>
      </w:r>
      <w:r>
        <w:rPr>
          <w:color w:val="282C34"/>
          <w:sz w:val="21"/>
        </w:rPr>
        <w:t xml:space="preserve">: Set to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on the very first record of an NDEF message.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`ME` (Message End, Bit 6)</w:t>
      </w:r>
      <w:r>
        <w:rPr>
          <w:color w:val="282C34"/>
          <w:sz w:val="21"/>
        </w:rPr>
        <w:t xml:space="preserve">: Set to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on the final record of an NDEF message. (For single-record messages, both </w:t>
      </w:r>
      <w:r>
        <w:rPr>
          <w:rFonts w:ascii="Consolas" w:hAnsi="Consolas"/>
          <w:color w:val="B4283C"/>
          <w:sz w:val="18"/>
        </w:rPr>
        <w:t>MB = 1</w:t>
      </w:r>
      <w:r>
        <w:rPr>
          <w:color w:val="282C34"/>
          <w:sz w:val="21"/>
        </w:rPr>
        <w:t xml:space="preserve"> and </w:t>
      </w:r>
      <w:r>
        <w:rPr>
          <w:rFonts w:ascii="Consolas" w:hAnsi="Consolas"/>
          <w:color w:val="B4283C"/>
          <w:sz w:val="18"/>
        </w:rPr>
        <w:t>ME = 1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`CF` (Chunk Flag, Bit 5)</w:t>
      </w:r>
      <w:r>
        <w:rPr>
          <w:color w:val="282C34"/>
          <w:sz w:val="21"/>
        </w:rPr>
        <w:t xml:space="preserve">: Set to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if the payload is fragmented across multiple chunks.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`SR` (Short Record, Bit 4)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SR = 1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Short Record</w:t>
      </w:r>
      <w:r>
        <w:rPr>
          <w:color w:val="282C34"/>
          <w:sz w:val="21"/>
        </w:rPr>
        <w:t xml:space="preserve">. Payload length is encoded as a </w:t>
      </w:r>
      <w:r>
        <w:rPr>
          <w:b/>
          <w:color w:val="282C34"/>
          <w:sz w:val="21"/>
        </w:rPr>
        <w:t>single byte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0 to 255 bytes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SR = 0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Normal Record</w:t>
      </w:r>
      <w:r>
        <w:rPr>
          <w:color w:val="282C34"/>
          <w:sz w:val="21"/>
        </w:rPr>
        <w:t xml:space="preserve">. Payload length is encoded as a </w:t>
      </w:r>
      <w:r>
        <w:rPr>
          <w:b/>
          <w:color w:val="282C34"/>
          <w:sz w:val="21"/>
        </w:rPr>
        <w:t>4-byte big-endian integer</w:t>
      </w:r>
      <w:r>
        <w:rPr>
          <w:color w:val="282C34"/>
          <w:sz w:val="21"/>
        </w:rPr>
        <w:t xml:space="preserve"> (up to </w:t>
      </w:r>
      <w:r>
        <w:rPr>
          <w:i/>
          <w:color w:val="145AA0"/>
          <w:sz w:val="21"/>
        </w:rPr>
        <w:t>4.29 GB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`IL` (ID Length Present, Bit 3)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IL = 1</w:t>
      </w:r>
      <w:r>
        <w:rPr>
          <w:color w:val="282C34"/>
          <w:sz w:val="21"/>
        </w:rPr>
        <w:t xml:space="preserve">: The 1-byte </w:t>
      </w:r>
      <w:r>
        <w:rPr>
          <w:rFonts w:ascii="Consolas" w:hAnsi="Consolas"/>
          <w:color w:val="B4283C"/>
          <w:sz w:val="18"/>
        </w:rPr>
        <w:t>ID Length</w:t>
      </w:r>
      <w:r>
        <w:rPr>
          <w:color w:val="282C34"/>
          <w:sz w:val="21"/>
        </w:rPr>
        <w:t xml:space="preserve"> field and the </w:t>
      </w:r>
      <w:r>
        <w:rPr>
          <w:rFonts w:ascii="Consolas" w:hAnsi="Consolas"/>
          <w:color w:val="B4283C"/>
          <w:sz w:val="18"/>
        </w:rPr>
        <w:t>ID</w:t>
      </w:r>
      <w:r>
        <w:rPr>
          <w:color w:val="282C34"/>
          <w:sz w:val="21"/>
        </w:rPr>
        <w:t xml:space="preserve"> string are present.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IL = 0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ID Length</w:t>
      </w:r>
      <w:r>
        <w:rPr>
          <w:color w:val="282C34"/>
          <w:sz w:val="21"/>
        </w:rPr>
        <w:t xml:space="preserve"> and </w:t>
      </w:r>
      <w:r>
        <w:rPr>
          <w:rFonts w:ascii="Consolas" w:hAnsi="Consolas"/>
          <w:color w:val="B4283C"/>
          <w:sz w:val="18"/>
        </w:rPr>
        <w:t>ID</w:t>
      </w:r>
      <w:r>
        <w:rPr>
          <w:color w:val="282C34"/>
          <w:sz w:val="21"/>
        </w:rPr>
        <w:t xml:space="preserve"> fields are omitted.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`TNF` (Type Name Format, Bits 2:0)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TNF Value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 / Use Case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`0x00`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Empty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Record contains no type and no payload.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`0x01`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NFC Forum Well-Known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Standardized RTDs: URI (</w:t>
            </w:r>
            <w:r>
              <w:rPr>
                <w:rFonts w:ascii="Consolas" w:hAnsi="Consolas"/>
                <w:color w:val="B4283C"/>
                <w:sz w:val="16"/>
              </w:rPr>
              <w:t>'U'</w:t>
            </w:r>
            <w:r>
              <w:rPr>
                <w:color w:val="282C34"/>
                <w:sz w:val="18"/>
              </w:rPr>
              <w:t>), Text (</w:t>
            </w:r>
            <w:r>
              <w:rPr>
                <w:rFonts w:ascii="Consolas" w:hAnsi="Consolas"/>
                <w:color w:val="B4283C"/>
                <w:sz w:val="16"/>
              </w:rPr>
              <w:t>'T'</w:t>
            </w:r>
            <w:r>
              <w:rPr>
                <w:color w:val="282C34"/>
                <w:sz w:val="18"/>
              </w:rPr>
              <w:t>), Smart Poster (</w:t>
            </w:r>
            <w:r>
              <w:rPr>
                <w:rFonts w:ascii="Consolas" w:hAnsi="Consolas"/>
                <w:color w:val="B4283C"/>
                <w:sz w:val="16"/>
              </w:rPr>
              <w:t>'Sp'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`0x02`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MIME Media-Type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Standard RFC 2046 MIME types (e.g. </w:t>
            </w:r>
            <w:r>
              <w:rPr>
                <w:rFonts w:ascii="Consolas" w:hAnsi="Consolas"/>
                <w:color w:val="B4283C"/>
                <w:sz w:val="16"/>
              </w:rPr>
              <w:t>text/vcard</w:t>
            </w:r>
            <w:r>
              <w:rPr>
                <w:color w:val="282C34"/>
                <w:sz w:val="18"/>
              </w:rPr>
              <w:t xml:space="preserve">, </w:t>
            </w:r>
            <w:r>
              <w:rPr>
                <w:rFonts w:ascii="Consolas" w:hAnsi="Consolas"/>
                <w:color w:val="B4283C"/>
                <w:sz w:val="16"/>
              </w:rPr>
              <w:t>application/json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`0x03`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Absolute URI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Full URI defined in RFC 3986 (e.g. </w:t>
            </w:r>
            <w:r>
              <w:rPr>
                <w:rFonts w:ascii="Consolas" w:hAnsi="Consolas"/>
                <w:color w:val="B4283C"/>
                <w:sz w:val="16"/>
              </w:rPr>
              <w:t>https://vvdntech.com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`0x04`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External Type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Custom domain namespaced types (e.g. </w:t>
            </w:r>
            <w:r>
              <w:rPr>
                <w:rFonts w:ascii="Consolas" w:hAnsi="Consolas"/>
                <w:color w:val="B4283C"/>
                <w:sz w:val="16"/>
              </w:rPr>
              <w:t>android.com:pkg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`0x05`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Unknown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Undefined payload format.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`0x06`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Unchanged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Used in chunked records for intermediate segments.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Well-Known Record Type Definitions (RTD)</w:t>
      </w:r>
    </w:p>
    <w:p>
      <w:pPr>
        <w:spacing w:before="160" w:after="80"/>
      </w:pPr>
      <w:r>
        <w:rPr>
          <w:b/>
          <w:color w:val="4682B4"/>
          <w:sz w:val="24"/>
        </w:rPr>
        <w:t>6.1 URI Record Type (</w:t>
      </w:r>
      <w:r>
        <w:rPr>
          <w:rFonts w:ascii="Consolas" w:hAnsi="Consolas"/>
          <w:b/>
          <w:color w:val="B4283C"/>
          <w:sz w:val="21"/>
        </w:rPr>
        <w:t>Type = 'U'</w:t>
      </w:r>
      <w:r>
        <w:rPr>
          <w:b/>
          <w:color w:val="4682B4"/>
          <w:sz w:val="24"/>
        </w:rPr>
        <w:t>, 0x55)</w:t>
      </w:r>
    </w:p>
    <w:p>
      <w:pPr>
        <w:spacing w:after="80"/>
      </w:pPr>
      <w:r>
        <w:rPr>
          <w:color w:val="282C34"/>
          <w:sz w:val="21"/>
        </w:rPr>
        <w:t xml:space="preserve">The URI record compresses popular URL prefixes into a single </w:t>
      </w:r>
      <w:r>
        <w:rPr>
          <w:b/>
          <w:color w:val="282C34"/>
          <w:sz w:val="21"/>
        </w:rPr>
        <w:t>URI Identifier Code</w:t>
      </w:r>
      <w:r>
        <w:rPr>
          <w:color w:val="282C34"/>
          <w:sz w:val="21"/>
        </w:rPr>
        <w:t xml:space="preserve"> byte: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Record Payload:</w:t>
              <w:br/>
              <w:t xml:space="preserve"> +----------------------------+-------------------------------------+</w:t>
              <w:br/>
              <w:t xml:space="preserve"> | Byte 0: URI Identifier Code| Byte 1 .. N: URI String Suffix      |</w:t>
              <w:br/>
              <w:t xml:space="preserve"> +----------------------------+-------------------------------------+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Standard URI Identifier Prefix Table: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Prefix String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Prefix String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0x00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 prefix (raw URI)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0x07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ftp://anonymous:anonymous@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0x01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http://www.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0x08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ftp://ftp.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0x02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https://www.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0x09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ftps://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0x03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http://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0x0A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sftp://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0x04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https://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tel: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0x05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telnet://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mailto: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0x06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mailto: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0x1D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file://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 xml:space="preserve">Concrete Byte Dump Example: Encoding </w:t>
      </w:r>
      <w:r>
        <w:rPr>
          <w:rFonts w:ascii="Consolas" w:hAnsi="Consolas"/>
          <w:b/>
          <w:color w:val="B4283C"/>
          <w:sz w:val="19"/>
        </w:rPr>
        <w:t>https://vvdntech.com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D1 01 0D 55 04 76 76 64 6E 74 65 63 68 2E 63 6F 6D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rFonts w:ascii="Consolas" w:hAnsi="Consolas"/>
          <w:color w:val="B4283C"/>
          <w:sz w:val="18"/>
        </w:rPr>
        <w:t>D1</w:t>
      </w:r>
      <w:r>
        <w:rPr>
          <w:color w:val="282C34"/>
          <w:sz w:val="21"/>
        </w:rPr>
        <w:t>: Header (</w:t>
      </w:r>
      <w:r>
        <w:rPr>
          <w:rFonts w:ascii="Consolas" w:hAnsi="Consolas"/>
          <w:color w:val="B4283C"/>
          <w:sz w:val="18"/>
        </w:rPr>
        <w:t>MB=1, ME=1, CF=0, SR=1, IL=0, TNF=0x01 Well-Known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B4283C"/>
          <w:sz w:val="18"/>
        </w:rPr>
        <w:t>01</w:t>
      </w:r>
      <w:r>
        <w:rPr>
          <w:color w:val="282C34"/>
          <w:sz w:val="21"/>
        </w:rPr>
        <w:t>: Type Length = 1 byte.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B4283C"/>
          <w:sz w:val="18"/>
        </w:rPr>
        <w:t>0D</w:t>
      </w:r>
      <w:r>
        <w:rPr>
          <w:color w:val="282C34"/>
          <w:sz w:val="21"/>
        </w:rPr>
        <w:t>: Payload Length = 13 bytes (</w:t>
      </w:r>
      <w:r>
        <w:rPr>
          <w:rFonts w:ascii="Consolas" w:hAnsi="Consolas"/>
          <w:color w:val="B4283C"/>
          <w:sz w:val="18"/>
        </w:rPr>
        <w:t>0x0D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B4283C"/>
          <w:sz w:val="18"/>
        </w:rPr>
        <w:t>55</w:t>
      </w:r>
      <w:r>
        <w:rPr>
          <w:color w:val="282C34"/>
          <w:sz w:val="21"/>
        </w:rPr>
        <w:t xml:space="preserve">: Type Field = ASCII </w:t>
      </w:r>
      <w:r>
        <w:rPr>
          <w:rFonts w:ascii="Consolas" w:hAnsi="Consolas"/>
          <w:color w:val="B4283C"/>
          <w:sz w:val="18"/>
        </w:rPr>
        <w:t>'U'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0x55</w:t>
      </w:r>
      <w:r>
        <w:rPr>
          <w:color w:val="282C34"/>
          <w:sz w:val="21"/>
        </w:rPr>
        <w:t xml:space="preserve"> for URI).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B4283C"/>
          <w:sz w:val="18"/>
        </w:rPr>
        <w:t>04</w:t>
      </w:r>
      <w:r>
        <w:rPr>
          <w:color w:val="282C34"/>
          <w:sz w:val="21"/>
        </w:rPr>
        <w:t xml:space="preserve">: Prefix Code = </w:t>
      </w:r>
      <w:r>
        <w:rPr>
          <w:rFonts w:ascii="Consolas" w:hAnsi="Consolas"/>
          <w:color w:val="B4283C"/>
          <w:sz w:val="18"/>
        </w:rPr>
        <w:t>0x04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https://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B4283C"/>
          <w:sz w:val="18"/>
        </w:rPr>
        <w:t>76 76 64 6E ...</w:t>
      </w:r>
      <w:r>
        <w:rPr>
          <w:color w:val="282C34"/>
          <w:sz w:val="21"/>
        </w:rPr>
        <w:t xml:space="preserve">: ASCII string </w:t>
      </w:r>
      <w:r>
        <w:rPr>
          <w:rFonts w:ascii="Consolas" w:hAnsi="Consolas"/>
          <w:color w:val="B4283C"/>
          <w:sz w:val="18"/>
        </w:rPr>
        <w:t>"vvdntech.com"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6.2 Text Record Type (</w:t>
      </w:r>
      <w:r>
        <w:rPr>
          <w:rFonts w:ascii="Consolas" w:hAnsi="Consolas"/>
          <w:b/>
          <w:color w:val="B4283C"/>
          <w:sz w:val="21"/>
        </w:rPr>
        <w:t>Type = 'T'</w:t>
      </w:r>
      <w:r>
        <w:rPr>
          <w:b/>
          <w:color w:val="4682B4"/>
          <w:sz w:val="24"/>
        </w:rPr>
        <w:t>, 0x54)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Record Payload:</w:t>
              <w:br/>
              <w:t xml:space="preserve"> +---------------+--------------------+-----------------------------+</w:t>
              <w:br/>
              <w:t xml:space="preserve"> | Status Byte   | Language Code      | UTF-8 / UTF-16 Text String  |</w:t>
              <w:br/>
              <w:t xml:space="preserve"> | (1 Byte)      | (k Bytes, ASCII)   | (N - 1 - k Bytes)           |</w:t>
              <w:br/>
              <w:t xml:space="preserve"> +---------------+--------------------+-----------------------------+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Status Byte (Bit 7)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 xml:space="preserve"> = UTF-8 encoding;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= UTF-16 encoding.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Status Byte (Bits 5:0)</w:t>
      </w:r>
      <w:r>
        <w:rPr>
          <w:color w:val="282C34"/>
          <w:sz w:val="21"/>
        </w:rPr>
        <w:t>: Length of IANA language code string (</w:t>
      </w:r>
      <w:r>
        <w:rPr>
          <w:i/>
          <w:color w:val="145AA0"/>
          <w:sz w:val="21"/>
        </w:rPr>
        <w:t>k</w:t>
      </w:r>
      <w:r>
        <w:rPr>
          <w:color w:val="282C34"/>
          <w:sz w:val="21"/>
        </w:rPr>
        <w:t xml:space="preserve"> bytes, e.g. </w:t>
      </w:r>
      <w:r>
        <w:rPr>
          <w:rFonts w:ascii="Consolas" w:hAnsi="Consolas"/>
          <w:color w:val="B4283C"/>
          <w:sz w:val="18"/>
        </w:rPr>
        <w:t>'en'</w:t>
      </w:r>
      <w:r>
        <w:rPr>
          <w:color w:val="282C34"/>
          <w:sz w:val="21"/>
        </w:rPr>
        <w:t xml:space="preserve"> = 2, </w:t>
      </w:r>
      <w:r>
        <w:rPr>
          <w:rFonts w:ascii="Consolas" w:hAnsi="Consolas"/>
          <w:color w:val="B4283C"/>
          <w:sz w:val="18"/>
        </w:rPr>
        <w:t>'fr'</w:t>
      </w:r>
      <w:r>
        <w:rPr>
          <w:color w:val="282C34"/>
          <w:sz w:val="21"/>
        </w:rPr>
        <w:t xml:space="preserve"> = 2).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Card Emulation Modes (PICC) via SPI</w:t>
      </w:r>
    </w:p>
    <w:p>
      <w:pPr>
        <w:spacing w:after="80"/>
      </w:pPr>
      <w:r>
        <w:rPr>
          <w:color w:val="282C34"/>
          <w:sz w:val="21"/>
        </w:rPr>
        <w:t>In Card Emulation mode, the Host MCU and SPI transceiver behave as a passive NFC tag or contactless smart card responding to an external reader (e.g. transit turnstile or smartphone).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</w:t>
              <w:br/>
              <w:t>MODE A: Embedded Secure Element (eSE) / SIM via Single Wire Protocol (SWP)</w:t>
              <w:br/>
              <w:t>=============================================================================================</w:t>
              <w:br/>
              <w:t xml:space="preserve">  +------------------+         SWP (1-Wire)         +--------------------+</w:t>
              <w:br/>
              <w:t xml:space="preserve">  | Transceiver IC   |&lt;============================&gt;| Hardware SE / SIM  | (EMVCo Certified)</w:t>
              <w:br/>
              <w:t xml:space="preserve">  +------------------+                              +--------------------+</w:t>
              <w:br/>
              <w:br/>
              <w:t>=============================================================================================</w:t>
              <w:br/>
              <w:t>MODE B: Host Card Emulation (HCE) via High-Speed SPI</w:t>
              <w:br/>
              <w:t>=============================================================================================</w:t>
              <w:br/>
              <w:t xml:space="preserve">  +------------------+         SPI Bus              +--------------------+</w:t>
              <w:br/>
              <w:t xml:space="preserve">  | Transceiver IC   |&lt;============================&gt;| Host MCU           |</w:t>
              <w:br/>
              <w:t xml:space="preserve">  | (RF Frontend in  |   IRQ: Field Detected        | - ISO 14443-4 T=CL |</w:t>
              <w:br/>
              <w:t xml:space="preserve">  |  PICC / Target   |   IRQ: APDU Received         | - Virtual Type 4 Tag</w:t>
              <w:br/>
              <w:t xml:space="preserve">  |  Mode)           |   SPI Burst: APDU Response   | - Dynamic NDEF Gen |</w:t>
              <w:br/>
              <w:t xml:space="preserve">  +------------------+                              +--------------------+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7.1 Implementing Host Card Emulation (HCE) over SPI</w:t>
      </w:r>
    </w:p>
    <w:p>
      <w:pPr>
        <w:spacing w:after="80"/>
      </w:pPr>
      <w:r>
        <w:rPr>
          <w:color w:val="282C34"/>
          <w:sz w:val="21"/>
        </w:rPr>
        <w:t xml:space="preserve">When using an intelligent controller like the </w:t>
      </w:r>
      <w:r>
        <w:rPr>
          <w:b/>
          <w:color w:val="282C34"/>
          <w:sz w:val="21"/>
        </w:rPr>
        <w:t>PN532</w:t>
      </w:r>
      <w:r>
        <w:rPr>
          <w:color w:val="282C34"/>
          <w:sz w:val="21"/>
        </w:rPr>
        <w:t xml:space="preserve"> in Target / Card Emulation mode: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Initialize as Target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Host sends command </w:t>
      </w:r>
      <w:r>
        <w:rPr>
          <w:rFonts w:ascii="Consolas" w:hAnsi="Consolas"/>
          <w:color w:val="B4283C"/>
          <w:sz w:val="18"/>
        </w:rPr>
        <w:t>TgInitAsTarget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0x8C</w:t>
      </w:r>
      <w:r>
        <w:rPr>
          <w:color w:val="282C34"/>
          <w:sz w:val="21"/>
        </w:rPr>
        <w:t>) with target configuration bytes (Mifare parameters, 7-byte UID, ATS parameters).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RF Field Detection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When an external reader approaches, the transceiver detects the external 13.56 MHz carrier, answers the reader's REQA/WUPA, resolves anti-collision, and responds to RATS autonomously using hardware state machines.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APDU Forwarding over SPI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transceiver asserts the </w:t>
      </w:r>
      <w:r>
        <w:rPr>
          <w:rFonts w:ascii="Consolas" w:hAnsi="Consolas"/>
          <w:color w:val="B4283C"/>
          <w:sz w:val="18"/>
        </w:rPr>
        <w:t>IRQ</w:t>
      </w:r>
      <w:r>
        <w:rPr>
          <w:color w:val="282C34"/>
          <w:sz w:val="21"/>
        </w:rPr>
        <w:t xml:space="preserve"> pin.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Host MCU reads the incoming ISO 7816-4 APDU command from the transceiver FIFO over SPI.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Host Application Processing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host parses the APDU (e.g. </w:t>
      </w:r>
      <w:r>
        <w:rPr>
          <w:rFonts w:ascii="Consolas" w:hAnsi="Consolas"/>
          <w:color w:val="B4283C"/>
          <w:sz w:val="18"/>
        </w:rPr>
        <w:t>SELECT AID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READ BINARY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the AID matches the host's virtual smart card, the host generates the response payload and appends status word </w:t>
      </w:r>
      <w:r>
        <w:rPr>
          <w:rFonts w:ascii="Consolas" w:hAnsi="Consolas"/>
          <w:color w:val="B4283C"/>
          <w:sz w:val="18"/>
        </w:rPr>
        <w:t>90 00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Transmit Response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Host sends </w:t>
      </w:r>
      <w:r>
        <w:rPr>
          <w:rFonts w:ascii="Consolas" w:hAnsi="Consolas"/>
          <w:color w:val="B4283C"/>
          <w:sz w:val="18"/>
        </w:rPr>
        <w:t>TgSetData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0x8E</w:t>
      </w:r>
      <w:r>
        <w:rPr>
          <w:color w:val="282C34"/>
          <w:sz w:val="21"/>
        </w:rPr>
        <w:t>) over SPI to load the APDU response into the transceiver's transmit FIFO.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transceiver modulates the RF carrier back to the external reader using 848 kHz subcarrier load modulation.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8. Peer-to-Peer (P2P) Communication (ISO/IEC 18092)</w:t>
      </w:r>
    </w:p>
    <w:p>
      <w:pPr>
        <w:spacing w:after="80"/>
      </w:pPr>
      <w:r>
        <w:rPr>
          <w:color w:val="282C34"/>
          <w:sz w:val="21"/>
        </w:rPr>
        <w:t>NFC P2P enables two active devices (e.g. two smartphones, or an embedded terminal and a smartphone) to exchange data symmetrically: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Initiator</w:t>
      </w:r>
      <w:r>
        <w:rPr>
          <w:color w:val="282C34"/>
          <w:sz w:val="21"/>
        </w:rPr>
        <w:t>: Generates the initial RF field and starts the transaction.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Target</w:t>
      </w:r>
      <w:r>
        <w:rPr>
          <w:color w:val="282C34"/>
          <w:sz w:val="21"/>
        </w:rPr>
        <w:t>: Responds to the initiator.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Communication Modes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Passive Mode</w:t>
      </w:r>
      <w:r>
        <w:rPr>
          <w:color w:val="282C34"/>
          <w:sz w:val="21"/>
        </w:rPr>
        <w:t>: Initiator generates the carrier continuously; Target uses load modulation (saves target battery power).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Active Mode</w:t>
      </w:r>
      <w:r>
        <w:rPr>
          <w:color w:val="282C34"/>
          <w:sz w:val="21"/>
        </w:rPr>
        <w:t>: Both devices generate their own RF field alternately during their respective transmission phases.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Protocol Stack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LLCP (Logical Link Control Protocol)</w:t>
      </w:r>
      <w:r>
        <w:rPr>
          <w:color w:val="282C34"/>
          <w:sz w:val="21"/>
        </w:rPr>
        <w:t>: Provides connectionless (unreliable datagram) and connection-oriented (reliable flow-controlled) data links.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SNEP (Simple NDEF Exchange Protocol)</w:t>
      </w:r>
      <w:r>
        <w:rPr>
          <w:color w:val="282C34"/>
          <w:sz w:val="21"/>
        </w:rPr>
        <w:t>: Transports NDEF messages over LLCP using standard HTTP-like commands (</w:t>
      </w:r>
      <w:r>
        <w:rPr>
          <w:rFonts w:ascii="Consolas" w:hAnsi="Consolas"/>
          <w:color w:val="B4283C"/>
          <w:sz w:val="18"/>
        </w:rPr>
        <w:t>PUT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GET</w:t>
      </w:r>
      <w:r>
        <w:rPr>
          <w:color w:val="282C34"/>
          <w:sz w:val="21"/>
        </w:rPr>
        <w:t>).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NDEF-AND-CARD-EMULATION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