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Dual Active Bridge (DAB) DC-DC Converter: Bidirectional Physics, Modulation &amp; ZVS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Technical Dossier on the Dual Active Bridge (DAB) Converter</w:t>
      </w:r>
      <w:r>
        <w:rPr>
          <w:color w:val="282C34"/>
          <w:sz w:val="21"/>
        </w:rPr>
        <w:t>. This guide provides an advanced mathematical and hardware analysis of the DAB topology—the premier isolated bidirectional DC-DC architecture for Electric Vehicle (EV) onboard chargers, Vehicle-to-Grid (V2G) systems, battery energy storage systems (BESS), and solid-state transformers (SST).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Operating Principle &amp; Bidirectional Architecture</w:t>
      </w:r>
    </w:p>
    <w:p>
      <w:pPr>
        <w:spacing w:after="80"/>
      </w:pPr>
      <w:r>
        <w:rPr>
          <w:color w:val="282C34"/>
          <w:sz w:val="21"/>
        </w:rPr>
        <w:t xml:space="preserve">The </w:t>
      </w:r>
      <w:r>
        <w:rPr>
          <w:b/>
          <w:color w:val="282C34"/>
          <w:sz w:val="21"/>
        </w:rPr>
        <w:t>Dual Active Bridge (DAB)</w:t>
      </w:r>
      <w:r>
        <w:rPr>
          <w:color w:val="282C34"/>
          <w:sz w:val="21"/>
        </w:rPr>
        <w:t xml:space="preserve"> converter comprises two active full-bridge (H-bridge) switching stages coupled across a high-frequency isolation transformer with an energy-transfer power inductance (L):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========================================================================================================================</w:t>
              <w:br/>
              <w:t xml:space="preserve">     DETAILED HARDWARE SCHEMATIC: BIDIRECTIONAL DUAL ACTIVE BRIDGE (DAB) CONVERTER (400V &lt;-&gt; 48V, 3.3kW EV/ESS)</w:t>
              <w:br/>
              <w:t>========================================================================================================================</w:t>
              <w:br/>
              <w:br/>
              <w:t xml:space="preserve">  +================ PORT 1: HIGH-VOLTAGE DC BUS (+400V) ================+   +================ PORT 2: LOW-VOLTAGE DC BUS (+48V) =================+</w:t>
              <w:br/>
              <w:t xml:space="preserve">  +V1 (+400V DC) ─────────┬───────────────────────┬─────────────────────┐     +V2 (+48V DC) ──────────┬───────────────────────┬─────────────────────┐</w:t>
              <w:br/>
              <w:t xml:space="preserve">      │                   │                       │                     │         │                   │                       │                     │</w:t>
              <w:br/>
              <w:t xml:space="preserve">     ┌┴─────────────────┐ │                       │                    ┌┴┐       ┌┴─────────────────┐ │                       │                    ┌┴┐</w:t>
              <w:br/>
              <w:t xml:space="preserve">     │ C1_BULK          │ │                       │                    │ │ C1_CER│ C2_BULK          │ │                       │                    │ │ C2_CER</w:t>
              <w:br/>
              <w:t xml:space="preserve">     │ 470µF / 450V     │ │                       │                    └┬┘ 4x 1µF│ 1200µF / 63V     │ │                       │                    └┬┘ 6x 10µF</w:t>
              <w:br/>
              <w:t xml:space="preserve">     │ Poly Film        │ │                       │                     │  630V  │ Low-ESR Poly     │ │                       │                     │  100V</w:t>
              <w:br/>
              <w:t xml:space="preserve">     └┬─────────────────┘ │                       │                     │        └┬─────────────────┘ │                       │                     │</w:t>
              <w:br/>
              <w:t xml:space="preserve">      │               Drain(D)                Drain(D)                  │         │               Drain(D)                Drain(D)                  │</w:t>
              <w:br/>
              <w:t xml:space="preserve">      │              ┌────┴──────────┐       ┌────┴──────────┐          │         │              ┌────┴──────────┐       ┌────┴──────────┐          │</w:t>
              <w:br/>
              <w:t xml:space="preserve">      │              │ S1: HS SiC-FET│       │ S3: HS SiC-FET│          │         │              │ S5: HS N-MOS  │       │ S7: HS N-MOS  │          │</w:t>
              <w:br/>
              <w:t xml:space="preserve">      │       +-----&gt;│ C3M0065090D   │+-----&gt;│ C3M0065090D   │          │         │       +-----&gt;│ IPT012N08N5   │+-----&gt;│ IPT012N08N5   │          │</w:t>
              <w:br/>
              <w:t xml:space="preserve">      │       | Gate │ (900V, 65mΩ)  || Gate │ (900V, 65mΩ)  │          │         │       | Gate │ (80V, 1.2mΩ)  || Gate │ (80V, 1.2mΩ)  │          │</w:t>
              <w:br/>
              <w:t xml:space="preserve">      │       |      └────┬──────────┘|      └────┬──────────┘          │         │       |      └────┬──────────┘|      └────┬──────────┘          │</w:t>
              <w:br/>
              <w:t xml:space="preserve">      │       |     Source│           |     Source│                     │         │       |     Source│           |     Source│                     │</w:t>
              <w:br/>
              <w:t xml:space="preserve">      │       |           │           |           │                     │         │       |           │           |           │                     │</w:t>
              <w:br/>
              <w:t xml:space="preserve">      │       |           +=== NODE A |           +=== NODE B           │         │       |           +=== NODE C |           +=== NODE D           │</w:t>
              <w:br/>
              <w:t xml:space="preserve">      │       |           |   (Leg A) |           |   (Leg B)           │         │       |           |   (Leg C) |           |   (Leg D)           │</w:t>
              <w:br/>
              <w:t xml:space="preserve">      │       |           |           |           |                     │         │       |           |           |           |                     │</w:t>
              <w:br/>
              <w:t xml:space="preserve">      │       |       Drain(D)        |       Drain(D)                  │         │       |       Drain(D)        |       Drain(D)                  │</w:t>
              <w:br/>
              <w:t xml:space="preserve">      │       |      ┌────┴──────────┐|      ┌────┴──────────┐          │         │       |      ┌────┴──────────┐|      ┌────┴──────────┐          │</w:t>
              <w:br/>
              <w:t xml:space="preserve">      │       |      │ S2: LS SiC-FET│|      │ S4: LS SiC-FET│          │         │       |      │ S6: LS N-MOS  │|      │ S8: LS N-MOS  │          │</w:t>
              <w:br/>
              <w:t xml:space="preserve">      │   +---+-----&gt;│ C3M0065090D   │+-----&gt;│ C3M0065090D   │          │         │   +---+-----&gt;│ IPT012N08N5   │+-----&gt;│ IPT012N08N5   │          │</w:t>
              <w:br/>
              <w:t xml:space="preserve">      │   |   | Gate └────┬──────────┘| Gate └────┬──────────┘          │         │   |   | Gate └────┬──────────┘| Gate └────┬──────────┘          │</w:t>
              <w:br/>
              <w:t xml:space="preserve">      │   |   |     Source│           |     Source│                     │         │   |   |     Source│           |     Source│                     │</w:t>
              <w:br/>
              <w:t xml:space="preserve">  GND_1 ──┴───┼───────────┴───────────┼───────────┴─────────────────────┴── GND_1│GND_2 ──┴───┼───────────┴───────────┼───────────┴─────────────────────┴── GND_2</w:t>
              <w:br/>
              <w:t xml:space="preserve">          │   │                       │                                           │   │                       │</w:t>
              <w:br/>
              <w:t xml:space="preserve">          │   +---[ ISOLATED GATE DRIVERS: UCC21520 ]&lt;---+                        │   +---[ ISOLATED GATE DRIVERS: UCC21520 ]&lt;---+</w:t>
              <w:br/>
              <w:t xml:space="preserve">          │       (Reinforced 5.7kV Isolation)           │                        │       (High-Current 4A Source / 6A Sink)     │</w:t>
              <w:br/>
              <w:t xml:space="preserve">          │                                              │                        │                                              │</w:t>
              <w:br/>
              <w:t xml:space="preserve">          │   +=== ENERGY TRANSFER INDUCTOR &amp; TRANSFORMER========+                │   +=== DIGITAL CONTROL SYSTEM (TMS320F28379D) ========================+</w:t>
              <w:br/>
              <w:t xml:space="preserve">          │   |                                                  |                │   | - Phase-Shift Modulator: Generates 8 PWM outputs with resolution  |</w:t>
              <w:br/>
              <w:t xml:space="preserve">          └───+---[ L_ext: 18µH / 20A ]───[ Primary N1: 16T ]────+                    |   of 150 picoseconds (High-Resolution PWM: HRPWM)                  |</w:t>
              <w:br/>
              <w:t xml:space="preserve">                  Wurth 7443641800        * (Dot at Node A)      |                    | - Closed-loop digital phase angle shift: -90° &lt;= φ &lt;= +90°        |</w:t>
              <w:br/>
              <w:t xml:space="preserve">                                                                 |                    | - Seamless bidirectional power flow reversal in &lt; 1 millisecond   |</w:t>
              <w:br/>
              <w:t xml:space="preserve">   ==============================================================│====================+====================================================================</w:t>
              <w:br/>
              <w:t xml:space="preserve">                                                                 |                    |</w:t>
              <w:br/>
              <w:t xml:space="preserve">                                          [ Secondary N2: 2T ]───┴────────────────────┘</w:t>
              <w:br/>
              <w:t xml:space="preserve">                                          * (Dot at Node C)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Detailed Component Connection Netlist &amp; Terminal Details: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Net Name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Source (Pin / Terminal)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Destination (Pin / Terminal)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Electrical Function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Hardware Engineering Notes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+V1 (Port 1 Rail)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High-Voltage Battery / DC Bus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C_1 bank (+), S_1 Drain, S_3 Drain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Stiff 400V DC input/output rail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Polypropylene film capacitors handle high continuous RMS switching current (I_rms ≈ 10 A).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NODE_A / NODE_B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Primary Half-Bridge Legs A &amp; B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Series Inductor L_ext, Transformer Primary N_1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High-frequency AC excitation port (v_ac1)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50% square wave at switching frequency f_s = 100 kHz; amplitude is ± 400 V.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TANK_AC_LOOP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Node A -&gt; Inductor L_ext Pin 1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Transformer N_1 Pin 1 -&gt; Node B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High-frequency inductive power transfer branch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Power is transferred by driving current through L_ext; current is quasi-trapezoidal/sinusoidal.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NODE_C / NODE_D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Secondary Half-Bridge Legs C &amp; D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Transformer Secondary N_2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Low-voltage AC excitation port (v_ac2)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50% square wave phase-shifted by angle φ relative to Port 1; amplitude is ± 48 V.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+V2 (Port 2 Rail)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Low-Voltage Battery / DC Bus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C_2 bank (+), S_5 Drain, S_7 Drain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Stiff 48V DC input/output rail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Very low ESR polymer capacitor bank absorbs high circulating RMS currents (I_rms ≈ 70 A).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GND_1 / GND_2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Port 1 Ground / Port 2 Ground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Galvanic isolation barrier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Fully isolated system grounds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Galvanic isolation barrier rated for &gt; 3000 V_RMS withstand; creepage &gt;= 8.0 mm.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1.2 Component Bill of Materials &amp; Parametric Specifications: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RefDes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Component Description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Manufacturer &amp; Part Number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Key Electrical Specifications</w:t>
            </w:r>
          </w:p>
        </w:tc>
        <w:tc>
          <w:tcPr>
            <w:tcW w:type="dxa" w:w="1958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Critical Design Constraint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S_1 ... S_4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Primary SiC Power MOSFETs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Wolfspeed C3M0065090D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V_DS = 900 V, I_D = 36 A, R_DS(on) = 65 mΩ, Q_g = 30 nC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Silicon carbide (SiC) provides zero reverse-recovery and ultra-low switching loss at 100 kHz.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S_5 ... S_8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Secondary LV N-MOSFETs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Infineon IPT012N08N5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V_DS = 80 V, I_D = 300 A, R_DS(on) = 1.2 mΩ, Q_g = 178 nC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OptiMOS 5 in 8-pin PowerBlock package handles high secondary RMS current (I_rms ≈ 55 A).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L_ext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Energy Transfer Inductor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Würth Elektronik 7443641800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L = 18 µH, I_sat = 28 A, I_rms = 22 A, DCR = 4.8 mΩ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Determines maximum bidirectional power transfer: P_max = (n V_1 V_2) / (8 f_s L_ext).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T_1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Planar Isolation Transformer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Custom E64 Planar Core (3C95)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Turns: 16:2 (8:1), L_m = 1.2 mH, L_lk &lt; 0.8 µH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Multi-layer heavy copper PCB planar windings achieve &gt; 99\% transformer efficiency and low leakage.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C_1 Bank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Port 1 DC Link Film Caps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KEMET C4AEGBW5300A3FJ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470 µF, 450 V_DC, Metallized Polypropylene Film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Handles continuous high-frequency triangular ripple current without dielectric breakdown.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C_2 Bank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Port 2 DC Link Polymer Caps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Panasonic 63SVPF220M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6 * 220 µF, 63 V, OS-CON Polymer, ESR = 12 mΩ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Paralleled array yields &lt; 2 mΩ net ESR to prevent low-voltage bus voltage ripple.</w:t>
            </w:r>
          </w:p>
        </w:tc>
      </w:tr>
      <w:tr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U_drv1-4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Isolated Dual Gate Drivers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TI UCC21520DW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5.7 kV_RMS reinforced isolation, 4 A / 6 A sink/source</w:t>
            </w:r>
          </w:p>
        </w:tc>
        <w:tc>
          <w:tcPr>
            <w:tcW w:type="dxa" w:w="195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 CMTI (&gt; 100 V/ns) prevents false gate triggering during fast SiC switching edges.</w:t>
            </w:r>
          </w:p>
        </w:tc>
      </w:tr>
      <w:tr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U_ctrl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Central Digital Controller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TI TMS320F28379D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Dual-Core 200MHz C28x DSP, 150ps HRPWM resolution</w:t>
            </w:r>
          </w:p>
        </w:tc>
        <w:tc>
          <w:tcPr>
            <w:tcW w:type="dxa" w:w="1958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Controls phase-shift angle φ in real-time based on bus current and voltage demand.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1.1 Core Energy Transfer Mechanism: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>Both primary and secondary bridges generate high-frequency AC square-wave voltages (v_ac1 and v_ac2) with 50\% duty cycle at frequency f_s (50 kHz ... 200 kHz).</w:t>
      </w:r>
    </w:p>
    <w:p>
      <w:pPr>
        <w:pStyle w:val="ListNumber"/>
        <w:spacing w:after="40"/>
        <w:ind w:left="360"/>
      </w:pPr>
      <w:r>
        <w:rPr>
          <w:color w:val="282C34"/>
          <w:sz w:val="21"/>
        </w:rPr>
        <w:t xml:space="preserve">Power transfer is </w:t>
      </w:r>
      <w:r>
        <w:rPr>
          <w:b/>
          <w:color w:val="282C34"/>
          <w:sz w:val="21"/>
        </w:rPr>
        <w:t>not</w:t>
      </w:r>
      <w:r>
        <w:rPr>
          <w:color w:val="282C34"/>
          <w:sz w:val="21"/>
        </w:rPr>
        <w:t xml:space="preserve"> controlled by varying duty cycle or frequency; instead, it is governed by the </w:t>
      </w:r>
      <w:r>
        <w:rPr>
          <w:b/>
          <w:color w:val="282C34"/>
          <w:sz w:val="21"/>
        </w:rPr>
        <w:t>Phase-Shift Angle (φ)</w:t>
      </w:r>
      <w:r>
        <w:rPr>
          <w:color w:val="282C34"/>
          <w:sz w:val="21"/>
        </w:rPr>
        <w:t xml:space="preserve"> between the primary AC square wave and the secondary AC square wave across the energy-transfer inductor (L):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Forward Power Flow (P_1 -&gt; 2)</w:t>
      </w:r>
      <w:r>
        <w:rPr>
          <w:color w:val="282C34"/>
          <w:sz w:val="21"/>
        </w:rPr>
        <w:t>: Primary leads Secondary (φ &gt; 0).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Reverse Power Flow (P_2 -&gt; 1)</w:t>
      </w:r>
      <w:r>
        <w:rPr>
          <w:color w:val="282C34"/>
          <w:sz w:val="21"/>
        </w:rPr>
        <w:t>: Secondary leads Primary (φ &lt; 0).</w:t>
      </w:r>
    </w:p>
    <w:p>
      <w:pPr>
        <w:pStyle w:val="ListBullet"/>
        <w:spacing w:after="40"/>
        <w:ind w:left="720"/>
      </w:pPr>
      <w:r>
        <w:rPr>
          <w:b/>
          <w:color w:val="282C34"/>
          <w:sz w:val="21"/>
        </w:rPr>
        <w:t>Zero Power Flow (P = 0)</w:t>
      </w:r>
      <w:r>
        <w:rPr>
          <w:color w:val="282C34"/>
          <w:sz w:val="21"/>
        </w:rPr>
        <w:t>: Bridges are in exact phase synchronization (φ = 0).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Mathematical Formulations &amp; Phase-Shift Modulation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Single Phase Shift (SPS) Key Waveforms</w:t>
              <w:br/>
              <w:t xml:space="preserve">  v_ac1 ^        +V1</w:t>
              <w:br/>
              <w:t xml:space="preserve">        │   ┌──────────────┐              ┌──────────────┐</w:t>
              <w:br/>
              <w:t xml:space="preserve">        └───┘              └──────────────┘              └───────&gt; Time</w:t>
              <w:br/>
              <w:t xml:space="preserve">                           -V1</w:t>
              <w:br/>
              <w:t xml:space="preserve">  v_ac2 ^               +V2' (Reflected)</w:t>
              <w:br/>
              <w:t xml:space="preserve">        │         ┌──────────────┐              ┌──────────────┐</w:t>
              <w:br/>
              <w:t xml:space="preserve">        └─────────┘              └──────────────┘              ──&gt; Time</w:t>
              <w:br/>
              <w:t xml:space="preserve">            │◄─φ─►│</w:t>
              <w:br/>
              <w:t xml:space="preserve">            Phase Shift Angle</w:t>
              <w:br/>
              <w:t xml:space="preserve">  i_L   ^           I_pk</w:t>
              <w:br/>
              <w:t xml:space="preserve">        │          / \                           / \</w:t>
              <w:br/>
              <w:t xml:space="preserve">        │         /   \                         /   \</w:t>
              <w:br/>
              <w:t xml:space="preserve">     0A ┼────────/─────\───────────────────────/─────\───────────&gt; Time</w:t>
              <w:br/>
              <w:t xml:space="preserve">        │       /       \                     /       \</w:t>
              <w:br/>
              <w:t xml:space="preserve">        │      /         \-I_pk              /         \-I_pk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2.1 Transferred Power Equation (Single Phase Shift - SPS):</w:t>
      </w:r>
    </w:p>
    <w:p>
      <w:pPr>
        <w:spacing w:after="80"/>
      </w:pPr>
      <w:r>
        <w:rPr>
          <w:color w:val="282C34"/>
          <w:sz w:val="21"/>
        </w:rPr>
        <w:t>Defining the normalized phase-shift ratio d = φ / π (where -1 &lt;= d &lt;= 1):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 = (V_1 * V_2') / (2π f_s L) * φ (1 - |φ| / π) = (V_1 * (n V_2)) / (2 f_s L) * d (1 - |d|)</w:t>
            </w:r>
          </w:p>
        </w:tc>
      </w:tr>
    </w:tbl>
    <w:p/>
    <w:p>
      <w:pPr>
        <w:spacing w:after="80"/>
      </w:pPr>
      <w:r>
        <w:rPr>
          <w:color w:val="282C34"/>
          <w:sz w:val="21"/>
        </w:rPr>
        <w:t>where: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V_1: DC voltage of Port 1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V_2' = n * V_2: DC voltage of Port 2 reflected to primary (n = N_1 / N_2)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L = L_ext + L_leakage: Total series energy-transfer inductance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f_s: Switching frequency (Hz)</w:t>
      </w:r>
    </w:p>
    <w:p>
      <w:pPr>
        <w:spacing w:before="160" w:after="80"/>
      </w:pPr>
      <w:r>
        <w:rPr>
          <w:b/>
          <w:color w:val="4682B4"/>
          <w:sz w:val="24"/>
        </w:rPr>
        <w:t>2.2 Maximum Transferred Power:</w:t>
      </w:r>
    </w:p>
    <w:p>
      <w:pPr>
        <w:spacing w:after="80"/>
      </w:pPr>
      <w:r>
        <w:rPr>
          <w:color w:val="282C34"/>
          <w:sz w:val="21"/>
        </w:rPr>
        <w:t xml:space="preserve">The power parabolic curve peaks at a phase shift of </w:t>
      </w:r>
      <w:r>
        <w:rPr>
          <w:b/>
          <w:color w:val="282C34"/>
          <w:sz w:val="21"/>
        </w:rPr>
        <w:t>90° (φ = π/2, or d = 0.5)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P_max = (V_1 * V_2') / (8 f_s L)</w:t>
            </w:r>
          </w:p>
        </w:tc>
      </w:tr>
    </w:tbl>
    <w:p/>
    <w:p>
      <w:pPr>
        <w:spacing w:after="80"/>
      </w:pPr>
      <w:r>
        <w:rPr>
          <w:i/>
          <w:color w:val="282C34"/>
          <w:sz w:val="21"/>
        </w:rPr>
        <w:t>Engineering Design Guideline</w:t>
      </w:r>
      <w:r>
        <w:rPr>
          <w:color w:val="282C34"/>
          <w:sz w:val="21"/>
        </w:rPr>
        <w:t>: Normal operating power is sized at d_nom ≈ 0.2 ... 0.35 (φ ≈ 36° ... 63°) to reserve dynamic margin and maintain high efficiency.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Zero-Voltage Switching (ZVS) Soft-Switching Boundaries</w:t>
      </w:r>
    </w:p>
    <w:p>
      <w:pPr>
        <w:spacing w:after="80"/>
      </w:pPr>
      <w:r>
        <w:rPr>
          <w:color w:val="282C34"/>
          <w:sz w:val="21"/>
        </w:rPr>
        <w:t xml:space="preserve">The DAB topology achieves ultra-high efficiency (&gt; 97.5\%) by operating with </w:t>
      </w:r>
      <w:r>
        <w:rPr>
          <w:b/>
          <w:color w:val="282C34"/>
          <w:sz w:val="21"/>
        </w:rPr>
        <w:t>Zero-Voltage Switching (ZVS)</w:t>
      </w:r>
      <w:r>
        <w:rPr>
          <w:color w:val="282C34"/>
          <w:sz w:val="21"/>
        </w:rPr>
        <w:t xml:space="preserve"> on all 8 switches: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Before each MOSFET turns on, the circulating inductive current i_L(t) discharges the output capacitance (C_oss) of the incoming switch and charges C_oss of the outgoing switch.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When V_DS drops to zero, the anti-parallel body diode clamps the switch to zero volts, allowing lossless turn-on (P_sw(on) = 0).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ZVS Operating Range as a Function of Voltage Ratio (M)</w:t>
              <w:br/>
              <w:t xml:space="preserve">   Phase Shift (d) ^</w:t>
              <w:br/>
              <w:t xml:space="preserve">               0.5 ┼─────────────────────────────────────────────┐</w:t>
              <w:br/>
              <w:t xml:space="preserve">                   │               FULL ZVS REGION               │</w:t>
              <w:br/>
              <w:t xml:space="preserve">                   │           (All 8 switches achieve           │</w:t>
              <w:br/>
              <w:t xml:space="preserve">                   │            Zero-Voltage Switching)          │</w:t>
              <w:br/>
              <w:t xml:space="preserve">                   │                 .─────────.                 │</w:t>
              <w:br/>
              <w:t xml:space="preserve">                   │             .──'           '──.             │</w:t>
              <w:br/>
              <w:t xml:space="preserve">                   │         .──'                   '──.         │</w:t>
              <w:br/>
              <w:t xml:space="preserve">                   │     .──'                           '──.     │</w:t>
              <w:br/>
              <w:t xml:space="preserve">               0.0 ┴────'───────────────────────────────────'────┴───&gt; Voltage Ratio M</w:t>
              <w:br/>
              <w:t xml:space="preserve">                   0.0                 1.0                 2.0        (M = n*V2 / V1)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ZVS Condition Formulations:</w:t>
      </w:r>
    </w:p>
    <w:p>
      <w:pPr>
        <w:spacing w:after="80"/>
      </w:pPr>
      <w:r>
        <w:rPr>
          <w:color w:val="282C34"/>
          <w:sz w:val="21"/>
        </w:rPr>
        <w:t>Defining the voltage conversion ratio M = (n V_2) / V_1: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Primary Bridge ZVS Condition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d &gt;= (M - 1) / (2 M) (For M &gt; 1)</w:t>
            </w:r>
          </w:p>
        </w:tc>
      </w:tr>
    </w:tbl>
    <w:p/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Secondary Bridge ZVS Condition</w:t>
      </w:r>
      <w:r>
        <w:rPr>
          <w:color w:val="282C34"/>
          <w:sz w:val="21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d &gt;= (1 - M) / 2 (For M &lt; 1)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color w:val="282C34"/>
          <w:sz w:val="21"/>
        </w:rPr>
        <w:t xml:space="preserve">When M = 1.0 (perfectly matched transformer ratio), </w:t>
      </w:r>
      <w:r>
        <w:rPr>
          <w:b/>
          <w:color w:val="282C34"/>
          <w:sz w:val="21"/>
        </w:rPr>
        <w:t>ZVS is maintained down to virtually zero load</w:t>
      </w:r>
      <w:r>
        <w:rPr>
          <w:color w:val="282C34"/>
          <w:sz w:val="21"/>
        </w:rPr>
        <w:t>!</w:t>
      </w:r>
    </w:p>
    <w:p>
      <w:pPr>
        <w:pStyle w:val="ListBullet"/>
        <w:spacing w:after="40"/>
        <w:ind w:left="360"/>
      </w:pPr>
      <w:r>
        <w:rPr>
          <w:color w:val="282C34"/>
          <w:sz w:val="21"/>
        </w:rPr>
        <w:t>When M !=q 1.0 at light loads, inductive energy is insufficient to completely discharge C_oss, causing loss of ZVS and increased switching dissipation.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Advanced Modulation Strategies</w:t>
      </w:r>
    </w:p>
    <w:p>
      <w:pPr>
        <w:spacing w:after="80"/>
      </w:pPr>
      <w:r>
        <w:rPr>
          <w:color w:val="282C34"/>
          <w:sz w:val="21"/>
        </w:rPr>
        <w:t>To extend the soft-switching ZVS boundary and eliminate reactive circulating currents during light-load operation, advanced multi-variable modulation techniques are employed: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┌───────────────────────────────────────────────────────────────────────────────────┐</w:t>
              <w:br/>
              <w:t>│                          DAB Modulation Strategies Comparison                     │</w:t>
              <w:br/>
              <w:t>├─────────────────────┬───────────────────┬─────────────────────────────────────────┤</w:t>
              <w:br/>
              <w:t>│ Modulation Strategy │ Control Degrees   │ Engineering Advantages                  │</w:t>
              <w:br/>
              <w:t>├─────────────────────┼───────────────────┼─────────────────────────────────────────┤</w:t>
              <w:br/>
              <w:t>│ **Single Phase Shift│ 1 Degree of       │ Simplest control implementation;        │</w:t>
              <w:br/>
              <w:t>│ (SPS)**             │ Freedom (φ)  │ high circulating current at light load. │</w:t>
              <w:br/>
              <w:t>├─────────────────────┼───────────────────┼─────────────────────────────────────────┤</w:t>
              <w:br/>
              <w:t>│ **Extended Phase    │ 2 Degrees         │ Introduces inner duty cycle on primary  │</w:t>
              <w:br/>
              <w:t>│ Shift (EPS)**       │ (φ, D_1)     │ bridge; expands ZVS down to 20% load.   │</w:t>
              <w:br/>
              <w:t>├─────────────────────┼───────────────────┼─────────────────────────────────────────┤</w:t>
              <w:br/>
              <w:t>│ **Dual Phase Shift  │ 2 Degrees         │ Synchronized inner duty cycles          │</w:t>
              <w:br/>
              <w:t>│ (DPS)**             │ (φ, D_1=D_2) │ (D_1 = D_2); slashes reactive power.  │</w:t>
              <w:br/>
              <w:t>├─────────────────────┼───────────────────┼─────────────────────────────────────────┤</w:t>
              <w:br/>
              <w:t>│ **Triple Phase Shift│ 3 Degrees         │ Independent control of φ, D_1, D_2;│</w:t>
              <w:br/>
              <w:t>│ (TPS)**             │ (φ, D_1, D_2)│ Global minimum RMS current optimization.│</w:t>
              <w:br/>
              <w:t>└─────────────────────┴───────────────────┴─────────────────────────────────────────┘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5. Industrial Design Example: 10 kW EV Fast-Charging DAB Stage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Port 1 (DC Bus)</w:t>
      </w:r>
      <w:r>
        <w:rPr>
          <w:color w:val="282C34"/>
          <w:sz w:val="21"/>
        </w:rPr>
        <w:t>: V_1 = 400 V DC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Port 2 (EV Battery)</w:t>
      </w:r>
      <w:r>
        <w:rPr>
          <w:color w:val="282C34"/>
          <w:sz w:val="21"/>
        </w:rPr>
        <w:t>: V_2 = 300 V ... 450 V DC (Nominal 400 V)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Target Power</w:t>
      </w:r>
      <w:r>
        <w:rPr>
          <w:color w:val="282C34"/>
          <w:sz w:val="21"/>
        </w:rPr>
        <w:t>: P = 10.0 kW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Switching Frequency</w:t>
      </w:r>
      <w:r>
        <w:rPr>
          <w:color w:val="282C34"/>
          <w:sz w:val="21"/>
        </w:rPr>
        <w:t>: f_s = 100 kHz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Transformer Ratio</w:t>
      </w:r>
      <w:r>
        <w:rPr>
          <w:color w:val="282C34"/>
          <w:sz w:val="21"/>
        </w:rPr>
        <w:t>: n = N_1 / N_2 = 1.0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Nominal Phase Shift</w:t>
      </w:r>
      <w:r>
        <w:rPr>
          <w:color w:val="282C34"/>
          <w:sz w:val="21"/>
        </w:rPr>
        <w:t>: d = 0.25 (φ = 45°)</w:t>
      </w:r>
    </w:p>
    <w:p>
      <w:pPr>
        <w:spacing w:before="160" w:after="80"/>
      </w:pPr>
      <w:r>
        <w:rPr>
          <w:b/>
          <w:color w:val="4682B4"/>
          <w:sz w:val="24"/>
        </w:rPr>
        <w:t>Energy-Transfer Inductor Sizing (L):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>L = (V_1 * (n V_2)) / (2 f_s * P) * d(1 - d) = (400 * 400) / (2 * 100000 * 10000) * 0.25(1 - 0.25) = 160000 / (2 * 10^9) * 0.1875 = 15.0 µH</w:t>
            </w:r>
          </w:p>
        </w:tc>
      </w:tr>
    </w:tbl>
    <w:p/>
    <w:p>
      <w:pPr>
        <w:spacing w:after="80"/>
      </w:pPr>
      <w:r>
        <w:rPr>
          <w:i/>
          <w:color w:val="282C34"/>
          <w:sz w:val="21"/>
        </w:rPr>
        <w:t>Inductor Realization</w:t>
      </w:r>
      <w:r>
        <w:rPr>
          <w:color w:val="282C34"/>
          <w:sz w:val="21"/>
        </w:rPr>
        <w:t>: High-frequency low-loss Sendust / Nanocrystalline distributed-gap toroidal inductor carrying 35 A_RMS AC current.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DUAL-ACTIVE-BRIDGE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