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LIN Hardware Connection &amp; Circuit Schematic Guide</w:t>
      </w:r>
    </w:p>
    <w:p>
      <w:pPr>
        <w:spacing w:after="80"/>
      </w:pPr>
      <w:r>
        <w:rPr>
          <w:color w:val="282C34"/>
          <w:sz w:val="21"/>
        </w:rPr>
        <w:t xml:space="preserve">This engineering guide provides detailed, practical hardware schematics and connection blueprints for the </w:t>
      </w:r>
      <w:r>
        <w:rPr>
          <w:b/>
          <w:color w:val="282C34"/>
          <w:sz w:val="21"/>
        </w:rPr>
        <w:t>LIN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Local Interconnect Network</w:t>
      </w:r>
      <w:r>
        <w:rPr>
          <w:color w:val="282C34"/>
          <w:sz w:val="21"/>
        </w:rPr>
        <w:t>, ISO 17987) single-wire automotive bus across Master and Slave nodes, automotive surge protection networks (ISO 7637-2), and vehicle body harness topologies.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Automotive Master Node Circuit Architecture (TJA1021 / TLIN1029-Q1)</w:t>
      </w:r>
    </w:p>
    <w:p>
      <w:pPr>
        <w:spacing w:after="80"/>
      </w:pPr>
      <w:r>
        <w:rPr>
          <w:color w:val="282C34"/>
          <w:sz w:val="21"/>
        </w:rPr>
        <w:t xml:space="preserve">In a LIN cluster, the </w:t>
      </w:r>
      <w:r>
        <w:rPr>
          <w:b/>
          <w:color w:val="282C34"/>
          <w:sz w:val="21"/>
        </w:rPr>
        <w:t>Master Node</w:t>
      </w:r>
      <w:r>
        <w:rPr>
          <w:color w:val="282C34"/>
          <w:sz w:val="21"/>
        </w:rPr>
        <w:t xml:space="preserve"> coordinates all scheduling and transmits frame headers. It requires an explicit external </w:t>
      </w:r>
      <w:r>
        <w:rPr>
          <w:b/>
          <w:color w:val="282C34"/>
          <w:sz w:val="21"/>
        </w:rPr>
        <w:t>1 kΩ master pull-up termination</w:t>
      </w:r>
      <w:r>
        <w:rPr>
          <w:color w:val="282C34"/>
          <w:sz w:val="21"/>
        </w:rPr>
        <w:t xml:space="preserve">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+12V Battery Power (VBAT / KL30)</w:t>
              <w:br/>
              <w:t xml:space="preserve">             │</w:t>
              <w:br/>
              <w:t xml:space="preserve">             ├───[ Diode: BAS21 / 1N4148 ] (Prevents reverse current if VBAT drops)</w:t>
              <w:br/>
              <w:t xml:space="preserve">             │</w:t>
              <w:br/>
              <w:t xml:space="preserve">            [R_master] 1.0kΩ 1% (Master Pull-Up)</w:t>
              <w:br/>
              <w:t xml:space="preserve">             │</w:t>
              <w:br/>
              <w:t xml:space="preserve">             ├───┬─────────────────────────────────────────────────────────────&gt; Single-Wire LIN Bus</w:t>
              <w:br/>
              <w:t xml:space="preserve">             │   │                                                               (To All Slaves)</w:t>
              <w:br/>
              <w:t xml:space="preserve">             │  [C_master] 1.0nF Ceramic (EMC Slew-Rate Filter)</w:t>
              <w:br/>
              <w:t xml:space="preserve">             │   │</w:t>
              <w:br/>
              <w:t xml:space="preserve">             │  GND</w:t>
              <w:br/>
              <w:t xml:space="preserve">             │</w:t>
              <w:br/>
              <w:t xml:space="preserve">             │   LIN (Pin 6)</w:t>
              <w:br/>
              <w:t xml:space="preserve">       ┌─────┴───────────────────────────────────┐</w:t>
              <w:br/>
              <w:t xml:space="preserve">       │                                         │</w:t>
              <w:br/>
              <w:t xml:space="preserve">       │         NXP TJA1021 / TI TLIN1029       │</w:t>
              <w:br/>
              <w:t xml:space="preserve">       │         Automotive LIN Transceiver      │</w:t>
              <w:br/>
              <w:t xml:space="preserve">       │                                         │</w:t>
              <w:br/>
              <w:t xml:space="preserve">   MCU │ TXD (Pin 1)                 VBAT (Pin 7)├───[ Reverse Protection Diode ]─── +12V VBAT</w:t>
              <w:br/>
              <w:t xml:space="preserve">   ────┤ (From UART TX)                          │</w:t>
              <w:br/>
              <w:t xml:space="preserve">       │ RXD (Pin 4)                 WAKE (Pin 8)├─── Open / Tie to Ground</w:t>
              <w:br/>
              <w:t xml:space="preserve">   ◄───┤ (To UART RX)                            │</w:t>
              <w:br/>
              <w:t xml:space="preserve">       │ NSLP (Pin 2)                GND (Pin 3) ├─── GND (Chassis Return)</w:t>
              <w:br/>
              <w:t xml:space="preserve">   ────┤ (Sleep Control GPIO)                    │</w:t>
              <w:br/>
              <w:t xml:space="preserve">       └─────────────────────────────────────────┘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Critical Component Roles: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1.0 kΩ Master Termination Resistor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The master pull-up drops the total bus impedance to ≈ 1 kΩ || (30 kΩ / N_slaves) ≈ 800 Ω ... 950 Ω.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This low impedance guarantees fast bus rise times (t_r &lt; 5 µs) even with 10 nF total harness wiring capacitance.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Reverse Blocking Diode (BAS21 / 1N4148)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Placed in series with the 1 kΩ pull-up resistor.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If the vehicle battery voltage (V_BAT) fluctuates or drops during engine crank (6 V cold crank), this diode prevents current from back-feeding from the bus capacitance into the battery rail.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Master EMC Filter Capacitor (C_master = 1.0 nF)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Placed directly between the LIN bus pin and Ground on the master board to shape transition edges and suppress RF radiated emissions.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Automotive Slave Node Circuit Architecture</w:t>
      </w:r>
    </w:p>
    <w:p>
      <w:pPr>
        <w:spacing w:after="80"/>
      </w:pPr>
      <w:r>
        <w:rPr>
          <w:color w:val="282C34"/>
          <w:sz w:val="21"/>
        </w:rPr>
        <w:t xml:space="preserve">Slave nodes (door lock motors, seat heaters, rain/light sensors) contain an </w:t>
      </w:r>
      <w:r>
        <w:rPr>
          <w:b/>
          <w:color w:val="282C34"/>
          <w:sz w:val="21"/>
        </w:rPr>
        <w:t>integrated internal 30 kΩ pull-up</w:t>
      </w:r>
      <w:r>
        <w:rPr>
          <w:color w:val="282C34"/>
          <w:sz w:val="21"/>
        </w:rPr>
        <w:t xml:space="preserve"> and require only minimal external passive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+12V Local VBAT</w:t>
              <w:br/>
              <w:t xml:space="preserve">                                     │</w:t>
              <w:br/>
              <w:t xml:space="preserve">                             ┌───────┴───────┐</w:t>
              <w:br/>
              <w:t xml:space="preserve">                             │  [ 0.1µF MLCC]│ Decoupling</w:t>
              <w:br/>
              <w:t xml:space="preserve">                             └───────┬───────┘</w:t>
              <w:br/>
              <w:t xml:space="preserve">                                     │</w:t>
              <w:br/>
              <w:t xml:space="preserve">                             ┌───────┴─────────────────────────────────────────┐</w:t>
              <w:br/>
              <w:t xml:space="preserve">                             │ VBAT (Pin 7)                                    │</w:t>
              <w:br/>
              <w:t xml:space="preserve">                             │            Microchip MCP2003A / TI TLIN1029     │</w:t>
              <w:br/>
              <w:t xml:space="preserve">                             │            Automotive Slave Transceiver         │</w:t>
              <w:br/>
              <w:t xml:space="preserve">                             │                                                 │</w:t>
              <w:br/>
              <w:t xml:space="preserve">   MCU UART TX ─────────────►│ TXD (Pin 1)                 LIN (Pin 6)         ├──────► Single-Wire LIN Bus</w:t>
              <w:br/>
              <w:t xml:space="preserve">                             │                                                 │        (From Master)</w:t>
              <w:br/>
              <w:t xml:space="preserve">   MCU UART RX ◄─────────────┤ RXD (Pin 4)                     │               │</w:t>
              <w:br/>
              <w:t xml:space="preserve">                             │                                 │ (Integrated   │</w:t>
              <w:br/>
              <w:t xml:space="preserve">   MCU Sleep GPIO ──────────►│ CS / NSLP (Pin 2)               │  30kΩ + Diode)│</w:t>
              <w:br/>
              <w:t xml:space="preserve">                             │                                 │               │</w:t>
              <w:br/>
              <w:t xml:space="preserve">                             │ GND (Pin 3)                     │               │</w:t>
              <w:br/>
              <w:t xml:space="preserve">                             └───────┬─────────────────────────┼───────────────┘</w:t>
              <w:br/>
              <w:t xml:space="preserve">                                     │                         │</w:t>
              <w:br/>
              <w:t xml:space="preserve">                                    GND                       [220pF] Slave EMC Filter Cap</w:t>
              <w:br/>
              <w:t xml:space="preserve">                                                               │</w:t>
              <w:br/>
              <w:t xml:space="preserve">                                                  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Slave Design Guidelines: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No External 1 kΩ Resistor</w:t>
      </w:r>
      <w:r>
        <w:rPr>
          <w:color w:val="282C34"/>
          <w:sz w:val="21"/>
        </w:rPr>
        <w:t>: Adding an external 1 kΩ pull-up to a slave node will violate LIN specification pull-up requirements and overload transceiver output transistors.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Slave Capacitance (C_slave ≈ 220 pF)</w:t>
      </w:r>
      <w:r>
        <w:rPr>
          <w:color w:val="282C34"/>
          <w:sz w:val="21"/>
        </w:rPr>
        <w:t>: The LIN specification restricts each slave node to &lt;= 250 pF of total pin and filter capacitance to ensure a cluster of 16 slave nodes does not exceed the total maximum network capacitance limit (10 nF).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Automotive Transient Surge Protection Network (ISO 7637-2 / ISO 16750)</w:t>
      </w:r>
    </w:p>
    <w:p>
      <w:pPr>
        <w:spacing w:after="80"/>
      </w:pPr>
      <w:r>
        <w:rPr>
          <w:color w:val="282C34"/>
          <w:sz w:val="21"/>
        </w:rPr>
        <w:t>In automotive wiring harnesses, load dump transients, inductive relay kicks, and electrostatic discharge (ESD) will destroy unshielded transceivers. A dedicated automotive surge suppression network is mandatory: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LIN Transceiver Pin                                        External Wiring Harness Connector</w:t>
              <w:br/>
              <w:t xml:space="preserve">       ──────────────────┬─────────────────[ Ferrite Bead ]──────────────┬───────────────&gt; LIN Wire to Harness</w:t>
              <w:br/>
              <w:t xml:space="preserve">                         │                  (600Ω @ 100MHz)              │</w:t>
              <w:br/>
              <w:t xml:space="preserve">                        [C] 220pF                                      ┌─┴─┐</w:t>
              <w:br/>
              <w:t xml:space="preserve">                         │                                             │   │ Automotive TVS Diode</w:t>
              <w:br/>
              <w:t xml:space="preserve">                        GND                                            │   │ (PESD1LIN / SMAJ24CA)</w:t>
              <w:br/>
              <w:t xml:space="preserve">                                                                       │   │ Clamps -27V to +40V pulses</w:t>
              <w:br/>
              <w:t xml:space="preserve">                                                                       └─┬─┘</w:t>
              <w:br/>
              <w:t xml:space="preserve">                                                                         │</w:t>
              <w:br/>
              <w:t xml:space="preserve">                                                                    Chassis Earth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Automotive Transient Standards Met: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ISO 7637-2 Pulse 1 (Inductive Disconnect)</w:t>
      </w:r>
      <w:r>
        <w:rPr>
          <w:color w:val="282C34"/>
          <w:sz w:val="21"/>
        </w:rPr>
        <w:t>: -100 V negative inductive spike clamped safely by the TVS forward diode drop.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ISO 7637-2 Pulse 2a / 3a / 3b (Switching &amp; Coupling)</w:t>
      </w:r>
      <w:r>
        <w:rPr>
          <w:color w:val="282C34"/>
          <w:sz w:val="21"/>
        </w:rPr>
        <w:t>: +75 V / ± 150 V high-frequency transients absorbed by the ferrite bead and TVS.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ESD Ruggedness (IEC 61000-4-2)</w:t>
      </w:r>
      <w:r>
        <w:rPr>
          <w:color w:val="282C34"/>
          <w:sz w:val="21"/>
        </w:rPr>
        <w:t>: ± 15 kV air discharge and ± 8 kV contact discharge.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Complete Vehicle Body Cluster Wiring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Master Electronic Control Unit (BCM / Gateway)</w:t>
              <w:br/>
              <w:t xml:space="preserve">   ┌──────────────────────────────────────────────┐</w:t>
              <w:br/>
              <w:t xml:space="preserve">   │ Master Transceiver                           │</w:t>
              <w:br/>
              <w:t xml:space="preserve">   │ [1kΩ Pull-Up + BAS21 Diode + 1nF Filter]     │</w:t>
              <w:br/>
              <w:t xml:space="preserve">   └──────────────────────┬───────────────────────┘</w:t>
              <w:br/>
              <w:t xml:space="preserve">                          │</w:t>
              <w:br/>
              <w:t xml:space="preserve">                          │ Single-Wire Automotive Harness (0.35 mm² to 0.5 mm² wire)</w:t>
              <w:br/>
              <w:t xml:space="preserve">                          │ (Total Length: Up to 40 meters, Max 16 Nodes)</w:t>
              <w:br/>
              <w:t xml:space="preserve">                          ├───┬───────────────────────────────┬───────────────────────────────┐</w:t>
              <w:br/>
              <w:t xml:space="preserve">                          │   │                               │                               │</w:t>
              <w:br/>
              <w:t xml:space="preserve">                          ▼   ▼                               ▼                               ▼</w:t>
              <w:br/>
              <w:t xml:space="preserve">                     ┌────────┴──────────────┐       ┌────────┴──────────────┐       ┌────────┴──────────────┐</w:t>
              <w:br/>
              <w:t xml:space="preserve">                     │ Slave Node #1         │       │ Slave Node #2         │       │ Slave Node #3         │</w:t>
              <w:br/>
              <w:t xml:space="preserve">                     │ (Driver Door Lock)    │       │ (Window Lifter Motor) │       │ (Side Mirror Fold)    │</w:t>
              <w:br/>
              <w:t xml:space="preserve">                     │ [Internal 30kΩ, 220pF]│       │ [Internal 30kΩ, 220pF]│       │ [Internal 30kΩ, 220pF]│</w:t>
              <w:br/>
              <w:t xml:space="preserve">                     └───────────────────────┘       └───────────────────────┘       └───────────────────────┘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LIN-CIRCUIT-AND-HARDWARE-CONNECTIONS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