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Dossier 5: Schematics, PCB Layout &amp; Bill of Materials</w:t>
      </w:r>
    </w:p>
    <w:p>
      <w:pPr>
        <w:spacing w:after="80"/>
      </w:pPr>
      <w:r>
        <w:rPr>
          <w:color w:val="282C34"/>
          <w:sz w:val="21"/>
        </w:rPr>
        <w:t xml:space="preserve">Welcome to </w:t>
      </w:r>
      <w:r>
        <w:rPr>
          <w:b/>
          <w:color w:val="282C34"/>
          <w:sz w:val="21"/>
        </w:rPr>
        <w:t>Dossier 5</w:t>
      </w:r>
      <w:r>
        <w:rPr>
          <w:color w:val="282C34"/>
          <w:sz w:val="21"/>
        </w:rPr>
        <w:t xml:space="preserve"> of the Step-by-Step 4-Switch Synchronous Buck-Boost Post-Regulator Design Guide. This document provides the pin-level ASCII schematic of the complete power stage, critical high-frequency PCB layout rules, and the complete engineering Bill of Materials (BOM).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Step 11: Complete Component-Level Hardware Schematic</w:t>
      </w:r>
    </w:p>
    <w:p>
      <w:pPr>
        <w:spacing w:after="80"/>
      </w:pPr>
      <w:r>
        <w:rPr>
          <w:color w:val="282C34"/>
          <w:sz w:val="21"/>
        </w:rPr>
        <w:t xml:space="preserve">Below is the complete component-level hardware schematic of the 4-switch synchronous Buck-Boost post-regulator based on the </w:t>
      </w:r>
      <w:r>
        <w:rPr>
          <w:b/>
          <w:color w:val="282C34"/>
          <w:sz w:val="21"/>
        </w:rPr>
        <w:t>Texas Instruments LM5176</w:t>
      </w:r>
      <w:r>
        <w:rPr>
          <w:color w:val="282C34"/>
          <w:sz w:val="21"/>
        </w:rPr>
        <w:t xml:space="preserve"> multi-mode controller: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====================================================================================================================================================</w:t>
              <w:br/>
              <w:t xml:space="preserve">                        COMPLETE 4-SWITCH SYNCHRONOUS BUCK-BOOST POST-REGULATOR (24V IN -&gt; 5-20V / 3A PROGRAMMABLE OUT)</w:t>
              <w:br/>
              <w:t>====================================================================================================================================================</w:t>
              <w:br/>
              <w:br/>
              <w:t xml:space="preserve">  +24V Intermediate DC Bus ───┬─────────────────────────────────────────────────────────────────────────┐</w:t>
              <w:br/>
              <w:t xml:space="preserve">  (From Isolated Flyback)     │                                                                         │</w:t>
              <w:br/>
              <w:t xml:space="preserve">                            ┌─┴─┐ C_IN_CER                                                            ┌─┴─┐ C_IN_POLY</w:t>
              <w:br/>
              <w:t xml:space="preserve">                            │   │ 2x 22µF / 35V MLCC                                                  │   │ 100µF / 35V Polymer</w:t>
              <w:br/>
              <w:t xml:space="preserve">                            └─┬─┘ (TDK C3225X7R1V226M)                                                └─┬─┘ (Panasonic 35SVPF100M)</w:t>
              <w:br/>
              <w:t xml:space="preserve">                              │                                                                         │</w:t>
              <w:br/>
              <w:t xml:space="preserve">                           PGND_SEC                                                                  PGND_SEC</w:t>
              <w:br/>
              <w:t xml:space="preserve">                              │</w:t>
              <w:br/>
              <w:t xml:space="preserve">                           Drain (D)</w:t>
              <w:br/>
              <w:t xml:space="preserve">                        ┌─────┴─────┐</w:t>
              <w:br/>
              <w:t xml:space="preserve">                        │    Q_A    │ BSC034N04LS (40V, 3.4mΩ)</w:t>
              <w:br/>
              <w:t xml:space="preserve">        BUCK_HO1 ───────┤           │ Buck High-Side Switch</w:t>
              <w:br/>
              <w:t xml:space="preserve">                        └─────┬─────┘</w:t>
              <w:br/>
              <w:t xml:space="preserve">                              │ Source (S)</w:t>
              <w:br/>
              <w:t xml:space="preserve">                              ├────────────── SW1 Switching Node ─────────────┐</w:t>
              <w:br/>
              <w:t xml:space="preserve">                              │                                               │</w:t>
              <w:br/>
              <w:t xml:space="preserve">                           Drain (D)                                        ┌─┴─┐</w:t>
              <w:br/>
              <w:t xml:space="preserve">                        ┌─────┴─────┐                                       │   │ Power Inductor L</w:t>
              <w:br/>
              <w:t xml:space="preserve">                        │    Q_B    │ BSC034N04LS                           │   │ 10µH / 8.5A Flat-Wire</w:t>
              <w:br/>
              <w:t xml:space="preserve">        BUCK_LO1 ───────┤           │ Buck Low-Side Sync Switch             └─┬─┘ (Wurth 7443321000)</w:t>
              <w:br/>
              <w:t xml:space="preserve">                        └─────┬─────┘                                         │</w:t>
              <w:br/>
              <w:t xml:space="preserve">                              │ Source (S)                                    │</w:t>
              <w:br/>
              <w:t xml:space="preserve">                           PGND_SEC                                           ├────────────── SW2 Switching Node ─────────────┐</w:t>
              <w:br/>
              <w:t xml:space="preserve">                                                                              │                                               │</w:t>
              <w:br/>
              <w:t xml:space="preserve">                                                                           Source (S)                                      Drain (D)</w:t>
              <w:br/>
              <w:t xml:space="preserve">                                                                        ┌─────┴─────┐                                   ┌─────┴─────┐</w:t>
              <w:br/>
              <w:t xml:space="preserve">                                                                        │    Q_D    │ BSC034N04LS                       │    Q_C    │ BSC034N04LS</w:t>
              <w:br/>
              <w:t xml:space="preserve">                                                   BOOST_HO2 ───────────┤           │ Boost High-Side Sync              │           │ Boost Low-Side Sw</w:t>
              <w:br/>
              <w:t xml:space="preserve">                                                                        └─────┬─────┘                      BOOST_LO2 ───┤           │</w:t>
              <w:br/>
              <w:t xml:space="preserve">                                                                              │ Drain (D)                               └─────┬─────┘</w:t>
              <w:br/>
              <w:t xml:space="preserve">                                                                              │                                               │ Source (S)</w:t>
              <w:br/>
              <w:t xml:space="preserve">                                                                              ├──────────────────────────┐                 PGND_SEC</w:t>
              <w:br/>
              <w:t xml:space="preserve">                                                                              │                          │</w:t>
              <w:br/>
              <w:t xml:space="preserve">                                                                            ┌─┴─┐                      ┌─┴─┐</w:t>
              <w:br/>
              <w:t xml:space="preserve">                                                        Kelvin Force Lead 1 │   │ R_shunt              │   │ C_OUT_POLY</w:t>
              <w:br/>
              <w:t xml:space="preserve">                                                                            └─┬─┘ 10mΩ / 0.1% / 3W     │   │ 100µF / 25V Polymer</w:t>
              <w:br/>
              <w:t xml:space="preserve">                                                        Kelvin Force Lead 2   ├───┐                    └─┬─┘ (ESR = 12mΩ)</w:t>
              <w:br/>
              <w:t xml:space="preserve">                                                                              │   │                      │</w:t>
              <w:br/>
              <w:t xml:space="preserve">                                                                              │ ┌─┴─┐ C_OUT_CER       PGND_SEC</w:t>
              <w:br/>
              <w:t xml:space="preserve">                                                                              │ │   │ 4x 22µF / 25V MLCC</w:t>
              <w:br/>
              <w:t xml:space="preserve">                                                                              │ └─┬─┘ (Murata 1210)</w:t>
              <w:br/>
              <w:t xml:space="preserve">                                                                              │   │</w:t>
              <w:br/>
              <w:t xml:space="preserve">                                                                              │ PGND_SEC</w:t>
              <w:br/>
              <w:t xml:space="preserve">                                                                              │</w:t>
              <w:br/>
              <w:t xml:space="preserve">  +V_OUT Programmable Rail ─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&gt; +V_OUT (5V-20V/3A)</w:t>
              <w:br/>
              <w:t xml:space="preserve">  (To Load &amp; Dual Metering)                                                   │</w:t>
              <w:br/>
              <w:t xml:space="preserve">                                                                              ├──────────────────────────┐</w:t>
              <w:br/>
              <w:t xml:space="preserve">                                                                              │                          │</w:t>
              <w:br/>
              <w:t xml:space="preserve">                                                                            ┌─┴─┐ R_top                ┌─┴─┐ C_FF</w:t>
              <w:br/>
              <w:t xml:space="preserve">                                                                            │   │ 49.9kΩ (0.1%)        │   │ 47pF</w:t>
              <w:br/>
              <w:t xml:space="preserve">                                                                            └─┬─┘                      └─┬─┘</w:t>
              <w:br/>
              <w:t xml:space="preserve">                                                                              │                          │</w:t>
              <w:br/>
              <w:t xml:space="preserve">                                                                              ├─── FB Summing Node ──────┘</w:t>
              <w:br/>
              <w:t xml:space="preserve">                                                                              │    (Held at V_REF = 1.20V)</w:t>
              <w:br/>
              <w:t xml:space="preserve">                                                              ┌───────────────┼───────────────────────────────┐</w:t>
              <w:br/>
              <w:t xml:space="preserve">                                                              │               │                               │</w:t>
              <w:br/>
              <w:t xml:space="preserve">                                                            ┌─┴─┐           ┌─┴─┐                           ┌─┴─┐</w:t>
              <w:br/>
              <w:t xml:space="preserve">                                                      R_DAC │   │ 11.0kΩ    │   │ R_bot                     │   │</w:t>
              <w:br/>
              <w:t xml:space="preserve">                                                      (0.1%)└─┬─┘           └─┬─┘ 3.65kΩ (0.1%)             │   │ LM5176PWPR</w:t>
              <w:br/>
              <w:t xml:space="preserve">                                                              │               │                             │ F │ Error Amp Pin</w:t>
              <w:br/>
              <w:t xml:space="preserve">  MCU_DAC1 (0.0V - 3.3V) ─────────────────────────────────────┘            AGND_SEC                         │ B │</w:t>
              <w:br/>
              <w:t xml:space="preserve">  (Voltage Setpoint: 20V down to 5V)                                                                        └───┘</w:t>
              <w:br/>
              <w:t xml:space="preserve">                                                                                                              │</w:t>
              <w:br/>
              <w:t xml:space="preserve">                                                                                                            ┌─┴─┐</w:t>
              <w:br/>
              <w:t xml:space="preserve">                                                                                                            │ C │</w:t>
              <w:br/>
              <w:t xml:space="preserve">  From CC Analog Clamp Diode (BAT54) ───────────────────────────────────────────────────────────────────────┤ O │ COMP Pin</w:t>
              <w:br/>
              <w:t xml:space="preserve">                                                                                                            │ M │</w:t>
              <w:br/>
              <w:t xml:space="preserve">                                                                                                            │ P │</w:t>
              <w:br/>
              <w:t xml:space="preserve">                                                                                                            └─┬─┘</w:t>
              <w:br/>
              <w:t xml:space="preserve">                                                                                                              │</w:t>
              <w:br/>
              <w:t xml:space="preserve">                                                                                                              ├───[ R_comp: 10.0kΩ ]───┬───[ C_comp1: 2.2nF ]──┐</w:t>
              <w:br/>
              <w:t xml:space="preserve">                                                                                                              │                        │                       │</w:t>
              <w:br/>
              <w:t xml:space="preserve">                                                                                                              ├───[ C_comp2: 47pF ]────┴───────────────────────┤</w:t>
              <w:br/>
              <w:t xml:space="preserve">                                                                                                              │                                                │</w:t>
              <w:br/>
              <w:t xml:space="preserve">                                                                                                              └───────────────────────────────────────────── AGND_SEC</w:t>
              <w:br/>
              <w:t>====================================================================================================================================================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Step 12: High-Frequency PCB Layout Guidelines</w:t>
      </w:r>
    </w:p>
    <w:p>
      <w:pPr>
        <w:spacing w:after="80"/>
      </w:pPr>
      <w:r>
        <w:rPr>
          <w:color w:val="282C34"/>
          <w:sz w:val="21"/>
        </w:rPr>
        <w:t xml:space="preserve">The PCB is architected as a high-density </w:t>
      </w:r>
      <w:r>
        <w:rPr>
          <w:b/>
          <w:color w:val="282C34"/>
          <w:sz w:val="21"/>
        </w:rPr>
        <w:t>4-layer board ($1.6\,\text{mm}$ FR-4, $2\,\text{oz}$ copper outer layers, $1\,\text{oz}$ inner layers)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4-LAYER PCB STACKUP ALLOCATION                                   │</w:t>
              <w:br/>
              <w:t>├───────┬──────────────────────────┬────────┬──────────────────────────────────────────────────────┤</w:t>
              <w:br/>
              <w:t>│ Layer │ Layer Name               │ Copper │ Signal &amp; Power Plane Allocation                      │</w:t>
              <w:br/>
              <w:t>├───────┼──────────────────────────┼────────┼──────────────────────────────────────────────────────┤</w:t>
              <w:br/>
              <w:t>│ **L1**│ Top Layer (High Power)   │ 2.0 oz │ Power MOSFETs, Inductor, C_IN, C_OUT, high-current   │</w:t>
              <w:br/>
              <w:t>│ **L2**│ Inner Layer 1 (Ground)   │ 1.0 oz │ Continuous, solid ground return (PGND plane)         │</w:t>
              <w:br/>
              <w:t>│ **L3**│ Inner Layer 2 (Power)    │ 1.0 oz │ +5V controller VCC, +3.3V MCU, gate drive power      │</w:t>
              <w:br/>
              <w:t>│ **L4**│ Bottom Layer (Signals)   │ 2.0 oz │ Sensitive FB traces, Kelvin shunt lines, I2C buses   │</w:t>
              <w:br/>
              <w:t>└───────┴──────────────────────────┴────────┴──────────────────────────────────────────────────────┘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MINIMIZING HIGH di/dt POWER LOOPS ON LAYER 1</w:t>
              <w:br/>
              <w:t xml:space="preserve">       BUCK INPUT POWER LOOP                              BOOST OUTPUT POWER LOOP</w:t>
              <w:br/>
              <w:t xml:space="preserve">       (Area &lt; 0.8 cm²!)                                  (Area &lt; 0.8 cm²!)</w:t>
              <w:br/>
              <w:t xml:space="preserve">    +VIN ──────────────┐                               Inductor L ─────────┐</w:t>
              <w:br/>
              <w:t xml:space="preserve">      │                │                                   │               │</w:t>
              <w:br/>
              <w:t xml:space="preserve">    ┌─┴─┐ C_IN       ┌─┴─┐ Q_A                           ┌─┴─┐ Q_D       ┌─┴─┐ C_OUT</w:t>
              <w:br/>
              <w:t xml:space="preserve">    │   │ MLCC       │   │ Buck HS                       │   │ Boost HS  │   │ MLCC</w:t>
              <w:br/>
              <w:t xml:space="preserve">    └─┬─┘            └─┬─┘                               └─┬─┘           └─┬─┘</w:t>
              <w:br/>
              <w:t xml:space="preserve">      │                │                                   │               │</w:t>
              <w:br/>
              <w:t xml:space="preserve">      │              ┌─┴─┐ Q_B                             │             ┌─┴─┐ Q_C</w:t>
              <w:br/>
              <w:t xml:space="preserve">      │              │   │ Buck LS                         │             │   │ Boost LS</w:t>
              <w:br/>
              <w:t xml:space="preserve">      │              └─┬─┘                                 │             └─┬─┘</w:t>
              <w:br/>
              <w:t xml:space="preserve">      │                │                                   │               │</w:t>
              <w:br/>
              <w:t xml:space="preserve">    PGND ──────────────┴─── PGND                         PGND ─────────────┴─── PGND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Critical Layout Rules: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Loop Area Minimization</w:t>
      </w:r>
      <w:r>
        <w:rPr>
          <w:color w:val="282C34"/>
          <w:sz w:val="21"/>
        </w:rPr>
        <w:t>: The Buck input loop (</w:t>
      </w:r>
      <w:r>
        <w:rPr>
          <w:i/>
          <w:color w:val="145AA0"/>
          <w:sz w:val="21"/>
        </w:rPr>
        <w:t>C_{IN \rightarrow Q_A \rightarrow Q_B \rightarrow PGND</w:t>
      </w:r>
      <w:r>
        <w:rPr>
          <w:color w:val="282C34"/>
          <w:sz w:val="21"/>
        </w:rPr>
        <w:t>) and Boost output loop (</w:t>
      </w:r>
      <w:r>
        <w:rPr>
          <w:i/>
          <w:color w:val="145AA0"/>
          <w:sz w:val="21"/>
        </w:rPr>
        <w:t>Q_D \rightarrow C_{OUT \rightarrow Q_C \rightarrow PGND</w:t>
      </w:r>
      <w:r>
        <w:rPr>
          <w:color w:val="282C34"/>
          <w:sz w:val="21"/>
        </w:rPr>
        <w:t xml:space="preserve">) carry pulsed currents with </w:t>
      </w:r>
      <w:r>
        <w:rPr>
          <w:i/>
          <w:color w:val="145AA0"/>
          <w:sz w:val="21"/>
        </w:rPr>
        <w:t>di/dt &gt; 1.5\,A/ns</w:t>
      </w:r>
      <w:r>
        <w:rPr>
          <w:color w:val="282C34"/>
          <w:sz w:val="21"/>
        </w:rPr>
        <w:t xml:space="preserve">. These loops must be placed directly adjacent with total enclosed surface area </w:t>
      </w:r>
      <w:r>
        <w:rPr>
          <w:i/>
          <w:color w:val="145AA0"/>
          <w:sz w:val="21"/>
        </w:rPr>
        <w:t>&lt; 0.8\,cm^2</w:t>
      </w:r>
      <w:r>
        <w:rPr>
          <w:color w:val="282C34"/>
          <w:sz w:val="21"/>
        </w:rPr>
        <w:t xml:space="preserve"> to minimize magnetic radiated EMI.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Switch Nodes (SW1, SW2)</w:t>
      </w:r>
      <w:r>
        <w:rPr>
          <w:color w:val="282C34"/>
          <w:sz w:val="21"/>
        </w:rPr>
        <w:t xml:space="preserve">: The copper polygons connecting </w:t>
      </w:r>
      <w:r>
        <w:rPr>
          <w:i/>
          <w:color w:val="145AA0"/>
          <w:sz w:val="21"/>
        </w:rPr>
        <w:t>Q_A/Q_B</w:t>
      </w:r>
      <w:r>
        <w:rPr>
          <w:color w:val="282C34"/>
          <w:sz w:val="21"/>
        </w:rPr>
        <w:t xml:space="preserve"> to the inductor (SW1) and the inductor to </w:t>
      </w:r>
      <w:r>
        <w:rPr>
          <w:i/>
          <w:color w:val="145AA0"/>
          <w:sz w:val="21"/>
        </w:rPr>
        <w:t>Q_C/Q_D</w:t>
      </w:r>
      <w:r>
        <w:rPr>
          <w:color w:val="282C34"/>
          <w:sz w:val="21"/>
        </w:rPr>
        <w:t xml:space="preserve"> (SW2) experience rapid </w:t>
      </w:r>
      <w:r>
        <w:rPr>
          <w:i/>
          <w:color w:val="145AA0"/>
          <w:sz w:val="21"/>
        </w:rPr>
        <w:t>dV/dt</w:t>
      </w:r>
      <w:r>
        <w:rPr>
          <w:color w:val="282C34"/>
          <w:sz w:val="21"/>
        </w:rPr>
        <w:t xml:space="preserve"> voltage transitions (</w:t>
      </w:r>
      <w:r>
        <w:rPr>
          <w:i/>
          <w:color w:val="145AA0"/>
          <w:sz w:val="21"/>
        </w:rPr>
        <w:t>&gt; 15\,V/ns</w:t>
      </w:r>
      <w:r>
        <w:rPr>
          <w:color w:val="282C34"/>
          <w:sz w:val="21"/>
        </w:rPr>
        <w:t xml:space="preserve">). Keep these polygons wide enough to carry </w:t>
      </w:r>
      <w:r>
        <w:rPr>
          <w:i/>
          <w:color w:val="145AA0"/>
          <w:sz w:val="21"/>
        </w:rPr>
        <w:t>3.5\,A</w:t>
      </w:r>
      <w:r>
        <w:rPr>
          <w:color w:val="282C34"/>
          <w:sz w:val="21"/>
        </w:rPr>
        <w:t xml:space="preserve"> without overheating, but compact in surface area to avoid forming RF radiating patch antennas.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4-Wire Kelvin Shunt Routing</w:t>
      </w:r>
      <w:r>
        <w:rPr>
          <w:color w:val="282C34"/>
          <w:sz w:val="21"/>
        </w:rPr>
        <w:t xml:space="preserve">: The differential sense traces from </w:t>
      </w:r>
      <w:r>
        <w:rPr>
          <w:i/>
          <w:color w:val="145AA0"/>
          <w:sz w:val="21"/>
        </w:rPr>
        <w:t>R_{shunt</w:t>
      </w:r>
      <w:r>
        <w:rPr>
          <w:color w:val="282C34"/>
          <w:sz w:val="21"/>
        </w:rPr>
        <w:t xml:space="preserve"> to the INA240A2 current sense amplifier must exit directly from the inner Kelvin pads of the 2512 package, running parallel on Layer 4 shielded by the Layer 2 ground plane.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Single-Point Ground Star</w:t>
      </w:r>
      <w:r>
        <w:rPr>
          <w:color w:val="282C34"/>
          <w:sz w:val="21"/>
        </w:rPr>
        <w:t>: Analog Ground (</w:t>
      </w:r>
      <w:r>
        <w:rPr>
          <w:rFonts w:ascii="Consolas" w:hAnsi="Consolas"/>
          <w:color w:val="B4283C"/>
          <w:sz w:val="18"/>
        </w:rPr>
        <w:t>AGND</w:t>
      </w:r>
      <w:r>
        <w:rPr>
          <w:color w:val="282C34"/>
          <w:sz w:val="21"/>
        </w:rPr>
        <w:t>) for sensitive error amplifier resistors and controller references must be kept completely separated from Power Ground (</w:t>
      </w:r>
      <w:r>
        <w:rPr>
          <w:rFonts w:ascii="Consolas" w:hAnsi="Consolas"/>
          <w:color w:val="B4283C"/>
          <w:sz w:val="18"/>
        </w:rPr>
        <w:t>PGND</w:t>
      </w:r>
      <w:r>
        <w:rPr>
          <w:color w:val="282C34"/>
          <w:sz w:val="21"/>
        </w:rPr>
        <w:t xml:space="preserve">), joining together at </w:t>
      </w:r>
      <w:r>
        <w:rPr>
          <w:b/>
          <w:color w:val="282C34"/>
          <w:sz w:val="21"/>
        </w:rPr>
        <w:t>exactly one star connection directly beneath the output capacitor bank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Step 13: Complete Bill of Materials (BOM)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 BILL OF MATERIALS (BOM): 4-SWITCH BUCK-BOOST STAGE                                    │</w:t>
              <w:br/>
              <w:t>├──────┬─────┬───────────────────────────┬─────────────────────────┬──────────────┬────────────────────────────────────────┤</w:t>
              <w:br/>
              <w:t>│ Item │ Qty │ Reference Designator      │ Description             │ Package      │ Manufacturer &amp; Part Number             │</w:t>
              <w:br/>
              <w:t>├──────┼─────┼───────────────────────────┼─────────────────────────┼──────────────┼────────────────────────────────────────┤</w:t>
              <w:br/>
              <w:t>│ 1    │ 1   │ U1 (Controller)           │ 4-Switch Sync BB IC     │ HTSSOP-28    │ Texas Instruments LM5176PWPR           │</w:t>
              <w:br/>
              <w:t>│ 2    │ 4   │ Q_A, Q_B, Q_C, Q_D        │ Power MOSFET 40V 3.4mΩ  │ SuperSO8     │ Infineon BSC034N04LS                   │</w:t>
              <w:br/>
              <w:t>│ 3    │ 1   │ L1                        │ Flat-Wire Inductor 10uH │ 10x10mm SMD  │ Wurth Elektronik 7443321000            │</w:t>
              <w:br/>
              <w:t>│ 4    │ 1   │ R_shunt                   │ Kelvin Shunt 10mΩ 0.1%  │ 2512 SMD     │ Bourns CSS2H-2512R-L010F               │</w:t>
              <w:br/>
              <w:t>│ 5    │ 1   │ U2 (Current Sense Amp)    │ High-Side Current Sense │ SOIC-8       │ Texas Instruments INA240A2D            │</w:t>
              <w:br/>
              <w:t>│ 6    │ 1   │ U3 (Fast Comparator)      │ 4.5ns High-Speed Comp   │ SOT-23-6     │ Texas Instruments TLV3501AIDBVR        │</w:t>
              <w:br/>
              <w:t>│ 7    │ 1   │ D_clamp                   │ Schottky Diode 30V 200mA│ SOT-23       │ Diodes Inc. BAT54                      │</w:t>
              <w:br/>
              <w:t>│ 8    │ 2   │ D_boot1, D_boot2          │ Schottky Diode 60V 1.0A │ SOD-123F     │ Nexperia PMEG6010CEH                   │</w:t>
              <w:br/>
              <w:t>│ 9    │ 2   │ C_boot1, C_boot2          │ Ceramic Cap 0.22µF 50V  │ 0805 X7R     │ Murata GRM21BR71H224KA01L              │</w:t>
              <w:br/>
              <w:t>│ 10   │ 2   │ C_IN_CER                  │ Ceramic Cap 22µF 35V    │ 1210 X7R     │ TDK C3225X7R1V226M                     │</w:t>
              <w:br/>
              <w:t>│ 11   │ 1   │ C_IN_POLY                 │ Polymer Cap 100µF 35V   │ Radial 8x10  │ Panasonic 35SVPF100M                   │</w:t>
              <w:br/>
              <w:t>│ 12   │ 4   │ C_OUT_CER                 │ Ceramic Cap 22µF 25V    │ 1210 X7R     │ Murata GRM32ER71E226KE15L              │</w:t>
              <w:br/>
              <w:t>│ 13   │ 1   │ C_OUT_POLY                │ Polymer Cap 100µF 25V   │ SMD 8x10.5   │ Panasonic 25SVPF100M                   │</w:t>
              <w:br/>
              <w:t>│ 14   │ 1   │ R_top                     │ Resistor 49.9kΩ 0.1%    │ 0805 SMD     │ Vishay TNPW080549K9BEEA                │</w:t>
              <w:br/>
              <w:t>│ 15   │ 1   │ R_DAC                     │ Resistor 11.0kΩ 0.1%    │ 0805 SMD     │ Vishay TNPW080511K0BEEA                │</w:t>
              <w:br/>
              <w:t>│ 16   │ 1   │ R_bot                     │ Resistor 3.65kΩ 0.1%    │ 0805 SMD     │ Vishay TNPW08053K65BEEA                │</w:t>
              <w:br/>
              <w:t>│ 17   │ 1   │ C_FF                      │ Ceramic Cap 47pF 50V    │ 0603 C0G/NP0 │ KEMET C0603C470J5GACTU                 │</w:t>
              <w:br/>
              <w:t>│ 18   │ 1   │ R_comp                    │ Resistor 10.0kΩ 1.0%    │ 0603 SMD     │ Panasonic ERA-3AEB103V                 │</w:t>
              <w:br/>
              <w:t>│ 19   │ 1   │ C_comp1                   │ Ceramic Cap 2.2nF 50V   │ 0603 X7R     │ Murata GRM188R71H222KA01D              │</w:t>
              <w:br/>
              <w:t>│ 20   │ 1   │ C_comp2                   │ Ceramic Cap 47pF 50V    │ 0603 C0G/NP0 │ KEMET C0603C470J5GACTU                 │</w:t>
              <w:br/>
              <w:t>│ 21   │ 4   │ R_gate1..R_gate4          │ Resistor 2.2Ω 5%        │ 0603 SMD     │ Panasonic ERJ-3GEYJ2R2V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05-SCHEMATICS-PCB-LAYOUT-AND-BOM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