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Step-by-Step Design Guide: 4-Switch Synchronous Buck-Boost Post-Regulator (5–20 V, 3 A DC Output)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Comprehensive Step-by-Step Design Guide</w:t>
      </w:r>
      <w:r>
        <w:rPr>
          <w:color w:val="282C34"/>
          <w:sz w:val="21"/>
        </w:rPr>
        <w:t xml:space="preserve"> for the </w:t>
      </w:r>
      <w:r>
        <w:rPr>
          <w:b/>
          <w:color w:val="282C34"/>
          <w:sz w:val="21"/>
        </w:rPr>
        <w:t>4-Switch Synchronous Buck-Boost Post-Regulator</w:t>
      </w:r>
      <w:r>
        <w:rPr>
          <w:color w:val="282C34"/>
          <w:sz w:val="21"/>
        </w:rPr>
        <w:t>. This engineering dossier is structured as a complete, pedagogical, practical hardware design blueprint for developing the digitally controlled DC-DC post-regulator stage of the Smart Programmable Power Supply (SPPS).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Executive Summary &amp; Design Scope</w:t>
      </w:r>
    </w:p>
    <w:p>
      <w:pPr>
        <w:spacing w:after="80"/>
      </w:pPr>
      <w:r>
        <w:rPr>
          <w:color w:val="282C34"/>
          <w:sz w:val="21"/>
        </w:rPr>
        <w:t>The post-regulator operates downstream of the isolated primary Quasi-Resonant (QR) Flyback converter (</w:t>
      </w:r>
      <w:r>
        <w:rPr>
          <w:i/>
          <w:color w:val="145AA0"/>
          <w:sz w:val="21"/>
        </w:rPr>
        <w:t>+24.0\,V ± 1.0\%</w:t>
      </w:r>
      <w:r>
        <w:rPr>
          <w:color w:val="282C34"/>
          <w:sz w:val="21"/>
        </w:rPr>
        <w:t xml:space="preserve"> DC bus). It provides a digitally programmable output voltage from </w:t>
      </w:r>
      <w:r>
        <w:rPr>
          <w:b/>
          <w:color w:val="282C34"/>
          <w:sz w:val="21"/>
        </w:rPr>
        <w:t>$5.0\,\text{V}$ to $20.0\,\text{V}$ DC</w:t>
      </w:r>
      <w:r>
        <w:rPr>
          <w:color w:val="282C34"/>
          <w:sz w:val="21"/>
        </w:rPr>
        <w:t xml:space="preserve"> at continuous currents up to </w:t>
      </w:r>
      <w:r>
        <w:rPr>
          <w:b/>
          <w:color w:val="282C34"/>
          <w:sz w:val="21"/>
        </w:rPr>
        <w:t>$3.0\,\text{A}$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60.0\,W</w:t>
      </w:r>
      <w:r>
        <w:rPr>
          <w:color w:val="282C34"/>
          <w:sz w:val="21"/>
        </w:rPr>
        <w:t xml:space="preserve"> maximum continuous output power).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4-SWITCH SYNCHRONOUS BUCK-BOOST ENGINEERING SPECIFICATIONS                  │</w:t>
              <w:br/>
              <w:t>├────────────────────────────┬─────────────────────────────┬───────────────────────────────────────┤</w:t>
              <w:br/>
              <w:t>│ Parameter / Specification  │ Target Value                │ Engineering Condition / Margin      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───────────────┤</w:t>
              <w:br/>
              <w:t>│ **Input Voltage ($V_{IN}$)**│ $+24.0\,\text{V} \pm 1.0\%$ │ From Primary Flyback Stage            │</w:t>
              <w:br/>
              <w:t>│ **Input Voltage Range**    │ $22.0\,\text{V} \dots 26.0\,\text{V}$│ Dynamic tolerance during transients   │</w:t>
              <w:br/>
              <w:t>│ **Programmable Output ($V_O$)│ $5.0\,\text{V} \dots 20.0\,\text{V}$ DC│ Digitally set via 12-bit MCU DAC      │</w:t>
              <w:br/>
              <w:t>│ **Voltage Step Resolution**│ $\le 10\,\text{mV}$ Step    │ Calculated: $3.65\,\text{mV / LSB}$   │</w:t>
              <w:br/>
              <w:t>│ **Continuous Output ($I_O$)│ $0.1\,\text{A} \dots 3.0\,\text{A}$ │ Programmable hardware CC clamp limit  │</w:t>
              <w:br/>
              <w:t>│ **Current Step Resolution**│ $\le 10\,\text{mA}$ Step    │ Secondary DAC current limit setpoint  │</w:t>
              <w:br/>
              <w:t>│ **Maximum Continuous Power**│ $60.0\,\text{W}$            │ Natural convection, fanless enclosure │</w:t>
              <w:br/>
              <w:t>│ **Switching Frequency**    │ $250\,\text{kHz}$ Fixed PWM │ Optimized for inductor size vs loss   │</w:t>
              <w:br/>
              <w:t>│ **Peak Power Efficiency**  │ $\ge 96.5\%$ @ 15V / 3A     │ All-NMOS synchronous rectification    │</w:t>
              <w:br/>
              <w:t>│ **Output Voltage Ripple**  │ $&lt; 25\,\text{mV}_{\text{pk-pk}}$│ Full load $20\,\text{V} / 3\,\text{A}$, 20MHz BW  │</w:t>
              <w:br/>
              <w:t>│ **Load Transient Recovery**│ $&lt; 120\,\mu\text{s}$ to 1%  │ $50\% \rightarrow 100\%$ load step ($1.5A \rightarrow 3.0A$)│</w:t>
              <w:br/>
              <w:t>│ **Operating Regimes**      │ Pure Buck, Buck-Boost, Boost│ Automatic seamless 3-mode transitions │</w:t>
              <w:br/>
              <w:t>└────────────────────────────┴─────────────────────────────┴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Step-by-Step Design Roadmap</w:t>
      </w:r>
    </w:p>
    <w:p>
      <w:pPr>
        <w:spacing w:after="80"/>
      </w:pPr>
      <w:r>
        <w:rPr>
          <w:color w:val="282C34"/>
          <w:sz w:val="21"/>
        </w:rPr>
        <w:t>This guide is organized into 6 modular engineering dossiers walking through every design calculation, schematic, layout rule, and bench bring-up procedure: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buck_boost_step_by_step_design/</w:t>
              <w:br/>
              <w:t>├── README.md                                       # Master Roadmap, specs &amp; design workflow</w:t>
              <w:br/>
              <w:t>├── 01-specifications-and-topology-selection.md     # Step 1: Specs | Step 2: 4-Switch topology &amp; multi-mode operation</w:t>
              <w:br/>
              <w:t>├── 02-power-stage-magnetics-and-filters.md         # Step 3: Inductor sizing | Step 4: Input cap | Step 5: Output cap</w:t>
              <w:br/>
              <w:t>├── 03-mosfets-gate-drivers-and-thermal.md          # Step 6: MOSFET selection &amp; losses | Step 7: Bootstrap gate drive</w:t>
              <w:br/>
              <w:t>├── 04-control-loops-dac-and-cc-clamping.md         # Step 8: DAC summing node | Step 9: CC clamp | Step 10: Small-signal loop</w:t>
              <w:br/>
              <w:t>├── 05-schematics-pcb-layout-and-bom.md             # Step 11: Complete schematic | Step 12: PCB layout | Step 13: Full BOM</w:t>
              <w:br/>
              <w:t>└── 06-bringup-calibration-and-testing.md           # Step 14: Bring-up checklist | Step 15: Calibration | Step 16: RCA Matrix</w:t>
            </w:r>
          </w:p>
        </w:tc>
      </w:tr>
    </w:tbl>
    <w:p/>
    <w:p>
      <w:pPr>
        <w:spacing w:before="160" w:after="80"/>
      </w:pPr>
      <w:r>
        <w:rPr>
          <w:b/>
          <w:color w:val="0066CC"/>
          <w:sz w:val="24"/>
          <w:u w:val="single"/>
        </w:rPr>
        <w:t>Dossier 1: Specifications &amp; Topology Selection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1: System Requirements &amp; Parameter Envelopes</w:t>
      </w:r>
      <w:r>
        <w:rPr>
          <w:color w:val="282C34"/>
          <w:sz w:val="21"/>
        </w:rPr>
        <w:t>: Complete electrical, dynamic, and thermal operating boundaries.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2: Topology Selection &amp; Operating Principles</w:t>
      </w:r>
      <w:r>
        <w:rPr>
          <w:color w:val="282C34"/>
          <w:sz w:val="21"/>
        </w:rPr>
        <w:t>: Why the 4-switch non-inverting H-bridge was selected over inverting buck-boost and single-switch topologies; multi-mode state machine (Pure Buck, Buck-Boost transition, Pure Boost).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Dossier 2: Power Stage Magnetics &amp; Filter Sizing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3: Power Inductor Sizing ($L = 10\,\mu\text{H}$)</w:t>
      </w:r>
      <w:r>
        <w:rPr>
          <w:color w:val="282C34"/>
          <w:sz w:val="21"/>
        </w:rPr>
        <w:t>: Continuous conduction mode (CCM) verification, ripple current ratio (</w:t>
      </w:r>
      <w:r>
        <w:rPr>
          <w:i/>
          <w:color w:val="145AA0"/>
          <w:sz w:val="21"/>
        </w:rPr>
        <w:t>r = 30\%</w:t>
      </w:r>
      <w:r>
        <w:rPr>
          <w:color w:val="282C34"/>
          <w:sz w:val="21"/>
        </w:rPr>
        <w:t>), peak current (</w:t>
      </w:r>
      <w:r>
        <w:rPr>
          <w:i/>
          <w:color w:val="145AA0"/>
          <w:sz w:val="21"/>
        </w:rPr>
        <w:t>I_{pk = 5.95\,A</w:t>
      </w:r>
      <w:r>
        <w:rPr>
          <w:color w:val="282C34"/>
          <w:sz w:val="21"/>
        </w:rPr>
        <w:t>), RMS current (</w:t>
      </w:r>
      <w:r>
        <w:rPr>
          <w:i/>
          <w:color w:val="145AA0"/>
          <w:sz w:val="21"/>
        </w:rPr>
        <w:t>I_{rms = 3.01\,A</w:t>
      </w:r>
      <w:r>
        <w:rPr>
          <w:color w:val="282C34"/>
          <w:sz w:val="21"/>
        </w:rPr>
        <w:t>), core saturation margin (</w:t>
      </w:r>
      <w:r>
        <w:rPr>
          <w:i/>
          <w:color w:val="145AA0"/>
          <w:sz w:val="21"/>
        </w:rPr>
        <w:t>I_{sat = 11.5\,A</w:t>
      </w:r>
      <w:r>
        <w:rPr>
          <w:color w:val="282C34"/>
          <w:sz w:val="21"/>
        </w:rPr>
        <w:t>), DCR and AC core loss.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4: Input Capacitor Bank Sizing ($C_{IN}$)</w:t>
      </w:r>
      <w:r>
        <w:rPr>
          <w:color w:val="282C34"/>
          <w:sz w:val="21"/>
        </w:rPr>
        <w:t>: RMS ripple current calculations, bulk electrolytic vs ceramic MLCC sizing.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5: Output Capacitor Bank Sizing ($C_{OUT}$)</w:t>
      </w:r>
      <w:r>
        <w:rPr>
          <w:color w:val="282C34"/>
          <w:sz w:val="21"/>
        </w:rPr>
        <w:t>: Capacitive and ESR ripple breakdown, ceramic MLCC DC voltage bias derating, hybrid bank (</w:t>
      </w:r>
      <w:r>
        <w:rPr>
          <w:i/>
          <w:color w:val="145AA0"/>
          <w:sz w:val="21"/>
        </w:rPr>
        <w:t>4× 22\,µF</w:t>
      </w:r>
      <w:r>
        <w:rPr>
          <w:color w:val="282C34"/>
          <w:sz w:val="21"/>
        </w:rPr>
        <w:t xml:space="preserve"> 1210 MLCC + </w:t>
      </w:r>
      <w:r>
        <w:rPr>
          <w:i/>
          <w:color w:val="145AA0"/>
          <w:sz w:val="21"/>
        </w:rPr>
        <w:t>100\,µF</w:t>
      </w:r>
      <w:r>
        <w:rPr>
          <w:color w:val="282C34"/>
          <w:sz w:val="21"/>
        </w:rPr>
        <w:t xml:space="preserve"> OS-CON polymer).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Dossier 3: MOSFETs, Gate Drivers &amp; Thermal Analysis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6: Power MOSFET Selection &amp; Losses</w:t>
      </w:r>
      <w:r>
        <w:rPr>
          <w:color w:val="282C34"/>
          <w:sz w:val="21"/>
        </w:rPr>
        <w:t>: Selection of 4x Infineon BSC034N04LS (</w:t>
      </w:r>
      <w:r>
        <w:rPr>
          <w:i/>
          <w:color w:val="145AA0"/>
          <w:sz w:val="21"/>
        </w:rPr>
        <w:t>40\,V, 3.4\,m\Omega</w:t>
      </w:r>
      <w:r>
        <w:rPr>
          <w:color w:val="282C34"/>
          <w:sz w:val="21"/>
        </w:rPr>
        <w:t>). Mathematical models for conduction, switching, output capacitance dump (</w:t>
      </w:r>
      <w:r>
        <w:rPr>
          <w:i/>
          <w:color w:val="145AA0"/>
          <w:sz w:val="21"/>
        </w:rPr>
        <w:t>C_{oss</w:t>
      </w:r>
      <w:r>
        <w:rPr>
          <w:color w:val="282C34"/>
          <w:sz w:val="21"/>
        </w:rPr>
        <w:t>), reverse recovery (</w:t>
      </w:r>
      <w:r>
        <w:rPr>
          <w:i/>
          <w:color w:val="145AA0"/>
          <w:sz w:val="21"/>
        </w:rPr>
        <w:t>Q_{rr</w:t>
      </w:r>
      <w:r>
        <w:rPr>
          <w:color w:val="282C34"/>
          <w:sz w:val="21"/>
        </w:rPr>
        <w:t>), and body-diode dead-time losses. Junction temperature rise calculation (</w:t>
      </w:r>
      <w:r>
        <w:rPr>
          <w:i/>
          <w:color w:val="145AA0"/>
          <w:sz w:val="21"/>
        </w:rPr>
        <w:t>T_j ≤ 68^\circC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7: Gate Driver &amp; Bootstrap Circuit Design</w:t>
      </w:r>
      <w:r>
        <w:rPr>
          <w:color w:val="282C34"/>
          <w:sz w:val="21"/>
        </w:rPr>
        <w:t>: High-side floating drive, bootstrap diode and capacitor sizing (</w:t>
      </w:r>
      <w:r>
        <w:rPr>
          <w:i/>
          <w:color w:val="145AA0"/>
          <w:sz w:val="21"/>
        </w:rPr>
        <w:t>C_{boot = 0.22\,µF</w:t>
      </w:r>
      <w:r>
        <w:rPr>
          <w:color w:val="282C34"/>
          <w:sz w:val="21"/>
        </w:rPr>
        <w:t>), dead-time selection (</w:t>
      </w:r>
      <w:r>
        <w:rPr>
          <w:i/>
          <w:color w:val="145AA0"/>
          <w:sz w:val="21"/>
        </w:rPr>
        <w:t>25\,ns</w:t>
      </w:r>
      <w:r>
        <w:rPr>
          <w:color w:val="282C34"/>
          <w:sz w:val="21"/>
        </w:rPr>
        <w:t>) to eliminate cross-conduction shoot-through.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Dossier 4: Control Loops, DAC Programming &amp; CC Clamping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8: Digital Voltage Programming via DAC Feedback Injection</w:t>
      </w:r>
      <w:r>
        <w:rPr>
          <w:color w:val="282C34"/>
          <w:sz w:val="21"/>
        </w:rPr>
        <w:t>: Mathematical derivation of the 3-resistor summing network (</w:t>
      </w:r>
      <w:r>
        <w:rPr>
          <w:i/>
          <w:color w:val="145AA0"/>
          <w:sz w:val="21"/>
        </w:rPr>
        <w:t>R_{top = 49.9\,k\Omega, R_{DAC = 11.0\,k\Omega, R_{bot = 3.65\,k\Omega</w:t>
      </w:r>
      <w:r>
        <w:rPr>
          <w:color w:val="282C34"/>
          <w:sz w:val="21"/>
        </w:rPr>
        <w:t xml:space="preserve">), achieving </w:t>
      </w:r>
      <w:r>
        <w:rPr>
          <w:i/>
          <w:color w:val="145AA0"/>
          <w:sz w:val="21"/>
        </w:rPr>
        <w:t>3.65\,mV / LSB</w:t>
      </w:r>
      <w:r>
        <w:rPr>
          <w:color w:val="282C34"/>
          <w:sz w:val="21"/>
        </w:rPr>
        <w:t xml:space="preserve"> programming resolution from </w:t>
      </w:r>
      <w:r>
        <w:rPr>
          <w:i/>
          <w:color w:val="145AA0"/>
          <w:sz w:val="21"/>
        </w:rPr>
        <w:t>0.0\,V \dots 3.3\,V</w:t>
      </w:r>
      <w:r>
        <w:rPr>
          <w:color w:val="282C34"/>
          <w:sz w:val="21"/>
        </w:rPr>
        <w:t xml:space="preserve"> MCU DAC.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9: Precision Hardware Constant-Current (CC) Clamp Loop</w:t>
      </w:r>
      <w:r>
        <w:rPr>
          <w:color w:val="282C34"/>
          <w:sz w:val="21"/>
        </w:rPr>
        <w:t xml:space="preserve">: Fast high-side Kelvin current sense amplifier (TI INA240A2, </w:t>
      </w:r>
      <w:r>
        <w:rPr>
          <w:i/>
          <w:color w:val="145AA0"/>
          <w:sz w:val="21"/>
        </w:rPr>
        <w:t>50\,V/V</w:t>
      </w:r>
      <w:r>
        <w:rPr>
          <w:color w:val="282C34"/>
          <w:sz w:val="21"/>
        </w:rPr>
        <w:t xml:space="preserve">) paired with ultra-fast analog comparator (TLV3501, </w:t>
      </w:r>
      <w:r>
        <w:rPr>
          <w:i/>
          <w:color w:val="145AA0"/>
          <w:sz w:val="21"/>
        </w:rPr>
        <w:t>4.5\,ns</w:t>
      </w:r>
      <w:r>
        <w:rPr>
          <w:color w:val="282C34"/>
          <w:sz w:val="21"/>
        </w:rPr>
        <w:t xml:space="preserve">) clamping the error amplifier </w:t>
      </w:r>
      <w:r>
        <w:rPr>
          <w:rFonts w:ascii="Consolas" w:hAnsi="Consolas"/>
          <w:color w:val="B4283C"/>
          <w:sz w:val="18"/>
        </w:rPr>
        <w:t>COMP</w:t>
      </w:r>
      <w:r>
        <w:rPr>
          <w:color w:val="282C34"/>
          <w:sz w:val="21"/>
        </w:rPr>
        <w:t xml:space="preserve"> pin via a BAT54 Schottky diode within </w:t>
      </w:r>
      <w:r>
        <w:rPr>
          <w:i/>
          <w:color w:val="145AA0"/>
          <w:sz w:val="21"/>
        </w:rPr>
        <w:t>&lt; 5\,µs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10: Control Loop Small-Signal Modeling &amp; Compensation</w:t>
      </w:r>
      <w:r>
        <w:rPr>
          <w:color w:val="282C34"/>
          <w:sz w:val="21"/>
        </w:rPr>
        <w:t xml:space="preserve">: Right-Half-Plane (RHP) Zero analysis in boost mode, Type-II/Type-III compensation network sizing for </w:t>
      </w:r>
      <w:r>
        <w:rPr>
          <w:i/>
          <w:color w:val="145AA0"/>
          <w:sz w:val="21"/>
        </w:rPr>
        <w:t>f_c = 15\,kHz</w:t>
      </w:r>
      <w:r>
        <w:rPr>
          <w:color w:val="282C34"/>
          <w:sz w:val="21"/>
        </w:rPr>
        <w:t xml:space="preserve"> crossover and </w:t>
      </w:r>
      <w:r>
        <w:rPr>
          <w:i/>
          <w:color w:val="145AA0"/>
          <w:sz w:val="21"/>
        </w:rPr>
        <w:t>≥ 60^\circ</w:t>
      </w:r>
      <w:r>
        <w:rPr>
          <w:color w:val="282C34"/>
          <w:sz w:val="21"/>
        </w:rPr>
        <w:t xml:space="preserve"> phase margin.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Dossier 5: Schematics, PCB Layout &amp; Bill of Materials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11: Complete Component-Level Hardware Schematic</w:t>
      </w:r>
      <w:r>
        <w:rPr>
          <w:color w:val="282C34"/>
          <w:sz w:val="21"/>
        </w:rPr>
        <w:t>: Pin-by-pin ASCII schematic including LM5176 controller, power stage, bootstrap circuits, current sense, DAC summing junction, and filter banks.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12: High-Frequency PCB Layout Guidelines</w:t>
      </w:r>
      <w:r>
        <w:rPr>
          <w:color w:val="282C34"/>
          <w:sz w:val="21"/>
        </w:rPr>
        <w:t xml:space="preserve">: Minimizing high </w:t>
      </w:r>
      <w:r>
        <w:rPr>
          <w:i/>
          <w:color w:val="145AA0"/>
          <w:sz w:val="21"/>
        </w:rPr>
        <w:t>di/dt</w:t>
      </w:r>
      <w:r>
        <w:rPr>
          <w:color w:val="282C34"/>
          <w:sz w:val="21"/>
        </w:rPr>
        <w:t xml:space="preserve"> power loops, switch node copper polygon sizing (SW1, SW2), 4-wire differential Kelvin routing, ground plane partitioning (</w:t>
      </w:r>
      <w:r>
        <w:rPr>
          <w:rFonts w:ascii="Consolas" w:hAnsi="Consolas"/>
          <w:color w:val="B4283C"/>
          <w:sz w:val="18"/>
        </w:rPr>
        <w:t>PGND</w:t>
      </w:r>
      <w:r>
        <w:rPr>
          <w:color w:val="282C34"/>
          <w:sz w:val="21"/>
        </w:rPr>
        <w:t xml:space="preserve"> vs </w:t>
      </w:r>
      <w:r>
        <w:rPr>
          <w:rFonts w:ascii="Consolas" w:hAnsi="Consolas"/>
          <w:color w:val="B4283C"/>
          <w:sz w:val="18"/>
        </w:rPr>
        <w:t>AGND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13: Complete Bill of Materials (BOM)</w:t>
      </w:r>
      <w:r>
        <w:rPr>
          <w:color w:val="282C34"/>
          <w:sz w:val="21"/>
        </w:rPr>
        <w:t>: Comprehensive component table with manufacturer part numbers, packages, and ratings.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Dossier 6: Bring-Up, Calibration &amp; Bench Testing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14: Step-by-Step Bring-Up Procedure</w:t>
      </w:r>
      <w:r>
        <w:rPr>
          <w:color w:val="282C34"/>
          <w:sz w:val="21"/>
        </w:rPr>
        <w:t>: Cold resistance checks, low-voltage bench power testing, open-loop gate drive checks, closed-loop voltage ramps.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15: Calibration &amp; Accuracy Verification</w:t>
      </w:r>
      <w:r>
        <w:rPr>
          <w:color w:val="282C34"/>
          <w:sz w:val="21"/>
        </w:rPr>
        <w:t>: 2-point linear DAC calibration matrix, current limit verification.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16: Dynamic Load Transient &amp; Thermal Soak Testing</w:t>
      </w:r>
      <w:r>
        <w:rPr>
          <w:color w:val="282C34"/>
          <w:sz w:val="21"/>
        </w:rPr>
        <w:t>: Step-load testing (</w:t>
      </w:r>
      <w:r>
        <w:rPr>
          <w:i/>
          <w:color w:val="145AA0"/>
          <w:sz w:val="21"/>
        </w:rPr>
        <w:t>1.5A \rightarrow 3.0A</w:t>
      </w:r>
      <w:r>
        <w:rPr>
          <w:color w:val="282C34"/>
          <w:sz w:val="21"/>
        </w:rPr>
        <w:t>), ripple measurement with 20MHz bandwidth limit, 1-hour thermal soak.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Step 17: Bench Root Cause Analysis (RCA) Troubleshooting Matrix</w:t>
      </w:r>
      <w:r>
        <w:rPr>
          <w:color w:val="282C34"/>
          <w:sz w:val="21"/>
        </w:rPr>
        <w:t>: Diagnostic guide for output instability, thermal runaway, and transient overshoot.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High-Level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==================================================================================================================================</w:t>
              <w:br/>
              <w:t xml:space="preserve">                 4-SWITCH SYNCHRONOUS BUCK-BOOST POST-REGULATOR (24V IN -&gt; 5-20V / 3A PROGRAMMABLE OUT)</w:t>
              <w:br/>
              <w:t>==================================================================================================================================</w:t>
              <w:br/>
              <w:br/>
              <w:t xml:space="preserve">  +24V Intermediate DC Bus In ────┬─────────────────────────────────────────────────────────────┐</w:t>
              <w:br/>
              <w:t xml:space="preserve">  (From Isolated Primary Flyback) │                                                             │</w:t>
              <w:br/>
              <w:t xml:space="preserve">                                ┌─┴─┐ C_IN1                                                   ┌─┴─┐ C_IN2</w:t>
              <w:br/>
              <w:t xml:space="preserve">                                │   │ 2x 22µF / 35V MLCC                                      │   │ 100µF / 35V Low-ESR Polymer</w:t>
              <w:br/>
              <w:t xml:space="preserve">                                └─┬─┘                                                         └─┬─┘</w:t>
              <w:br/>
              <w:t xml:space="preserve">                                  │                                                             │</w:t>
              <w:br/>
              <w:t xml:space="preserve">                               PGND_SEC                                                      PGND_SEC</w:t>
              <w:br/>
              <w:t xml:space="preserve">                                  │</w:t>
              <w:br/>
              <w:t xml:space="preserve">                               Drain (D)</w:t>
              <w:br/>
              <w:t xml:space="preserve">                            ┌─────┴─────┐</w:t>
              <w:br/>
              <w:t xml:space="preserve">                            │    Q_A    │ Buck High-Side Switch</w:t>
              <w:br/>
              <w:t xml:space="preserve">       BUCK_HO ─────────────┤           │ Infineon BSC034N04LS (40V, 3.4mΩ)</w:t>
              <w:br/>
              <w:t xml:space="preserve">                            └─────┬─────┘</w:t>
              <w:br/>
              <w:t xml:space="preserve">                                  │ Source (S)</w:t>
              <w:br/>
              <w:t xml:space="preserve">                                  ├────────────── SW1 Switching Node ────┐</w:t>
              <w:br/>
              <w:t xml:space="preserve">                                  │                                      │</w:t>
              <w:br/>
              <w:t xml:space="preserve">                               Drain (D)                               ┌─┴─┐</w:t>
              <w:br/>
              <w:t xml:space="preserve">                            ┌─────┴─────┐                              │   │ Inductor L</w:t>
              <w:br/>
              <w:t xml:space="preserve">                            │    Q_B    │ Buck Low-Side Synchronous    │   │ 10µH / 8.5A Flat-Wire</w:t>
              <w:br/>
              <w:t xml:space="preserve">       BUCK_LO ─────────────┤           │ BSC034N04LS (40V, 3.4mΩ)     └─┬─┘ (Wurth 7443321000)</w:t>
              <w:br/>
              <w:t xml:space="preserve">                            └─────┬─────┘                                │</w:t>
              <w:br/>
              <w:t xml:space="preserve">                                  │ Source (S)                           │</w:t>
              <w:br/>
              <w:t xml:space="preserve">                               PGND_SEC                                  ├────────────── SW2 Switching Node ────┐</w:t>
              <w:br/>
              <w:t xml:space="preserve">                                                                         │                                      │</w:t>
              <w:br/>
              <w:t xml:space="preserve">                                                                      Source (S)                             Drain (D)</w:t>
              <w:br/>
              <w:t xml:space="preserve">                                                                   ┌─────┴─────┐                          ┌─────┴─────┐</w:t>
              <w:br/>
              <w:t xml:space="preserve">                                                                   │    Q_D    │ Boost High-Side Sync     │    Q_C    │ Boost Low-Side Sw</w:t>
              <w:br/>
              <w:t xml:space="preserve">                                              BOOST_HO ────────────┤           │ BSC034N04LS              │           │ BSC034N04LS</w:t>
              <w:br/>
              <w:t xml:space="preserve">                                                                   └─────┬─────┘             BOOST_LO ────┤           │</w:t>
              <w:br/>
              <w:t xml:space="preserve">                                                                         │ Drain (D)                      └─────┬─────┘</w:t>
              <w:br/>
              <w:t xml:space="preserve">                                                                         │                                      │ Source (S)</w:t>
              <w:br/>
              <w:t xml:space="preserve">                                                                         ├──────────────────────────┐        PGND_SEC</w:t>
              <w:br/>
              <w:t xml:space="preserve">                                                                         │                          │</w:t>
              <w:br/>
              <w:t xml:space="preserve">                                                                       ┌─┴─┐                      ┌─┴─┐</w:t>
              <w:br/>
              <w:t xml:space="preserve">                                                   Kelvin Sense Lead 1 │   │ R_shunt              │   │ C_OUT_POLY</w:t>
              <w:br/>
              <w:t xml:space="preserve">                                                                       └─┬─┘ 10mΩ / 0.1% / 3W     │   │ 100µF / 25V Polymer</w:t>
              <w:br/>
              <w:t xml:space="preserve">                                                   Kelvin Sense Lead 2   ├───┐                    └─┬─┘ (ESR = 12mΩ)</w:t>
              <w:br/>
              <w:t xml:space="preserve">                                                                         │   │                      │</w:t>
              <w:br/>
              <w:t xml:space="preserve">                                                                         │ ┌─┴─┐ C_OUT_CER       PGND_SEC</w:t>
              <w:br/>
              <w:t xml:space="preserve">                                                                         │ │   │ 4x 22µF / 25V MLCC</w:t>
              <w:br/>
              <w:t xml:space="preserve">                                                                         │ └─┬─┘</w:t>
              <w:br/>
              <w:t xml:space="preserve">                                                                         │   │</w:t>
              <w:br/>
              <w:t xml:space="preserve">                                                                         │ PGND_SEC</w:t>
              <w:br/>
              <w:t xml:space="preserve">                                                                         │</w:t>
              <w:br/>
              <w:t xml:space="preserve">  +V_OUT Programmable Terminal ──────────────────────────────────────────┴────────────────────────────────────────────────&gt; +V_OUT (5.0V - 20.0V @ 3A)</w:t>
              <w:br/>
              <w:t xml:space="preserve">  (To Load &amp; Dual-Domain Sensing)                                        │</w:t>
              <w:br/>
              <w:t xml:space="preserve">                                                                         ├───────────────────┐</w:t>
              <w:br/>
              <w:t xml:space="preserve">                                                                         │                   │</w:t>
              <w:br/>
              <w:t xml:space="preserve">                                                                       ┌─┴─┐ R_top         ┌─┴─┐ C_FF</w:t>
              <w:br/>
              <w:t xml:space="preserve">                                                                       │   │ 49.9kΩ        │   │ 47pF</w:t>
              <w:br/>
              <w:t xml:space="preserve">                                                                       └─┬─┘ (0.1%)        └─┬─┘</w:t>
              <w:br/>
              <w:t xml:space="preserve">                                                                         │                   │</w:t>
              <w:br/>
              <w:t xml:space="preserve">                                                                         ├─── V_FB Node ─────┘</w:t>
              <w:br/>
              <w:t xml:space="preserve">                                                                         │    (Held at V_REF = 1.20V)</w:t>
              <w:br/>
              <w:t xml:space="preserve">                                                         ┌───────────────┼───────────────────────────────┐</w:t>
              <w:br/>
              <w:t xml:space="preserve">                                                         │               │                               │</w:t>
              <w:br/>
              <w:t xml:space="preserve">                                                       ┌─┴─┐           ┌─┴─┐                           ┌─┴─┐</w:t>
              <w:br/>
              <w:t xml:space="preserve">                                                 R_DAC │   │ 11.0kΩ    │   │ R_bot                     │   │</w:t>
              <w:br/>
              <w:t xml:space="preserve">                                                 (0.1%)└─┬─┘ (0.1%)    └─┬─┘ 3.65kΩ (0.1%)             │   │</w:t>
              <w:br/>
              <w:t xml:space="preserve">                                                         │               │                             │ C │ LM5176</w:t>
              <w:br/>
              <w:t xml:space="preserve">  MCU_DAC1 (0.0V - 3.3V) ────────────────────────────────┘            AGND_SEC                         │ O │ Error Amp</w:t>
              <w:br/>
              <w:t xml:space="preserve">  (Voltage Setpoint: 20V down to 5V)                                                                   │ M │ Pin</w:t>
              <w:br/>
              <w:t xml:space="preserve">                                                                                                       │ P │</w:t>
              <w:br/>
              <w:t xml:space="preserve">  From CC Op-Amp Clamp Diode (BAT54) ──────────────────────────────────────────────────────────────────┤   │</w:t>
              <w:br/>
              <w:t xml:space="preserve">                                                                                                       └───┘</w:t>
              <w:br/>
              <w:t>==================================================================================================================================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