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Advanced Multi-Gate Nanoscale MOSFETs: FinFET, GAAFET &amp; FD-SOI</w:t>
      </w:r>
    </w:p>
    <w:p>
      <w:pPr>
        <w:spacing w:after="80"/>
      </w:pPr>
      <w:r>
        <w:rPr>
          <w:color w:val="282C34"/>
          <w:sz w:val="21"/>
        </w:rPr>
        <w:t xml:space="preserve">In advanced sub-micron VLSI, microprocessors, mobile SoCs, and AI hardware accelerators, classical planar 2D MOSFET scaling collapsed against quantum mechanical and thermodynamic limits at the </w:t>
      </w:r>
      <w:r>
        <w:rPr>
          <w:i/>
          <w:color w:val="145AA0"/>
          <w:sz w:val="21"/>
        </w:rPr>
        <w:t>20\,nm</w:t>
      </w:r>
      <w:r>
        <w:rPr>
          <w:color w:val="282C34"/>
          <w:sz w:val="21"/>
        </w:rPr>
        <w:t xml:space="preserve"> technology node. To continue Moore's Law, the semiconductor industry transitioned from planar structures to </w:t>
      </w:r>
      <w:r>
        <w:rPr>
          <w:b/>
          <w:color w:val="282C34"/>
          <w:sz w:val="21"/>
        </w:rPr>
        <w:t>3D Multi-Gate architectures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FinFET (Tri-Gate)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GAAFET (Gate-All-Around / Nanosheet FET)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FD-SOI (Fully Depleted Silicon-on-Insulator)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The Breakdown of Planar CMOS: Short-Channel Effects (SCE)</w:t>
      </w:r>
    </w:p>
    <w:p>
      <w:pPr>
        <w:spacing w:after="80"/>
      </w:pPr>
      <w:r>
        <w:rPr>
          <w:color w:val="282C34"/>
          <w:sz w:val="21"/>
        </w:rPr>
        <w:t>As physical gate lengths (</w:t>
      </w:r>
      <w:r>
        <w:rPr>
          <w:i/>
          <w:color w:val="145AA0"/>
          <w:sz w:val="21"/>
        </w:rPr>
        <w:t>L_g</w:t>
      </w:r>
      <w:r>
        <w:rPr>
          <w:color w:val="282C34"/>
          <w:sz w:val="21"/>
        </w:rPr>
        <w:t xml:space="preserve">) scaled below </w:t>
      </w:r>
      <w:r>
        <w:rPr>
          <w:i/>
          <w:color w:val="145AA0"/>
          <w:sz w:val="21"/>
        </w:rPr>
        <w:t>28\,nm</w:t>
      </w:r>
      <w:r>
        <w:rPr>
          <w:color w:val="282C34"/>
          <w:sz w:val="21"/>
        </w:rPr>
        <w:t>, planar MOSFETs experienced catastrophic breakdown of electrostatic channel control: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Classical 2D Planar Scaling Failure</w:t>
              <w:br/>
              <w:t xml:space="preserve">             Gate (Weak 1-Sided Control)</w:t>
              <w:br/>
              <w:t xml:space="preserve">       ──────────────────────────────────────</w:t>
              <w:br/>
              <w:t xml:space="preserve">       Source (n+)      Channel       Drain (n+)</w:t>
              <w:br/>
              <w:t xml:space="preserve">       ┌────────┐                    ┌────────┐</w:t>
              <w:br/>
              <w:t xml:space="preserve">       │   n+   │  ................  │   n+   │ (High Vds penetrates deeply!)</w:t>
              <w:br/>
              <w:t xml:space="preserve">       └────────┴────────────────────┴────────┘</w:t>
              <w:br/>
              <w:t xml:space="preserve">                    p-Substrate</w:t>
              <w:br/>
              <w:t xml:space="preserve">          Sub-surface Leakage Path (Punch-Through!)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Short-Channel Degradations: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Drain-Induced Barrier Lowering (DIBL)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long-channel devices, the gate uniquely controls the energy barrier between source and channel.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ultra-short channels, high drain potential (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>) directly pulls down the source-channel barrier. The gate loses control over channel conduction: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\text{DIBL} = -\frac{\Delta V_{TH}}{\Delta V_{DS}} \quad [\text{mV/V}]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Subthreshold Leakage Explosion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subthreshold swing </w:t>
      </w:r>
      <w:r>
        <w:rPr>
          <w:i/>
          <w:color w:val="145AA0"/>
          <w:sz w:val="21"/>
        </w:rPr>
        <w:t>S</w:t>
      </w:r>
      <w:r>
        <w:rPr>
          <w:color w:val="282C34"/>
          <w:sz w:val="21"/>
        </w:rPr>
        <w:t xml:space="preserve"> degraded far beyond the theoretical thermal limit (</w:t>
      </w:r>
      <w:r>
        <w:rPr>
          <w:i/>
          <w:color w:val="145AA0"/>
          <w:sz w:val="21"/>
        </w:rPr>
        <w:t>60\,mV/decade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300\,K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S = \ln(10) \cdot \frac{k_B T}{q} \left( 1 + \frac{C_{dep}}{C_{ox}} \right)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Off-state static leakage current (</w:t>
      </w:r>
      <w:r>
        <w:rPr>
          <w:i/>
          <w:color w:val="145AA0"/>
          <w:sz w:val="21"/>
        </w:rPr>
        <w:t>I_{off</w:t>
      </w:r>
      <w:r>
        <w:rPr>
          <w:color w:val="282C34"/>
          <w:sz w:val="21"/>
        </w:rPr>
        <w:t>) surged, consuming more power when idle than when actively computing.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Quantum Mechanical Oxide Tunneling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Physical </w:t>
      </w:r>
      <w:r>
        <w:rPr>
          <w:i/>
          <w:color w:val="145AA0"/>
          <w:sz w:val="21"/>
        </w:rPr>
        <w:t>SiO_2</w:t>
      </w:r>
      <w:r>
        <w:rPr>
          <w:color w:val="282C34"/>
          <w:sz w:val="21"/>
        </w:rPr>
        <w:t xml:space="preserve"> thickness reached atomic layers (</w:t>
      </w:r>
      <w:r>
        <w:rPr>
          <w:i/>
          <w:color w:val="145AA0"/>
          <w:sz w:val="21"/>
        </w:rPr>
        <w:t>t_{ox &lt; 1.2\,nm</w:t>
      </w:r>
      <w:r>
        <w:rPr>
          <w:color w:val="282C34"/>
          <w:sz w:val="21"/>
        </w:rPr>
        <w:t>, only 4-5 silicon atoms thick!), allowing electrons to tunnel directly through the gate insulator.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FinFET Architecture (Tri-Gate Transistors: 22nm to 3nm)</w:t>
      </w:r>
    </w:p>
    <w:p>
      <w:pPr>
        <w:spacing w:after="80"/>
      </w:pPr>
      <w:r>
        <w:rPr>
          <w:color w:val="282C34"/>
          <w:sz w:val="21"/>
        </w:rPr>
        <w:t xml:space="preserve">Pioneered in commercial production by Intel at the </w:t>
      </w:r>
      <w:r>
        <w:rPr>
          <w:i/>
          <w:color w:val="145AA0"/>
          <w:sz w:val="21"/>
        </w:rPr>
        <w:t>22\,nm</w:t>
      </w:r>
      <w:r>
        <w:rPr>
          <w:color w:val="282C34"/>
          <w:sz w:val="21"/>
        </w:rPr>
        <w:t xml:space="preserve"> Ivy Bridge node (and later refined by TSMC and Samsung down to </w:t>
      </w:r>
      <w:r>
        <w:rPr>
          <w:i/>
          <w:color w:val="145AA0"/>
          <w:sz w:val="21"/>
        </w:rPr>
        <w:t>3\,nm</w:t>
      </w:r>
      <w:r>
        <w:rPr>
          <w:color w:val="282C34"/>
          <w:sz w:val="21"/>
        </w:rPr>
        <w:t xml:space="preserve">), the </w:t>
      </w:r>
      <w:r>
        <w:rPr>
          <w:b/>
          <w:color w:val="282C34"/>
          <w:sz w:val="21"/>
        </w:rPr>
        <w:t>FinFET</w:t>
      </w:r>
      <w:r>
        <w:rPr>
          <w:color w:val="282C34"/>
          <w:sz w:val="21"/>
        </w:rPr>
        <w:t xml:space="preserve"> wraps the gate around three sides of a vertical silicon "fin":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Gate Electrode (Wraps 3 sides!)</w:t>
              <w:br/>
              <w:t xml:space="preserve">                      ┌───────────────────────────────┐</w:t>
              <w:br/>
              <w:t xml:space="preserve">                      │             GATE              │</w:t>
              <w:br/>
              <w:t xml:space="preserve">                      │   ┌───────────────────────┐   │</w:t>
              <w:br/>
              <w:t xml:space="preserve">                      │   │       Gate Oxide      │   │</w:t>
              <w:br/>
              <w:t xml:space="preserve">                      │   │   ┌───────────────┐   │   │</w:t>
              <w:br/>
              <w:t xml:space="preserve">                      │   │   │  Vertical     │   │   │</w:t>
              <w:br/>
              <w:t xml:space="preserve">                      │ G │ G │  Silicon Fin  │ G │ G │</w:t>
              <w:br/>
              <w:t xml:space="preserve">                      │ A │ A │   (Channel)   │ A │ A │</w:t>
              <w:br/>
              <w:t xml:space="preserve">                      │ T │ T │               │ T │ T │</w:t>
              <w:br/>
              <w:t xml:space="preserve">                      │ E │ E │   W_fin ~ 6nm │ E │ E │</w:t>
              <w:br/>
              <w:t xml:space="preserve">                      └───┴───┴───────┬───────┴───┴───┘</w:t>
              <w:br/>
              <w:t xml:space="preserve">                                      │</w:t>
              <w:br/>
              <w:t xml:space="preserve">                             Dielectric / Substrate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FinFET Electrostatic Mechanics: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3D Electrostatic Enclosure</w:t>
      </w:r>
      <w:r>
        <w:rPr>
          <w:color w:val="282C34"/>
          <w:sz w:val="21"/>
        </w:rPr>
        <w:t>: By squeezing the channel from the left, right, and top, the gate field penetrates the narrow fin (</w:t>
      </w:r>
      <w:r>
        <w:rPr>
          <w:i/>
          <w:color w:val="145AA0"/>
          <w:sz w:val="21"/>
        </w:rPr>
        <w:t>W_{fin ≤ L_g / 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No Sub-Surface Leakage</w:t>
      </w:r>
      <w:r>
        <w:rPr>
          <w:color w:val="282C34"/>
          <w:sz w:val="21"/>
        </w:rPr>
        <w:t>: Because the fin is depleted throughout its entire volume (</w:t>
      </w:r>
      <w:r>
        <w:rPr>
          <w:b/>
          <w:color w:val="282C34"/>
          <w:sz w:val="21"/>
        </w:rPr>
        <w:t>fully depleted body</w:t>
      </w:r>
      <w:r>
        <w:rPr>
          <w:color w:val="282C34"/>
          <w:sz w:val="21"/>
        </w:rPr>
        <w:t>), there is no neutral substrate beneath the channel for sub-surface punch-through leakage to bypass gate control.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Quantized Channel Width</w:t>
      </w:r>
      <w:r>
        <w:rPr>
          <w:color w:val="282C34"/>
          <w:sz w:val="21"/>
        </w:rPr>
        <w:t>: Channel width is discrete and defined by the fin height (</w:t>
      </w:r>
      <w:r>
        <w:rPr>
          <w:i/>
          <w:color w:val="145AA0"/>
          <w:sz w:val="21"/>
        </w:rPr>
        <w:t>H_{fin</w:t>
      </w:r>
      <w:r>
        <w:rPr>
          <w:color w:val="282C34"/>
          <w:sz w:val="21"/>
        </w:rPr>
        <w:t>) and fin width (</w:t>
      </w:r>
      <w:r>
        <w:rPr>
          <w:i/>
          <w:color w:val="145AA0"/>
          <w:sz w:val="21"/>
        </w:rPr>
        <w:t>W_{fin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W_{eff} = 2 \cdot H_{fin} + W_{fin}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To increase current drive, designers place multiple fins in parallel on a single standard cell.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GAAFET Architecture (Gate-All-Around / Nanosheets: ≤ 3nm)</w:t>
      </w:r>
    </w:p>
    <w:p>
      <w:pPr>
        <w:spacing w:after="80"/>
      </w:pPr>
      <w:r>
        <w:rPr>
          <w:color w:val="282C34"/>
          <w:sz w:val="21"/>
        </w:rPr>
        <w:t>At sub-</w:t>
      </w:r>
      <w:r>
        <w:rPr>
          <w:i/>
          <w:color w:val="145AA0"/>
          <w:sz w:val="21"/>
        </w:rPr>
        <w:t>3\,nm</w:t>
      </w:r>
      <w:r>
        <w:rPr>
          <w:color w:val="282C34"/>
          <w:sz w:val="21"/>
        </w:rPr>
        <w:t xml:space="preserve"> nodes, even the FinFET fin could not be made thin enough without introducing severe quantum confinement and mechanical collapse. The industry evolved to </w:t>
      </w:r>
      <w:r>
        <w:rPr>
          <w:b/>
          <w:color w:val="282C34"/>
          <w:sz w:val="21"/>
        </w:rPr>
        <w:t>Gate-All-Around (GAA)</w:t>
      </w:r>
      <w:r>
        <w:rPr>
          <w:color w:val="282C34"/>
          <w:sz w:val="21"/>
        </w:rPr>
        <w:t xml:space="preserve"> nanosheets (termed </w:t>
      </w:r>
      <w:r>
        <w:rPr>
          <w:b/>
          <w:color w:val="282C34"/>
          <w:sz w:val="21"/>
        </w:rPr>
        <w:t>MBCFET™</w:t>
      </w:r>
      <w:r>
        <w:rPr>
          <w:color w:val="282C34"/>
          <w:sz w:val="21"/>
        </w:rPr>
        <w:t xml:space="preserve"> by Samsung, </w:t>
      </w:r>
      <w:r>
        <w:rPr>
          <w:b/>
          <w:color w:val="282C34"/>
          <w:sz w:val="21"/>
        </w:rPr>
        <w:t>N2 Nanosheet</w:t>
      </w:r>
      <w:r>
        <w:rPr>
          <w:color w:val="282C34"/>
          <w:sz w:val="21"/>
        </w:rPr>
        <w:t xml:space="preserve"> by TSMC, and </w:t>
      </w:r>
      <w:r>
        <w:rPr>
          <w:b/>
          <w:color w:val="282C34"/>
          <w:sz w:val="21"/>
        </w:rPr>
        <w:t>RibbonFET</w:t>
      </w:r>
      <w:r>
        <w:rPr>
          <w:color w:val="282C34"/>
          <w:sz w:val="21"/>
        </w:rPr>
        <w:t xml:space="preserve"> by Intel):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Gate-All-Around (GAA) Nanosheet Stack</w:t>
              <w:br/>
              <w:t xml:space="preserve">                      ┌──────────────────────────────────────────────┐</w:t>
              <w:br/>
              <w:t xml:space="preserve">                      │                     GATE                     │</w:t>
              <w:br/>
              <w:t xml:space="preserve">                      │   ┌──────────────────────────────────────┐   │</w:t>
              <w:br/>
              <w:t xml:space="preserve">                      │   │   Silicon Nanosheet 3 (Channel)      │   │</w:t>
              <w:br/>
              <w:t xml:space="preserve">                      │   └──────────────────────────────────────┘   │</w:t>
              <w:br/>
              <w:t xml:space="preserve">                      │                     GATE                     │</w:t>
              <w:br/>
              <w:t xml:space="preserve">                      │   ┌──────────────────────────────────────┐   │</w:t>
              <w:br/>
              <w:t xml:space="preserve">                      │   │   Silicon Nanosheet 2 (Channel)      │   │</w:t>
              <w:br/>
              <w:t xml:space="preserve">                      │   └──────────────────────────────────────┘   │</w:t>
              <w:br/>
              <w:t xml:space="preserve">                      │                     GATE                     │</w:t>
              <w:br/>
              <w:t xml:space="preserve">                      │   ┌──────────────────────────────────────┐   │</w:t>
              <w:br/>
              <w:t xml:space="preserve">                      │   │   Silicon Nanosheet 1 (Channel)      │   │</w:t>
              <w:br/>
              <w:t xml:space="preserve">                      │   └──────────────────────────────────────┘   │</w:t>
              <w:br/>
              <w:t xml:space="preserve">                      │                     GATE                     │</w:t>
              <w:br/>
              <w:t xml:space="preserve">                      └──────────────────────────────────────────────┘</w:t>
              <w:br/>
              <w:t xml:space="preserve">                         Full 360-Degree Surrounding Gate Control!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Technological Advantages of GAA Nanosheets: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True $360^\circ$ Surrounding Gate</w:t>
      </w:r>
      <w:r>
        <w:rPr>
          <w:color w:val="282C34"/>
          <w:sz w:val="21"/>
        </w:rPr>
        <w:t>: The metal gate and High-</w:t>
      </w:r>
      <w:r>
        <w:rPr>
          <w:i/>
          <w:color w:val="145AA0"/>
          <w:sz w:val="21"/>
        </w:rPr>
        <w:t>\kappa</w:t>
      </w:r>
      <w:r>
        <w:rPr>
          <w:color w:val="282C34"/>
          <w:sz w:val="21"/>
        </w:rPr>
        <w:t xml:space="preserve"> dielectric completely encircle every individual silicon sheet, providing the absolute theoretical maximum electrostatic confinement.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Variable Width Scaling</w:t>
      </w:r>
      <w:r>
        <w:rPr>
          <w:color w:val="282C34"/>
          <w:sz w:val="21"/>
        </w:rPr>
        <w:t>: Unlike FinFETs where width is strictly quantized by integer fins, GAA nanosheet width (</w:t>
      </w:r>
      <w:r>
        <w:rPr>
          <w:i/>
          <w:color w:val="145AA0"/>
          <w:sz w:val="21"/>
        </w:rPr>
        <w:t>W_{sheet</w:t>
      </w:r>
      <w:r>
        <w:rPr>
          <w:color w:val="282C34"/>
          <w:sz w:val="21"/>
        </w:rPr>
        <w:t>) can be customized continuously via lithography masks to optimize each cell for either extreme high speed or ultra-low power consumption.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Subthreshold Swing Recovery</w:t>
      </w:r>
      <w:r>
        <w:rPr>
          <w:color w:val="282C34"/>
          <w:sz w:val="21"/>
        </w:rPr>
        <w:t xml:space="preserve">: Achieves subthreshold swing </w:t>
      </w:r>
      <w:r>
        <w:rPr>
          <w:i/>
          <w:color w:val="145AA0"/>
          <w:sz w:val="21"/>
        </w:rPr>
        <w:t>S ≤ 65\,mV/decade</w:t>
      </w:r>
      <w:r>
        <w:rPr>
          <w:color w:val="282C34"/>
          <w:sz w:val="21"/>
        </w:rPr>
        <w:t>, approaching near-ideal switching sharpness.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Architectural Comparison Benchmark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/ Feature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2D Planar MOSFET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3D FinFET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GAAFET (Nanosheet)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FD-SOI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Applicable Nodes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&gt; 28\,nm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22\,nm \dots 3\,nm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$\le 3\,\text{nm}, 2\,\text{nm}, 1.4\,\text{nm}$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65\,nm \dots 12\,nm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 Electrostatic Control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Side (Top surface)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 Sides (Tri-Gate)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 Sides ($360^\circ$ Surround)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Side (Top + Back-bias)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Channel Doping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Heavily Doped (High RDF noise)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Undoped / Lightly Doped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Undoped (High Mobility)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Undoped Pure Silicon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DIBL Metric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Poor (</w:t>
            </w:r>
            <w:r>
              <w:rPr>
                <w:i/>
                <w:color w:val="145AA0"/>
                <w:sz w:val="18"/>
              </w:rPr>
              <w:t>&gt; 100\,mV/V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Excellent (</w:t>
            </w:r>
            <w:r>
              <w:rPr>
                <w:i/>
                <w:color w:val="145AA0"/>
                <w:sz w:val="18"/>
              </w:rPr>
              <w:t>&lt; 35\,mV/V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Outstanding ($&lt; 25\,\text{mV/V}$)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Excellent (</w:t>
            </w:r>
            <w:r>
              <w:rPr>
                <w:i/>
                <w:color w:val="145AA0"/>
                <w:sz w:val="18"/>
              </w:rPr>
              <w:t>&lt; 40\,mV/V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Drive Current per Footprint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Baseline (</w:t>
            </w:r>
            <w:r>
              <w:rPr>
                <w:i/>
                <w:color w:val="145AA0"/>
                <w:sz w:val="18"/>
              </w:rPr>
              <w:t>1×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2.5×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Extreme ($3.5\times$)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 (</w:t>
            </w:r>
            <w:r>
              <w:rPr>
                <w:i/>
                <w:color w:val="145AA0"/>
                <w:sz w:val="18"/>
              </w:rPr>
              <w:t>1.2×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Key Commercial Deployments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MCUs, PMICs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Apple A11-A16, AMD Zen 2/3/4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Apple A17 Pro (N3), Intel 20A/18A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i.MX7/8, Automotive Radar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